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468" w:rsidRPr="00721EF2" w:rsidRDefault="00A013AF" w:rsidP="00A013AF">
      <w:pPr>
        <w:jc w:val="center"/>
        <w:rPr>
          <w:rFonts w:ascii="Traditional Arabic" w:hAnsi="Traditional Arabic" w:cs="DecoType Naskh Variants"/>
          <w:b/>
          <w:bCs/>
          <w:sz w:val="122"/>
          <w:szCs w:val="122"/>
          <w:rtl/>
        </w:rPr>
      </w:pPr>
      <w:r w:rsidRPr="00721EF2">
        <w:rPr>
          <w:rFonts w:ascii="Traditional Arabic" w:hAnsi="Traditional Arabic" w:cs="DecoType Naskh Variants" w:hint="cs"/>
          <w:b/>
          <w:bCs/>
          <w:sz w:val="122"/>
          <w:szCs w:val="122"/>
          <w:rtl/>
        </w:rPr>
        <w:t xml:space="preserve">أحكام </w:t>
      </w:r>
      <w:r w:rsidR="00431B19" w:rsidRPr="00721EF2">
        <w:rPr>
          <w:rFonts w:ascii="Traditional Arabic" w:hAnsi="Traditional Arabic" w:cs="DecoType Naskh Variants"/>
          <w:b/>
          <w:bCs/>
          <w:sz w:val="122"/>
          <w:szCs w:val="122"/>
          <w:rtl/>
        </w:rPr>
        <w:t>الديار</w:t>
      </w:r>
      <w:r w:rsidRPr="00721EF2">
        <w:rPr>
          <w:rFonts w:ascii="Traditional Arabic" w:hAnsi="Traditional Arabic" w:cs="DecoType Naskh Variants" w:hint="cs"/>
          <w:b/>
          <w:bCs/>
          <w:sz w:val="122"/>
          <w:szCs w:val="122"/>
          <w:rtl/>
        </w:rPr>
        <w:t xml:space="preserve"> و</w:t>
      </w:r>
      <w:r w:rsidR="00362468" w:rsidRPr="00721EF2">
        <w:rPr>
          <w:rFonts w:ascii="Traditional Arabic" w:hAnsi="Traditional Arabic" w:cs="DecoType Naskh Variants" w:hint="cs"/>
          <w:b/>
          <w:bCs/>
          <w:sz w:val="122"/>
          <w:szCs w:val="122"/>
          <w:rtl/>
        </w:rPr>
        <w:t xml:space="preserve">أنواعها </w:t>
      </w:r>
    </w:p>
    <w:p w:rsidR="00A013AF" w:rsidRPr="00721EF2" w:rsidRDefault="00362468" w:rsidP="00A013AF">
      <w:pPr>
        <w:jc w:val="center"/>
        <w:rPr>
          <w:rFonts w:ascii="Traditional Arabic" w:hAnsi="Traditional Arabic" w:cs="DecoType Naskh Variants"/>
          <w:b/>
          <w:bCs/>
          <w:sz w:val="104"/>
          <w:szCs w:val="104"/>
          <w:rtl/>
        </w:rPr>
      </w:pPr>
      <w:r w:rsidRPr="00721EF2">
        <w:rPr>
          <w:rFonts w:ascii="Traditional Arabic" w:hAnsi="Traditional Arabic" w:cs="DecoType Naskh Variants" w:hint="cs"/>
          <w:b/>
          <w:bCs/>
          <w:sz w:val="104"/>
          <w:szCs w:val="104"/>
          <w:rtl/>
        </w:rPr>
        <w:t xml:space="preserve">وأحوال </w:t>
      </w:r>
      <w:r w:rsidR="00A013AF" w:rsidRPr="00721EF2">
        <w:rPr>
          <w:rFonts w:ascii="Traditional Arabic" w:hAnsi="Traditional Arabic" w:cs="DecoType Naskh Variants" w:hint="cs"/>
          <w:b/>
          <w:bCs/>
          <w:sz w:val="104"/>
          <w:szCs w:val="104"/>
          <w:rtl/>
        </w:rPr>
        <w:t>ساكنيها</w:t>
      </w:r>
      <w:r w:rsidR="001A3B29" w:rsidRPr="00721EF2">
        <w:rPr>
          <w:rFonts w:ascii="Traditional Arabic" w:hAnsi="Traditional Arabic" w:cs="DecoType Naskh Variants" w:hint="cs"/>
          <w:b/>
          <w:bCs/>
          <w:sz w:val="104"/>
          <w:szCs w:val="104"/>
          <w:rtl/>
        </w:rPr>
        <w:t xml:space="preserve"> </w:t>
      </w:r>
    </w:p>
    <w:p w:rsidR="006A52FB" w:rsidRPr="008E60A6" w:rsidRDefault="006A52FB" w:rsidP="00A013AF">
      <w:pPr>
        <w:jc w:val="center"/>
        <w:rPr>
          <w:rFonts w:ascii="Traditional Arabic" w:hAnsi="Traditional Arabic" w:cs="Traditional Arabic"/>
          <w:sz w:val="52"/>
          <w:szCs w:val="52"/>
          <w:rtl/>
        </w:rPr>
      </w:pPr>
      <w:r w:rsidRPr="008E60A6">
        <w:rPr>
          <w:rFonts w:ascii="Traditional Arabic" w:hAnsi="Traditional Arabic" w:cs="Traditional Arabic" w:hint="cs"/>
          <w:sz w:val="52"/>
          <w:szCs w:val="52"/>
          <w:rtl/>
        </w:rPr>
        <w:t xml:space="preserve">جمع </w:t>
      </w:r>
      <w:proofErr w:type="gramStart"/>
      <w:r w:rsidRPr="008E60A6">
        <w:rPr>
          <w:rFonts w:ascii="Traditional Arabic" w:hAnsi="Traditional Arabic" w:cs="Traditional Arabic" w:hint="cs"/>
          <w:sz w:val="52"/>
          <w:szCs w:val="52"/>
          <w:rtl/>
        </w:rPr>
        <w:t>وإعداد</w:t>
      </w:r>
      <w:proofErr w:type="gramEnd"/>
    </w:p>
    <w:p w:rsidR="006A52FB" w:rsidRPr="008E60A6" w:rsidRDefault="006A52FB" w:rsidP="00A013AF">
      <w:pPr>
        <w:jc w:val="center"/>
        <w:rPr>
          <w:rFonts w:ascii="Traditional Arabic" w:hAnsi="Traditional Arabic" w:cs="Traditional Arabic"/>
          <w:sz w:val="40"/>
          <w:szCs w:val="40"/>
          <w:rtl/>
        </w:rPr>
      </w:pPr>
      <w:proofErr w:type="gramStart"/>
      <w:r w:rsidRPr="008E60A6">
        <w:rPr>
          <w:rFonts w:ascii="Traditional Arabic" w:hAnsi="Traditional Arabic" w:cs="Traditional Arabic" w:hint="cs"/>
          <w:sz w:val="40"/>
          <w:szCs w:val="40"/>
          <w:rtl/>
        </w:rPr>
        <w:t>الشيخ</w:t>
      </w:r>
      <w:proofErr w:type="gramEnd"/>
      <w:r w:rsidRPr="008E60A6">
        <w:rPr>
          <w:rFonts w:ascii="Traditional Arabic" w:hAnsi="Traditional Arabic" w:cs="Traditional Arabic" w:hint="cs"/>
          <w:sz w:val="40"/>
          <w:szCs w:val="40"/>
          <w:rtl/>
        </w:rPr>
        <w:t xml:space="preserve"> </w:t>
      </w:r>
    </w:p>
    <w:p w:rsidR="006A52FB" w:rsidRPr="008E60A6" w:rsidRDefault="006A52FB" w:rsidP="00A013AF">
      <w:pPr>
        <w:jc w:val="center"/>
        <w:rPr>
          <w:rFonts w:ascii="Traditional Arabic" w:hAnsi="Traditional Arabic" w:cs="Traditional Arabic"/>
          <w:sz w:val="106"/>
          <w:szCs w:val="106"/>
          <w:rtl/>
        </w:rPr>
      </w:pPr>
      <w:r w:rsidRPr="008E60A6">
        <w:rPr>
          <w:rFonts w:ascii="Traditional Arabic" w:hAnsi="Traditional Arabic" w:cs="Traditional Arabic" w:hint="cs"/>
          <w:sz w:val="106"/>
          <w:szCs w:val="106"/>
          <w:rtl/>
        </w:rPr>
        <w:t>أبو سلمان</w:t>
      </w:r>
    </w:p>
    <w:p w:rsidR="006A52FB" w:rsidRPr="008E60A6" w:rsidRDefault="006A52FB" w:rsidP="00A013AF">
      <w:pPr>
        <w:jc w:val="center"/>
        <w:rPr>
          <w:rFonts w:ascii="Traditional Arabic" w:hAnsi="Traditional Arabic" w:cs="Traditional Arabic"/>
          <w:sz w:val="106"/>
          <w:szCs w:val="106"/>
          <w:rtl/>
        </w:rPr>
      </w:pPr>
      <w:r w:rsidRPr="008E60A6">
        <w:rPr>
          <w:rFonts w:ascii="Traditional Arabic" w:hAnsi="Traditional Arabic" w:cs="Traditional Arabic" w:hint="cs"/>
          <w:sz w:val="106"/>
          <w:szCs w:val="106"/>
          <w:rtl/>
        </w:rPr>
        <w:t xml:space="preserve">عبد الله بن محمد الغليفى </w:t>
      </w:r>
    </w:p>
    <w:p w:rsidR="006A52FB" w:rsidRPr="008E60A6" w:rsidRDefault="006A52FB" w:rsidP="00A013AF">
      <w:pPr>
        <w:jc w:val="center"/>
        <w:rPr>
          <w:rFonts w:ascii="Traditional Arabic" w:hAnsi="Traditional Arabic" w:cs="Traditional Arabic"/>
          <w:sz w:val="28"/>
          <w:szCs w:val="28"/>
          <w:rtl/>
        </w:rPr>
      </w:pPr>
      <w:r w:rsidRPr="008E60A6">
        <w:rPr>
          <w:rFonts w:ascii="Traditional Arabic" w:hAnsi="Traditional Arabic" w:cs="Traditional Arabic" w:hint="cs"/>
          <w:sz w:val="28"/>
          <w:szCs w:val="28"/>
          <w:rtl/>
        </w:rPr>
        <w:t xml:space="preserve">رحمه الله تعالى وغفر له </w:t>
      </w: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p>
    <w:p w:rsidR="006A52FB" w:rsidRPr="008E60A6" w:rsidRDefault="006A52FB" w:rsidP="00A013AF">
      <w:pPr>
        <w:jc w:val="center"/>
        <w:rPr>
          <w:rFonts w:ascii="Traditional Arabic" w:hAnsi="Traditional Arabic" w:cs="Traditional Arabic"/>
          <w:sz w:val="28"/>
          <w:szCs w:val="28"/>
          <w:rtl/>
        </w:rPr>
      </w:pPr>
      <w:r w:rsidRPr="008E60A6">
        <w:rPr>
          <w:rFonts w:ascii="Traditional Arabic" w:hAnsi="Traditional Arabic" w:cs="Traditional Arabic" w:hint="cs"/>
          <w:sz w:val="28"/>
          <w:szCs w:val="28"/>
          <w:rtl/>
        </w:rPr>
        <w:t xml:space="preserve">دار القرآن بغليفة </w:t>
      </w:r>
    </w:p>
    <w:p w:rsidR="00362468" w:rsidRPr="00721EF2" w:rsidRDefault="006A52FB" w:rsidP="00721EF2">
      <w:pPr>
        <w:jc w:val="center"/>
        <w:rPr>
          <w:rFonts w:ascii="Traditional Arabic" w:hAnsi="Traditional Arabic" w:cs="Traditional Arabic"/>
          <w:sz w:val="48"/>
          <w:szCs w:val="48"/>
          <w:rtl/>
        </w:rPr>
      </w:pPr>
      <w:r w:rsidRPr="008E60A6">
        <w:rPr>
          <w:rFonts w:ascii="Traditional Arabic" w:hAnsi="Traditional Arabic" w:cs="Traditional Arabic" w:hint="cs"/>
          <w:sz w:val="48"/>
          <w:szCs w:val="48"/>
          <w:rtl/>
        </w:rPr>
        <w:t xml:space="preserve">غليفة </w:t>
      </w:r>
      <w:r w:rsidRPr="008E60A6">
        <w:rPr>
          <w:rFonts w:ascii="Traditional Arabic" w:hAnsi="Traditional Arabic" w:cs="Traditional Arabic"/>
          <w:sz w:val="48"/>
          <w:szCs w:val="48"/>
          <w:rtl/>
        </w:rPr>
        <w:t>–</w:t>
      </w:r>
      <w:r w:rsidRPr="008E60A6">
        <w:rPr>
          <w:rFonts w:ascii="Traditional Arabic" w:hAnsi="Traditional Arabic" w:cs="Traditional Arabic" w:hint="cs"/>
          <w:sz w:val="48"/>
          <w:szCs w:val="48"/>
          <w:rtl/>
        </w:rPr>
        <w:t xml:space="preserve"> مكة المكرمة</w:t>
      </w:r>
    </w:p>
    <w:p w:rsidR="007F5FB4" w:rsidRPr="008E60A6" w:rsidRDefault="007F5FB4" w:rsidP="00751D0B">
      <w:pPr>
        <w:spacing w:before="100" w:beforeAutospacing="1" w:after="100" w:afterAutospacing="1" w:line="440" w:lineRule="exact"/>
        <w:ind w:right="2160" w:firstLine="28"/>
        <w:jc w:val="center"/>
        <w:outlineLvl w:val="0"/>
        <w:rPr>
          <w:rFonts w:ascii="Traditional Arabic" w:eastAsia="MS Mincho" w:hAnsi="Traditional Arabic" w:cs="Traditional Arabic"/>
          <w:b/>
          <w:bCs/>
          <w:sz w:val="32"/>
          <w:szCs w:val="32"/>
          <w:rtl/>
        </w:rPr>
      </w:pPr>
      <w:proofErr w:type="gramStart"/>
      <w:r w:rsidRPr="008E60A6">
        <w:rPr>
          <w:rFonts w:ascii="Traditional Arabic" w:eastAsia="MS Mincho" w:hAnsi="Traditional Arabic" w:cs="Traditional Arabic" w:hint="cs"/>
          <w:b/>
          <w:bCs/>
          <w:sz w:val="32"/>
          <w:szCs w:val="32"/>
          <w:rtl/>
        </w:rPr>
        <w:lastRenderedPageBreak/>
        <w:t>المقدمة</w:t>
      </w:r>
      <w:proofErr w:type="gramEnd"/>
    </w:p>
    <w:p w:rsidR="00631E25" w:rsidRPr="008E60A6" w:rsidRDefault="007F5FB4" w:rsidP="00631E25">
      <w:pPr>
        <w:pStyle w:val="ad"/>
        <w:bidi/>
        <w:ind w:left="720"/>
        <w:rPr>
          <w:rFonts w:eastAsia="MS Mincho"/>
          <w:sz w:val="32"/>
          <w:szCs w:val="32"/>
          <w:rtl/>
        </w:rPr>
      </w:pPr>
      <w:proofErr w:type="gramStart"/>
      <w:r w:rsidRPr="008E60A6">
        <w:rPr>
          <w:rFonts w:eastAsia="MS Mincho" w:hint="cs"/>
          <w:sz w:val="32"/>
          <w:szCs w:val="32"/>
          <w:rtl/>
        </w:rPr>
        <w:t>بسم</w:t>
      </w:r>
      <w:proofErr w:type="gramEnd"/>
      <w:r w:rsidRPr="008E60A6">
        <w:rPr>
          <w:rFonts w:eastAsia="MS Mincho" w:hint="cs"/>
          <w:sz w:val="32"/>
          <w:szCs w:val="32"/>
          <w:rtl/>
        </w:rPr>
        <w:t xml:space="preserve"> الله والحمد لله والصلاة والسلام على رسول الله وعلى آله وصحبه ومن والاه أما بعد </w:t>
      </w:r>
    </w:p>
    <w:p w:rsidR="00631E25" w:rsidRPr="008E60A6" w:rsidRDefault="00631E25" w:rsidP="00631E25">
      <w:pPr>
        <w:pStyle w:val="ad"/>
        <w:bidi/>
        <w:ind w:left="720"/>
        <w:rPr>
          <w:b/>
          <w:bCs/>
          <w:rtl/>
        </w:rPr>
      </w:pPr>
      <w:r w:rsidRPr="008E60A6">
        <w:rPr>
          <w:b/>
          <w:bCs/>
          <w:rtl/>
        </w:rPr>
        <w:t xml:space="preserve">فإن الله سبحانه تعالى بعث محمداً صلى الله عليه وسلم رسولاً إلى جميع البشر فقال تعالى {قُلْ يَا أَيُّهَا النَّاسُ إِنِّي رَسُولُ اللَّهِ إِلَيْكُمْ جَمِيعاً} الأعراف: 158. </w:t>
      </w:r>
      <w:r w:rsidRPr="008E60A6">
        <w:rPr>
          <w:rFonts w:hint="cs"/>
          <w:b/>
          <w:bCs/>
          <w:rtl/>
        </w:rPr>
        <w:t xml:space="preserve">        </w:t>
      </w:r>
    </w:p>
    <w:p w:rsidR="00631E25" w:rsidRPr="008E60A6" w:rsidRDefault="00631E25" w:rsidP="00631E25">
      <w:pPr>
        <w:pStyle w:val="ad"/>
        <w:bidi/>
        <w:ind w:left="720"/>
        <w:rPr>
          <w:b/>
          <w:bCs/>
          <w:rtl/>
        </w:rPr>
      </w:pPr>
      <w:r w:rsidRPr="008E60A6">
        <w:rPr>
          <w:b/>
          <w:bCs/>
          <w:rtl/>
        </w:rPr>
        <w:t>وقال</w:t>
      </w:r>
      <w:r w:rsidRPr="008E60A6">
        <w:rPr>
          <w:rFonts w:hint="cs"/>
          <w:b/>
          <w:bCs/>
          <w:rtl/>
        </w:rPr>
        <w:t xml:space="preserve"> </w:t>
      </w:r>
      <w:r w:rsidRPr="008E60A6">
        <w:rPr>
          <w:b/>
          <w:bCs/>
          <w:rtl/>
        </w:rPr>
        <w:t xml:space="preserve">تعالى {وَمَا أَرْسَلْنَاكَ إِلا كَافَّةً لِلنَّاسِ بَشِيراً </w:t>
      </w:r>
      <w:proofErr w:type="gramStart"/>
      <w:r w:rsidRPr="008E60A6">
        <w:rPr>
          <w:b/>
          <w:bCs/>
          <w:rtl/>
        </w:rPr>
        <w:t>وَنَذِيراً}  سبأ</w:t>
      </w:r>
      <w:proofErr w:type="gramEnd"/>
      <w:r w:rsidRPr="008E60A6">
        <w:rPr>
          <w:b/>
          <w:bCs/>
          <w:rtl/>
        </w:rPr>
        <w:t>: 28.</w:t>
      </w:r>
      <w:r w:rsidRPr="008E60A6">
        <w:rPr>
          <w:b/>
          <w:bCs/>
          <w:rtl/>
        </w:rPr>
        <w:br/>
        <w:t xml:space="preserve">ورحمة لهم لإنقاذهم </w:t>
      </w:r>
      <w:proofErr w:type="gramStart"/>
      <w:r w:rsidRPr="008E60A6">
        <w:rPr>
          <w:b/>
          <w:bCs/>
          <w:rtl/>
        </w:rPr>
        <w:t>من</w:t>
      </w:r>
      <w:proofErr w:type="gramEnd"/>
      <w:r w:rsidRPr="008E60A6">
        <w:rPr>
          <w:b/>
          <w:bCs/>
          <w:rtl/>
        </w:rPr>
        <w:t xml:space="preserve"> الكفر والضلال فقال تعالى: {وَمَا أَرْسَلْنَاكَ إِلا رَحْمَةً لِلْعَالَمِينَ} الأنبياء: 107.</w:t>
      </w:r>
      <w:r w:rsidRPr="008E60A6">
        <w:rPr>
          <w:b/>
          <w:bCs/>
          <w:rtl/>
        </w:rPr>
        <w:br/>
        <w:t xml:space="preserve">  فرسالته صلى الله عليه وسلم عامة لجميع البشر مهما اختلفت أوطانهم وتناءت ديارهم، وخاتمة الرسالات كما قال تعالى {مَا كَانَ مُحَمَّدٌ أَبَا أَحَدٍ مِنْ رِجَالِكُمْ وَلَكِنْ رَسُولَ اللَّهِ وَخَاتَمَ النَّبِيِّينَ} الأحزاب: فمن استجاب لدعوته صلى الله عليه وسلم وآمن برسالته فهو المسلم، ومن لم يستجب لدعوته، ولم يؤمن برسالته فهو غير المسلم، وهكذا ينقسم البشر إلى مسلمين، وغير مسلمين، بناءً على قبولهم للإسلام أو رفضه، بغض النظر عن اختلاف الجنس أو اللون، أو اللغة، وتقسيم البشر على أساس العقيدة الإسلامية، في نظر الشريعة ليس بالأمر الهين، بل هو تقسيم بالغ الأهمية، تترتب عليه نتائج وأحكام في الدنيا والآخرة.</w:t>
      </w:r>
      <w:r w:rsidRPr="008E60A6">
        <w:rPr>
          <w:b/>
          <w:bCs/>
          <w:rtl/>
        </w:rPr>
        <w:br/>
      </w:r>
      <w:proofErr w:type="gramStart"/>
      <w:r w:rsidRPr="008E60A6">
        <w:rPr>
          <w:b/>
          <w:bCs/>
          <w:rtl/>
        </w:rPr>
        <w:t>وكما</w:t>
      </w:r>
      <w:proofErr w:type="gramEnd"/>
      <w:r w:rsidRPr="008E60A6">
        <w:rPr>
          <w:b/>
          <w:bCs/>
          <w:rtl/>
        </w:rPr>
        <w:t xml:space="preserve"> أن الشريعة الإسلامية قسمت البشر إلى مسلمين وغير مسلمين، فكذلك قسمت ديارهم إلى قسمين:</w:t>
      </w:r>
      <w:r w:rsidRPr="008E60A6">
        <w:rPr>
          <w:b/>
          <w:bCs/>
          <w:rtl/>
        </w:rPr>
        <w:br/>
        <w:t>1- ديار إسلامية: السلطةُ وغلبةُ الأحكام فيها للمسلمين ويسكنها</w:t>
      </w:r>
      <w:r w:rsidRPr="008E60A6">
        <w:rPr>
          <w:rFonts w:hint="cs"/>
          <w:b/>
          <w:bCs/>
          <w:rtl/>
        </w:rPr>
        <w:t xml:space="preserve"> </w:t>
      </w:r>
      <w:r w:rsidRPr="008E60A6">
        <w:rPr>
          <w:b/>
          <w:bCs/>
          <w:rtl/>
        </w:rPr>
        <w:t>المسلمون وغير المسلمين من الذميين الذين يقيمون فيها إقامة مؤبدة، والمستأمنين الذين يقيمون فيها إقامة مؤقتة.</w:t>
      </w:r>
      <w:r w:rsidRPr="008E60A6">
        <w:rPr>
          <w:b/>
          <w:bCs/>
          <w:rtl/>
        </w:rPr>
        <w:br/>
        <w:t>2- ديار غير إسلامية: الهيمنةُ والسلطةُ وغلبةُ الأحكام فيها لغير المسلمين ويسكنها الكفار وهم الأصل فيها، وكذلك المسلمون الذين يدخلونها بأمان، وبناء على هذا التقسيم توجد أحكام تختلف باختلاف الدارين، وهي موضوع هذه الرسالة</w:t>
      </w:r>
      <w:r w:rsidRPr="008E60A6">
        <w:rPr>
          <w:rFonts w:hint="cs"/>
          <w:b/>
          <w:bCs/>
          <w:rtl/>
        </w:rPr>
        <w:t xml:space="preserve"> التى جمعتها من كتب السلف وبعض العلماء والدعاة الذين كتبوا فى المسألة وأفردوها بالبحث والتحقيق مما وقفت عليه ونقلت منه نقولات مطولة ومختصرة </w:t>
      </w:r>
      <w:r w:rsidR="00255B58" w:rsidRPr="008E60A6">
        <w:rPr>
          <w:rFonts w:hint="cs"/>
          <w:b/>
          <w:bCs/>
          <w:rtl/>
        </w:rPr>
        <w:t>منها على سبيل المثال :-</w:t>
      </w:r>
    </w:p>
    <w:p w:rsidR="00255B58" w:rsidRPr="008E60A6" w:rsidRDefault="00255B58" w:rsidP="00255B58">
      <w:pPr>
        <w:pStyle w:val="ad"/>
        <w:numPr>
          <w:ilvl w:val="0"/>
          <w:numId w:val="16"/>
        </w:numPr>
        <w:bidi/>
        <w:rPr>
          <w:b/>
          <w:bCs/>
        </w:rPr>
      </w:pPr>
      <w:r w:rsidRPr="008E60A6">
        <w:rPr>
          <w:rFonts w:hint="cs"/>
          <w:b/>
          <w:bCs/>
          <w:rtl/>
        </w:rPr>
        <w:t>أحكام الديار للشيخ الدكتور عابد السفيانى وهى رسالة علمية بجامعة أم القرى</w:t>
      </w:r>
    </w:p>
    <w:p w:rsidR="00255B58" w:rsidRPr="008E60A6" w:rsidRDefault="00255B58" w:rsidP="00255B58">
      <w:pPr>
        <w:pStyle w:val="ad"/>
        <w:numPr>
          <w:ilvl w:val="0"/>
          <w:numId w:val="16"/>
        </w:numPr>
        <w:bidi/>
        <w:rPr>
          <w:b/>
          <w:bCs/>
        </w:rPr>
      </w:pPr>
      <w:r w:rsidRPr="008E60A6">
        <w:rPr>
          <w:rFonts w:hint="cs"/>
          <w:b/>
          <w:bCs/>
          <w:rtl/>
        </w:rPr>
        <w:t xml:space="preserve">إختلاف </w:t>
      </w:r>
      <w:r w:rsidR="008E60A6" w:rsidRPr="008E60A6">
        <w:rPr>
          <w:rFonts w:hint="cs"/>
          <w:b/>
          <w:bCs/>
          <w:rtl/>
        </w:rPr>
        <w:t>الدارين وآثاره</w:t>
      </w:r>
      <w:r w:rsidRPr="008E60A6">
        <w:rPr>
          <w:rFonts w:hint="cs"/>
          <w:b/>
          <w:bCs/>
          <w:rtl/>
        </w:rPr>
        <w:t xml:space="preserve"> فى أحكام الشريعة للشيخ عبد العزيز الأحمدى رسالة علمية</w:t>
      </w:r>
    </w:p>
    <w:p w:rsidR="00255B58" w:rsidRPr="008E60A6" w:rsidRDefault="00255B58" w:rsidP="00255B58">
      <w:pPr>
        <w:pStyle w:val="ad"/>
        <w:numPr>
          <w:ilvl w:val="0"/>
          <w:numId w:val="16"/>
        </w:numPr>
        <w:bidi/>
        <w:rPr>
          <w:b/>
          <w:bCs/>
        </w:rPr>
      </w:pPr>
      <w:r w:rsidRPr="008E60A6">
        <w:rPr>
          <w:rFonts w:hint="cs"/>
          <w:b/>
          <w:bCs/>
          <w:rtl/>
        </w:rPr>
        <w:t xml:space="preserve">العلاقات الدولية فى الإسلام للشيخ أبو سلمان فارس بن  أحمد الزهرانى </w:t>
      </w:r>
    </w:p>
    <w:p w:rsidR="00255B58" w:rsidRPr="008E60A6" w:rsidRDefault="008E60A6" w:rsidP="00255B58">
      <w:pPr>
        <w:pStyle w:val="ad"/>
        <w:numPr>
          <w:ilvl w:val="0"/>
          <w:numId w:val="16"/>
        </w:numPr>
        <w:bidi/>
        <w:rPr>
          <w:b/>
          <w:bCs/>
        </w:rPr>
      </w:pPr>
      <w:r w:rsidRPr="008E60A6">
        <w:rPr>
          <w:rFonts w:hint="cs"/>
          <w:b/>
          <w:bCs/>
          <w:rtl/>
        </w:rPr>
        <w:t>الإعلام بوجوب الهجرة من دار الكفر</w:t>
      </w:r>
      <w:r w:rsidR="00255B58" w:rsidRPr="008E60A6">
        <w:rPr>
          <w:rFonts w:hint="cs"/>
          <w:b/>
          <w:bCs/>
          <w:rtl/>
        </w:rPr>
        <w:t xml:space="preserve"> للشيخ عبد العزيز</w:t>
      </w:r>
      <w:r w:rsidRPr="008E60A6">
        <w:rPr>
          <w:rFonts w:hint="cs"/>
          <w:b/>
          <w:bCs/>
          <w:rtl/>
        </w:rPr>
        <w:t xml:space="preserve"> </w:t>
      </w:r>
      <w:r w:rsidR="00255B58" w:rsidRPr="008E60A6">
        <w:rPr>
          <w:rFonts w:hint="cs"/>
          <w:b/>
          <w:bCs/>
          <w:rtl/>
        </w:rPr>
        <w:t xml:space="preserve">بن صالح الجربوع </w:t>
      </w:r>
    </w:p>
    <w:p w:rsidR="00255B58" w:rsidRPr="008E60A6" w:rsidRDefault="00255B58" w:rsidP="00255B58">
      <w:pPr>
        <w:pStyle w:val="ad"/>
        <w:numPr>
          <w:ilvl w:val="0"/>
          <w:numId w:val="16"/>
        </w:numPr>
        <w:bidi/>
        <w:rPr>
          <w:b/>
          <w:bCs/>
        </w:rPr>
      </w:pPr>
      <w:proofErr w:type="gramStart"/>
      <w:r w:rsidRPr="008E60A6">
        <w:rPr>
          <w:rFonts w:hint="cs"/>
          <w:b/>
          <w:bCs/>
          <w:rtl/>
        </w:rPr>
        <w:lastRenderedPageBreak/>
        <w:t>أنواع</w:t>
      </w:r>
      <w:proofErr w:type="gramEnd"/>
      <w:r w:rsidRPr="008E60A6">
        <w:rPr>
          <w:rFonts w:hint="cs"/>
          <w:b/>
          <w:bCs/>
          <w:rtl/>
        </w:rPr>
        <w:t xml:space="preserve"> الديار للشيخ عبد الله بن سعيد الفهد </w:t>
      </w:r>
    </w:p>
    <w:p w:rsidR="00255B58" w:rsidRPr="008E60A6" w:rsidRDefault="00255B58" w:rsidP="00255B58">
      <w:pPr>
        <w:pStyle w:val="ad"/>
        <w:numPr>
          <w:ilvl w:val="0"/>
          <w:numId w:val="16"/>
        </w:numPr>
        <w:bidi/>
        <w:rPr>
          <w:b/>
          <w:bCs/>
        </w:rPr>
      </w:pPr>
      <w:r w:rsidRPr="008E60A6">
        <w:rPr>
          <w:rFonts w:hint="cs"/>
          <w:b/>
          <w:bCs/>
          <w:rtl/>
        </w:rPr>
        <w:t xml:space="preserve">التنبيهات المختصرة لعبد الله بن محمد الغليفى </w:t>
      </w:r>
    </w:p>
    <w:p w:rsidR="00255B58" w:rsidRPr="008E60A6" w:rsidRDefault="00255B58" w:rsidP="00255B58">
      <w:pPr>
        <w:pStyle w:val="ad"/>
        <w:numPr>
          <w:ilvl w:val="0"/>
          <w:numId w:val="16"/>
        </w:numPr>
        <w:bidi/>
        <w:rPr>
          <w:b/>
          <w:bCs/>
          <w:rtl/>
        </w:rPr>
      </w:pPr>
      <w:r w:rsidRPr="008E60A6">
        <w:rPr>
          <w:rFonts w:hint="cs"/>
          <w:b/>
          <w:bCs/>
          <w:rtl/>
        </w:rPr>
        <w:t xml:space="preserve">العذر بالجهل أسماء وأحكام لعبد الله الغليفى  </w:t>
      </w:r>
    </w:p>
    <w:p w:rsidR="007F3237" w:rsidRPr="008E60A6" w:rsidRDefault="00631E25" w:rsidP="00255B58">
      <w:pPr>
        <w:pStyle w:val="ad"/>
        <w:bidi/>
        <w:ind w:left="720"/>
        <w:rPr>
          <w:rFonts w:eastAsia="MS Mincho"/>
          <w:sz w:val="32"/>
          <w:szCs w:val="32"/>
          <w:rtl/>
        </w:rPr>
      </w:pPr>
      <w:r w:rsidRPr="008E60A6">
        <w:rPr>
          <w:rFonts w:eastAsia="MS Mincho" w:hint="cs"/>
          <w:sz w:val="32"/>
          <w:szCs w:val="32"/>
          <w:rtl/>
        </w:rPr>
        <w:t>و</w:t>
      </w:r>
      <w:r w:rsidR="00431B19" w:rsidRPr="008E60A6">
        <w:rPr>
          <w:rFonts w:eastAsia="MS Mincho"/>
          <w:sz w:val="32"/>
          <w:szCs w:val="32"/>
          <w:rtl/>
        </w:rPr>
        <w:t>اعلـم</w:t>
      </w:r>
      <w:r w:rsidRPr="008E60A6">
        <w:rPr>
          <w:rFonts w:eastAsia="MS Mincho" w:hint="cs"/>
          <w:sz w:val="32"/>
          <w:szCs w:val="32"/>
          <w:rtl/>
        </w:rPr>
        <w:t xml:space="preserve"> رحمنى الله وإياك </w:t>
      </w:r>
      <w:r w:rsidR="00431B19" w:rsidRPr="008E60A6">
        <w:rPr>
          <w:rFonts w:eastAsia="MS Mincho"/>
          <w:sz w:val="32"/>
          <w:szCs w:val="32"/>
          <w:rtl/>
        </w:rPr>
        <w:t xml:space="preserve"> أن أسـاس تقسيـم العالـم إلى داريــن ــ</w:t>
      </w:r>
      <w:r w:rsidR="007F5FB4" w:rsidRPr="008E60A6">
        <w:rPr>
          <w:rFonts w:eastAsia="MS Mincho"/>
          <w:sz w:val="32"/>
          <w:szCs w:val="32"/>
          <w:rtl/>
        </w:rPr>
        <w:t xml:space="preserve"> دار الإسـلام ودار الكفـر ــ هو</w:t>
      </w:r>
      <w:r w:rsidR="00751D0B" w:rsidRPr="008E60A6">
        <w:rPr>
          <w:rFonts w:eastAsia="MS Mincho" w:hint="cs"/>
          <w:sz w:val="32"/>
          <w:szCs w:val="32"/>
          <w:rtl/>
        </w:rPr>
        <w:t xml:space="preserve"> </w:t>
      </w:r>
      <w:r w:rsidR="00431B19" w:rsidRPr="008E60A6">
        <w:rPr>
          <w:rFonts w:eastAsia="MS Mincho"/>
          <w:sz w:val="32"/>
          <w:szCs w:val="32"/>
          <w:rtl/>
        </w:rPr>
        <w:t>عمـوم بعثـة النـبي إلى الناس كافة: عموماً مكانياً لجميع أهل الأرض، وعموماً زمانياً من وقت بعثته وإلى يوم القيامة، ومع عموم بعثته وصَدْعِهِ بدعوته انقسم الخلق إلى مؤمن به وكافر، ثم فرض الله تعالى على المؤمنين الهجرة من بين الكافرين، وقيض الله لهم أنصاراً بالمدينة فكانت هى دار الهجرة ومجتمع المهاجرين وبها أنشأ رسول  دولة الإسلام، وظل فرض الهجرة إلى المدينة قائما حتى فتح مكة، ثم ظلت فريضة الهجرة على كل مسلم يقيم بين الكافرين، فتميزت الديار بذلك إلى دار الإسلام وهى مجتمع المسلمين وموضع سلطانهم وحكمهم، ودار الكفر وهى مجتمع الكافرين وموضع سلطانهم وحكمهم، ثم فرض الله على المؤمنين قتال الكفار إلى قيام الساعة فسميت دارهم أيضا دار الحرب.</w:t>
      </w:r>
      <w:r w:rsidR="007F3237" w:rsidRPr="008E60A6">
        <w:rPr>
          <w:rFonts w:hint="cs"/>
          <w:b/>
          <w:bCs/>
          <w:sz w:val="32"/>
          <w:szCs w:val="32"/>
          <w:rtl/>
        </w:rPr>
        <w:t>و</w:t>
      </w:r>
      <w:r w:rsidR="00362468" w:rsidRPr="008E60A6">
        <w:rPr>
          <w:rFonts w:hint="cs"/>
          <w:b/>
          <w:bCs/>
          <w:sz w:val="32"/>
          <w:szCs w:val="32"/>
          <w:rtl/>
        </w:rPr>
        <w:t>إ</w:t>
      </w:r>
      <w:r w:rsidR="007F3237" w:rsidRPr="008E60A6">
        <w:rPr>
          <w:rFonts w:hint="cs"/>
          <w:b/>
          <w:bCs/>
          <w:sz w:val="32"/>
          <w:szCs w:val="32"/>
          <w:rtl/>
        </w:rPr>
        <w:t>ليك ملخص المسأ</w:t>
      </w:r>
      <w:r w:rsidR="00751D0B" w:rsidRPr="008E60A6">
        <w:rPr>
          <w:rFonts w:hint="cs"/>
          <w:b/>
          <w:bCs/>
          <w:sz w:val="32"/>
          <w:szCs w:val="32"/>
          <w:rtl/>
        </w:rPr>
        <w:t>لة</w:t>
      </w:r>
      <w:r w:rsidR="00751D0B" w:rsidRPr="008E60A6">
        <w:rPr>
          <w:rFonts w:hint="cs"/>
          <w:sz w:val="32"/>
          <w:szCs w:val="32"/>
          <w:rtl/>
        </w:rPr>
        <w:t xml:space="preserve"> </w:t>
      </w: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255B58" w:rsidRPr="008E60A6" w:rsidRDefault="00255B58" w:rsidP="00255B58">
      <w:pPr>
        <w:pStyle w:val="ad"/>
        <w:bidi/>
        <w:ind w:left="720"/>
        <w:rPr>
          <w:rFonts w:eastAsia="MS Mincho"/>
          <w:sz w:val="32"/>
          <w:szCs w:val="32"/>
          <w:rtl/>
        </w:rPr>
      </w:pPr>
    </w:p>
    <w:p w:rsidR="00362468" w:rsidRPr="008E60A6" w:rsidRDefault="00362468" w:rsidP="00362468">
      <w:pPr>
        <w:rPr>
          <w:rFonts w:ascii="Traditional Arabic" w:hAnsi="Traditional Arabic" w:cs="Traditional Arabic"/>
          <w:b/>
          <w:bCs/>
          <w:sz w:val="32"/>
          <w:szCs w:val="32"/>
          <w:u w:val="single"/>
          <w:rtl/>
        </w:rPr>
      </w:pPr>
      <w:r w:rsidRPr="008E60A6">
        <w:rPr>
          <w:rFonts w:ascii="Traditional Arabic" w:hAnsi="Traditional Arabic" w:cs="Traditional Arabic"/>
          <w:b/>
          <w:bCs/>
          <w:sz w:val="32"/>
          <w:szCs w:val="32"/>
          <w:u w:val="single"/>
          <w:rtl/>
        </w:rPr>
        <w:lastRenderedPageBreak/>
        <w:t>أحكام الديار وأنواعها</w:t>
      </w:r>
    </w:p>
    <w:p w:rsidR="00362468" w:rsidRPr="008E60A6" w:rsidRDefault="00362468" w:rsidP="00362468">
      <w:pPr>
        <w:spacing w:before="60" w:after="60" w:line="264" w:lineRule="auto"/>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نقول وبالله تعالى التوفيق والسداد ، إن الدار داران : دار كفر ودار إسلام ، </w:t>
      </w:r>
      <w:r w:rsidRPr="008E60A6">
        <w:rPr>
          <w:rFonts w:ascii="Traditional Arabic" w:hAnsi="Traditional Arabic" w:cs="Traditional Arabic"/>
          <w:b/>
          <w:bCs/>
          <w:sz w:val="32"/>
          <w:szCs w:val="32"/>
          <w:rtl/>
        </w:rPr>
        <w:t>ودار الإسلام هي</w:t>
      </w:r>
      <w:r w:rsidRPr="008E60A6">
        <w:rPr>
          <w:rFonts w:ascii="Traditional Arabic" w:hAnsi="Traditional Arabic" w:cs="Traditional Arabic"/>
          <w:sz w:val="32"/>
          <w:szCs w:val="32"/>
          <w:rtl/>
        </w:rPr>
        <w:t xml:space="preserve"> : التي يعلوها حكم الله وشريعة الله ، وإن كان غالب أهلها وسكانها وأفراد المجتمع فيها كفار ، فلا علاقة لحكم الدار بحكم الأفراد وقد فصلنا القول في ذلك الكلام على قاعدة (الفرق بين حكم الدار وحكم الأفراد ولا تلازم بينهما) في (مختصر الوجاء) و (البيان والإشهار) فدار الإسلام هي : التي يعلوها حكم الله فعلاً لا شعارًا ، حقيقة في الواقع لا كلامًا في الكتب والمناسبات ، فهذه الدار بهذه الصفة لا وجود لها الآن في هذا الزمان ولا حول ولا قوة إلا بالله ، اللهم إلا من إمارات مسلمة تحكم بشريعة الله يعلوها حكم الله حقيقة واقعًا ملموسًا في كل مناحي الحياة ، على فترات متباعدة ، وسرعان ما يتكالب عليها الأعداء من كل حَدَب وصَوْب ويرمونها عن قوس واحد ، شرقيهم وغربيهم ، عربهم وعجمهم الكل اتفق على محاربة الإسلام ، بل كل ما هو إسلامي ؛ لأن الإسلام يحكم في المال والحدود والدماء والعلاقات الخارجية بين الدول ، فالإسلام يحكم في كل شيء ، فهو دين شامل كامل عقيدة وشريعة ومنهاج حياة ، وكما سبق فهو كلٌ لا يتجزأ ولا يتبعض ولا هو موضع اختيار من البشر بل هو ملزم لكل البشر فدار الإسلام هي التي يعلوها ويحكمها الإسلام في كل شيء ، ولا وجود للقوانين الوضعية فيها ، ونقصد بالقوانين الوضعية المخالفة لشرع الله المبدلة لأحكام الله الثابتة ، فتبديل حكم الله الثابت بقانون وضعي بدلاً منه هو كفر وردة وخروج من الإسلام ، أما القوانين الإدارية التي لا تخالف دين الله ، ولا تغير حكمًا من أحكامه مثل : المرور ، والجوازات ، والهويَّة ، وشهادات الميلاد ، ونظم إدارة الهيئات ، والجامعات ، والمدارس ، وغيرها من التحاكم الإداري - فليس في ذلك شيء وكل هذا جائز ومحمود وضابطه أن لا يغيِّر حكمًا من أحكام الله ولا يبدِّل عقوبة أو حدًا من حدود الله أو يصادم شرع الله.</w:t>
      </w:r>
    </w:p>
    <w:p w:rsidR="00665C18" w:rsidRPr="008E60A6" w:rsidRDefault="00362468" w:rsidP="00665C18">
      <w:pPr>
        <w:autoSpaceDE w:val="0"/>
        <w:autoSpaceDN w:val="0"/>
        <w:adjustRightInd w:val="0"/>
        <w:ind w:firstLine="227"/>
        <w:jc w:val="both"/>
        <w:rPr>
          <w:rFonts w:ascii="Traditional Arabic" w:hAnsi="Traditional Arabic" w:cs="Traditional Arabic"/>
          <w:sz w:val="32"/>
          <w:szCs w:val="32"/>
          <w:rtl/>
          <w:lang w:bidi="ar-EG"/>
        </w:rPr>
      </w:pPr>
      <w:r w:rsidRPr="008E60A6">
        <w:rPr>
          <w:rFonts w:ascii="Traditional Arabic" w:hAnsi="Traditional Arabic" w:cs="Traditional Arabic"/>
          <w:b/>
          <w:bCs/>
          <w:sz w:val="32"/>
          <w:szCs w:val="32"/>
          <w:rtl/>
        </w:rPr>
        <w:t xml:space="preserve">ودار الكفرهى : </w:t>
      </w:r>
      <w:r w:rsidRPr="008E60A6">
        <w:rPr>
          <w:rFonts w:ascii="Traditional Arabic" w:hAnsi="Traditional Arabic" w:cs="Traditional Arabic"/>
          <w:sz w:val="32"/>
          <w:szCs w:val="32"/>
          <w:rtl/>
          <w:lang w:bidi="ar-EG"/>
        </w:rPr>
        <w:t xml:space="preserve">التي يعلوها حكم الطاغوت ويعلوها حكم غير حكم الله وتعلوها شريعة غير شريعة الله فهي دار كفر وإن كان غالب أهلها وسكانها وأفراد المجتمع فيها مسلمين كالبلاد الإسلامية الأن فهي دار كفر ردة ولا علاقة لحكم الدار بحكم الأفراد في دار كفر الردة كما سبق ودار الكفر تنقسم إلى أقسام دار كفر أصلي مثل أمريكا ودول أوربا واليونان وغيرها من بلاد الكفر الأصلي ودار كفر طارئ كفر ردة بعد إسلام مثل الدول العربية والإسلامية الأن ممن ينتسبون إلى الإسلام فالدار دار كفر ردة لكن المجتمع مجتمع مسلم وإن إنتشر فيه الشرك والجهل لكن الأصل في المجتمع الإسلام لظهور شعائر الإسلام فيه وعلوها وانتشار عكس مجتمع الكفر الأصلي ولا يستويان ويحكم علي المعين بما ظهر منه من شرك وكفر ودار الكفر ممكن أن تكون دار عهد أو دار أمان أو دار إصلاح بحسب وضعها من دار الإسلام والمعين الحربي يقتل متى قدر عليه وتمكن منه في أي وقت خلافاً للمعاهد والمستأمن مالم ينقض </w:t>
      </w:r>
      <w:r w:rsidRPr="008E60A6">
        <w:rPr>
          <w:rFonts w:ascii="Traditional Arabic" w:hAnsi="Traditional Arabic" w:cs="Traditional Arabic"/>
          <w:sz w:val="32"/>
          <w:szCs w:val="32"/>
          <w:rtl/>
          <w:lang w:bidi="ar-EG"/>
        </w:rPr>
        <w:lastRenderedPageBreak/>
        <w:t xml:space="preserve">العهد والأمان فإذا نقض العهد والإمان أصبح حربياً يقتل في أي وقت متى قدر عليه وقد فصلنا ذلك في "البيان والإشهار " "وبيان حقيقة التوحيد " " وشبهات حول الجهاد " </w:t>
      </w:r>
    </w:p>
    <w:p w:rsidR="00665C18" w:rsidRPr="008E60A6" w:rsidRDefault="00665C18" w:rsidP="00665C18">
      <w:pPr>
        <w:autoSpaceDE w:val="0"/>
        <w:autoSpaceDN w:val="0"/>
        <w:adjustRightInd w:val="0"/>
        <w:ind w:firstLine="227"/>
        <w:jc w:val="both"/>
        <w:rPr>
          <w:rFonts w:cs="Traditional Arabic"/>
          <w:b/>
          <w:bCs/>
          <w:sz w:val="32"/>
          <w:szCs w:val="32"/>
          <w:lang w:bidi="ar-EG"/>
        </w:rPr>
      </w:pPr>
      <w:r w:rsidRPr="008E60A6">
        <w:rPr>
          <w:rFonts w:ascii="Traditional Arabic" w:cs="Traditional Arabic"/>
          <w:b/>
          <w:bCs/>
          <w:sz w:val="32"/>
          <w:szCs w:val="32"/>
          <w:rtl/>
          <w:lang w:bidi="ar-EG"/>
        </w:rPr>
        <w:t xml:space="preserve">إن الدار التي تحٌكم بالقوانين الوضعية، هي دار كفر ليست بدار إسلام، فيجب الهجرة منها عند وجود دار الإسلام في الأرض </w:t>
      </w:r>
      <w:r w:rsidRPr="008E60A6">
        <w:rPr>
          <w:rFonts w:cs="Traditional Arabic"/>
          <w:b/>
          <w:bCs/>
          <w:sz w:val="32"/>
          <w:szCs w:val="32"/>
          <w:rtl/>
          <w:lang w:bidi="ar-EG"/>
        </w:rPr>
        <w:t>,</w:t>
      </w:r>
      <w:r w:rsidRPr="008E60A6">
        <w:rPr>
          <w:rFonts w:cs="Traditional Arabic"/>
          <w:b/>
          <w:bCs/>
          <w:sz w:val="32"/>
          <w:szCs w:val="32"/>
          <w:u w:val="single"/>
          <w:rtl/>
          <w:lang w:bidi="ar-EG"/>
        </w:rPr>
        <w:t xml:space="preserve"> فالدار بما يعلوها من أحكام وليس بما يعلوها من حُكام </w:t>
      </w:r>
      <w:r w:rsidRPr="008E60A6">
        <w:rPr>
          <w:rFonts w:cs="Traditional Arabic"/>
          <w:b/>
          <w:bCs/>
          <w:sz w:val="32"/>
          <w:szCs w:val="32"/>
          <w:rtl/>
          <w:lang w:bidi="ar-EG"/>
        </w:rPr>
        <w:t>,فإن كان يعلوها حكم الله وشريعة الله فهى دار إسلام وإن كان غالب أهلها كفار,وإن كان يعلوها حكم الطاغوت والعلمانية والقوانين الوضعية فهى دار كفر, وإن كان غالب أهلها مسلمين ,</w:t>
      </w:r>
      <w:r w:rsidRPr="008E60A6">
        <w:rPr>
          <w:rFonts w:cs="Traditional Arabic"/>
          <w:b/>
          <w:bCs/>
          <w:sz w:val="32"/>
          <w:szCs w:val="32"/>
          <w:u w:val="single"/>
          <w:rtl/>
          <w:lang w:bidi="ar-EG"/>
        </w:rPr>
        <w:t xml:space="preserve">فلا تلازم بين حكم الدار وحكم الأفراد </w:t>
      </w:r>
      <w:r w:rsidRPr="008E60A6">
        <w:rPr>
          <w:rFonts w:cs="Traditional Arabic"/>
          <w:b/>
          <w:bCs/>
          <w:sz w:val="32"/>
          <w:szCs w:val="32"/>
          <w:rtl/>
          <w:lang w:bidi="ar-EG"/>
        </w:rPr>
        <w:t>,كما فى مكة قبل الهجرة ,والمدينة بعد الهجرة ,وخيبر والأندلس  وغير ذلك, خلافاً لما يعتقده غلاة التكفير وأهل التوقف والتبين.</w:t>
      </w:r>
    </w:p>
    <w:p w:rsidR="00665C18" w:rsidRPr="008E60A6" w:rsidRDefault="00665C18" w:rsidP="00665C18">
      <w:pPr>
        <w:autoSpaceDE w:val="0"/>
        <w:autoSpaceDN w:val="0"/>
        <w:adjustRightInd w:val="0"/>
        <w:ind w:firstLine="227"/>
        <w:jc w:val="both"/>
        <w:rPr>
          <w:rFonts w:cs="Traditional Arabic"/>
          <w:b/>
          <w:bCs/>
          <w:sz w:val="32"/>
          <w:szCs w:val="32"/>
          <w:rtl/>
          <w:lang w:bidi="ar-EG"/>
        </w:rPr>
      </w:pPr>
      <w:r w:rsidRPr="008E60A6">
        <w:rPr>
          <w:rFonts w:cs="Traditional Arabic"/>
          <w:b/>
          <w:bCs/>
          <w:sz w:val="32"/>
          <w:szCs w:val="32"/>
          <w:rtl/>
          <w:lang w:bidi="ar-EG"/>
        </w:rPr>
        <w:t xml:space="preserve">والأصل أن الدار </w:t>
      </w:r>
      <w:proofErr w:type="gramStart"/>
      <w:r w:rsidRPr="008E60A6">
        <w:rPr>
          <w:rFonts w:cs="Traditional Arabic"/>
          <w:b/>
          <w:bCs/>
          <w:sz w:val="32"/>
          <w:szCs w:val="32"/>
          <w:rtl/>
          <w:lang w:bidi="ar-EG"/>
        </w:rPr>
        <w:t>داران .</w:t>
      </w:r>
      <w:proofErr w:type="gramEnd"/>
      <w:r w:rsidRPr="008E60A6">
        <w:rPr>
          <w:rFonts w:cs="Traditional Arabic"/>
          <w:b/>
          <w:bCs/>
          <w:sz w:val="32"/>
          <w:szCs w:val="32"/>
          <w:rtl/>
          <w:lang w:bidi="ar-EG"/>
        </w:rPr>
        <w:t xml:space="preserve">دار كفر ودار </w:t>
      </w:r>
      <w:proofErr w:type="gramStart"/>
      <w:r w:rsidRPr="008E60A6">
        <w:rPr>
          <w:rFonts w:cs="Traditional Arabic"/>
          <w:b/>
          <w:bCs/>
          <w:sz w:val="32"/>
          <w:szCs w:val="32"/>
          <w:rtl/>
          <w:lang w:bidi="ar-EG"/>
        </w:rPr>
        <w:t>إسلام ,</w:t>
      </w:r>
      <w:proofErr w:type="gramEnd"/>
      <w:r w:rsidRPr="008E60A6">
        <w:rPr>
          <w:rFonts w:cs="Traditional Arabic"/>
          <w:b/>
          <w:bCs/>
          <w:sz w:val="32"/>
          <w:szCs w:val="32"/>
          <w:rtl/>
          <w:lang w:bidi="ar-EG"/>
        </w:rPr>
        <w:t>وهذا هو الصحيح الثابت عند أهل التحقيق .</w:t>
      </w:r>
    </w:p>
    <w:p w:rsidR="00665C18" w:rsidRPr="008E60A6" w:rsidRDefault="00665C18" w:rsidP="00665C18">
      <w:pPr>
        <w:autoSpaceDE w:val="0"/>
        <w:autoSpaceDN w:val="0"/>
        <w:adjustRightInd w:val="0"/>
        <w:ind w:firstLine="227"/>
        <w:jc w:val="both"/>
        <w:rPr>
          <w:rFonts w:cs="Traditional Arabic"/>
          <w:b/>
          <w:bCs/>
          <w:sz w:val="32"/>
          <w:szCs w:val="32"/>
          <w:rtl/>
          <w:lang w:bidi="ar-EG"/>
        </w:rPr>
      </w:pPr>
      <w:r w:rsidRPr="008E60A6">
        <w:rPr>
          <w:rFonts w:cs="Traditional Arabic"/>
          <w:b/>
          <w:bCs/>
          <w:sz w:val="32"/>
          <w:szCs w:val="32"/>
          <w:rtl/>
          <w:lang w:bidi="ar-EG"/>
        </w:rPr>
        <w:t>فدار الإسلام هى التى فتحها المسلمون ويعلوها حكم الله وشريعة الله وإن كان غالب أهلها كفار .</w:t>
      </w:r>
    </w:p>
    <w:p w:rsidR="00665C18" w:rsidRPr="008E60A6" w:rsidRDefault="00665C18" w:rsidP="00665C18">
      <w:pPr>
        <w:autoSpaceDE w:val="0"/>
        <w:autoSpaceDN w:val="0"/>
        <w:adjustRightInd w:val="0"/>
        <w:ind w:firstLine="227"/>
        <w:jc w:val="both"/>
        <w:rPr>
          <w:rFonts w:cs="Traditional Arabic"/>
          <w:b/>
          <w:bCs/>
          <w:sz w:val="32"/>
          <w:szCs w:val="32"/>
          <w:rtl/>
          <w:lang w:bidi="ar-EG"/>
        </w:rPr>
      </w:pPr>
      <w:r w:rsidRPr="008E60A6">
        <w:rPr>
          <w:rFonts w:cs="Traditional Arabic"/>
          <w:b/>
          <w:bCs/>
          <w:sz w:val="32"/>
          <w:szCs w:val="32"/>
          <w:rtl/>
          <w:lang w:bidi="ar-EG"/>
        </w:rPr>
        <w:t>ودار الكفر:- إما دار كفر أصلى كأمريكا وغيرها من بلاد الغرب الكافر,فالدار دار كفر والمجتمع الأصل فيه الكفر إلامن ثبت إسلامه .</w:t>
      </w:r>
    </w:p>
    <w:p w:rsidR="00665C18" w:rsidRPr="008E60A6" w:rsidRDefault="00665C18" w:rsidP="00665C18">
      <w:pPr>
        <w:autoSpaceDE w:val="0"/>
        <w:autoSpaceDN w:val="0"/>
        <w:adjustRightInd w:val="0"/>
        <w:ind w:firstLine="227"/>
        <w:jc w:val="both"/>
        <w:rPr>
          <w:rFonts w:ascii="Tahoma" w:hAnsi="Tahoma" w:cs="Traditional Arabic"/>
          <w:b/>
          <w:bCs/>
          <w:sz w:val="32"/>
          <w:szCs w:val="32"/>
          <w:rtl/>
          <w:lang w:val="fr-FR" w:bidi="ar-EG"/>
        </w:rPr>
      </w:pPr>
      <w:r w:rsidRPr="008E60A6">
        <w:rPr>
          <w:rFonts w:cs="Traditional Arabic"/>
          <w:b/>
          <w:bCs/>
          <w:sz w:val="32"/>
          <w:szCs w:val="32"/>
          <w:rtl/>
          <w:lang w:bidi="ar-EG"/>
        </w:rPr>
        <w:t>أو دار كفر ردة كبلاد المسلمين الآن ، فهى دار كفر ردة لتنحيتها الشريعة وتحكيمها للقوانين الوضعية  المخالفة لدين رب البرية ,ولا يلزم كفر الناس لأن المجتمع الأصل فيه الإسلام , إلا من ظهر منه كفر وشرك بيقين  ينقض هذا الأصل</w:t>
      </w:r>
      <w:r w:rsidRPr="008E60A6">
        <w:rPr>
          <w:rFonts w:ascii="Tahoma" w:hAnsi="Tahoma" w:cs="Traditional Arabic"/>
          <w:b/>
          <w:bCs/>
          <w:sz w:val="32"/>
          <w:szCs w:val="32"/>
          <w:rtl/>
          <w:lang w:bidi="ar-EG"/>
        </w:rPr>
        <w:t>.</w:t>
      </w:r>
    </w:p>
    <w:p w:rsidR="00665C18" w:rsidRPr="008E60A6" w:rsidRDefault="00665C18" w:rsidP="00665C18">
      <w:pPr>
        <w:autoSpaceDE w:val="0"/>
        <w:autoSpaceDN w:val="0"/>
        <w:adjustRightInd w:val="0"/>
        <w:ind w:firstLine="227"/>
        <w:jc w:val="both"/>
        <w:rPr>
          <w:rFonts w:cs="Traditional Arabic"/>
          <w:b/>
          <w:bCs/>
          <w:sz w:val="32"/>
          <w:szCs w:val="32"/>
          <w:rtl/>
        </w:rPr>
      </w:pPr>
      <w:r w:rsidRPr="008E60A6">
        <w:rPr>
          <w:rFonts w:ascii="Tahoma" w:hAnsi="Tahoma" w:cs="Traditional Arabic"/>
          <w:b/>
          <w:bCs/>
          <w:sz w:val="32"/>
          <w:szCs w:val="32"/>
          <w:rtl/>
        </w:rPr>
        <w:t xml:space="preserve"> وقال الكاساني : ( وجه قولهما إن قولنا دار الإسلام ودار الكفر</w:t>
      </w:r>
      <w:r w:rsidRPr="008E60A6">
        <w:rPr>
          <w:rFonts w:ascii="Tahoma" w:hAnsi="Tahoma" w:cs="Traditional Arabic"/>
          <w:b/>
          <w:bCs/>
          <w:sz w:val="32"/>
          <w:szCs w:val="32"/>
        </w:rPr>
        <w:t xml:space="preserve"> </w:t>
      </w:r>
      <w:r w:rsidRPr="008E60A6">
        <w:rPr>
          <w:rFonts w:ascii="Tahoma" w:hAnsi="Tahoma" w:cs="Traditional Arabic"/>
          <w:b/>
          <w:bCs/>
          <w:sz w:val="32"/>
          <w:szCs w:val="32"/>
          <w:rtl/>
        </w:rPr>
        <w:t>إضافة دار إلى الإسلام وإلى الكفر ، وإنما تضاف الدار إلى الإسلام أو إلى الكفر</w:t>
      </w:r>
      <w:r w:rsidRPr="008E60A6">
        <w:rPr>
          <w:rFonts w:ascii="Tahoma" w:hAnsi="Tahoma" w:cs="Traditional Arabic"/>
          <w:b/>
          <w:bCs/>
          <w:sz w:val="32"/>
          <w:szCs w:val="32"/>
        </w:rPr>
        <w:t xml:space="preserve"> </w:t>
      </w:r>
      <w:r w:rsidRPr="008E60A6">
        <w:rPr>
          <w:rFonts w:ascii="Tahoma" w:hAnsi="Tahoma" w:cs="Traditional Arabic"/>
          <w:b/>
          <w:bCs/>
          <w:sz w:val="32"/>
          <w:szCs w:val="32"/>
          <w:rtl/>
        </w:rPr>
        <w:t>لظهور الإسلام أو الكفر فيها ، كما تسمى الجنة دار السلام والنار دار البوار ،</w:t>
      </w:r>
      <w:r w:rsidRPr="008E60A6">
        <w:rPr>
          <w:rFonts w:ascii="Tahoma" w:hAnsi="Tahoma" w:cs="Traditional Arabic"/>
          <w:b/>
          <w:bCs/>
          <w:sz w:val="32"/>
          <w:szCs w:val="32"/>
        </w:rPr>
        <w:t xml:space="preserve"> </w:t>
      </w:r>
      <w:r w:rsidRPr="008E60A6">
        <w:rPr>
          <w:rFonts w:ascii="Tahoma" w:hAnsi="Tahoma" w:cs="Traditional Arabic"/>
          <w:b/>
          <w:bCs/>
          <w:sz w:val="32"/>
          <w:szCs w:val="32"/>
          <w:rtl/>
        </w:rPr>
        <w:t>لوجود السلامة في الجنة والبوار في النار ، وظهور الإسلام والكفر بظهور أحكامهما ،</w:t>
      </w:r>
      <w:r w:rsidRPr="008E60A6">
        <w:rPr>
          <w:rFonts w:ascii="Tahoma" w:hAnsi="Tahoma" w:cs="Traditional Arabic"/>
          <w:b/>
          <w:bCs/>
          <w:sz w:val="32"/>
          <w:szCs w:val="32"/>
        </w:rPr>
        <w:t xml:space="preserve"> </w:t>
      </w:r>
      <w:r w:rsidRPr="008E60A6">
        <w:rPr>
          <w:rFonts w:ascii="Tahoma" w:hAnsi="Tahoma" w:cs="Traditional Arabic"/>
          <w:b/>
          <w:bCs/>
          <w:sz w:val="32"/>
          <w:szCs w:val="32"/>
          <w:rtl/>
        </w:rPr>
        <w:t>فإذا ظهر أحكام الكفر في دار فقد صارت دار كفر فصحت الإضافة ، ولهذا صارت الدار دار</w:t>
      </w:r>
      <w:r w:rsidRPr="008E60A6">
        <w:rPr>
          <w:rFonts w:ascii="Tahoma" w:hAnsi="Tahoma" w:cs="Traditional Arabic"/>
          <w:b/>
          <w:bCs/>
          <w:sz w:val="32"/>
          <w:szCs w:val="32"/>
        </w:rPr>
        <w:t xml:space="preserve"> </w:t>
      </w:r>
      <w:r w:rsidRPr="008E60A6">
        <w:rPr>
          <w:rFonts w:ascii="Tahoma" w:hAnsi="Tahoma" w:cs="Traditional Arabic"/>
          <w:b/>
          <w:bCs/>
          <w:sz w:val="32"/>
          <w:szCs w:val="32"/>
          <w:rtl/>
        </w:rPr>
        <w:t>الإسلام بظهور أحكام الإسلام فيها من غير شريطة أخرى ، فكذا تصير دار الكفر بظهور</w:t>
      </w:r>
      <w:r w:rsidRPr="008E60A6">
        <w:rPr>
          <w:rFonts w:ascii="Tahoma" w:hAnsi="Tahoma" w:cs="Traditional Arabic"/>
          <w:b/>
          <w:bCs/>
          <w:sz w:val="32"/>
          <w:szCs w:val="32"/>
        </w:rPr>
        <w:t xml:space="preserve"> </w:t>
      </w:r>
      <w:r w:rsidRPr="008E60A6">
        <w:rPr>
          <w:rFonts w:ascii="Tahoma" w:hAnsi="Tahoma" w:cs="Traditional Arabic"/>
          <w:b/>
          <w:bCs/>
          <w:sz w:val="32"/>
          <w:szCs w:val="32"/>
          <w:rtl/>
        </w:rPr>
        <w:t>أحكام الكفر فيها والله أعلم</w:t>
      </w:r>
      <w:r w:rsidRPr="008E60A6">
        <w:rPr>
          <w:rFonts w:cs="Traditional Arabic"/>
          <w:b/>
          <w:bCs/>
          <w:sz w:val="32"/>
          <w:szCs w:val="32"/>
          <w:rtl/>
        </w:rPr>
        <w:t xml:space="preserve"> ) .</w:t>
      </w:r>
    </w:p>
    <w:p w:rsidR="00665C18" w:rsidRPr="008E60A6" w:rsidRDefault="00665C18" w:rsidP="00665C18">
      <w:pPr>
        <w:rPr>
          <w:rFonts w:ascii="Traditional Arabic" w:hAnsi="Traditional Arabic" w:cs="Traditional Arabic"/>
          <w:sz w:val="32"/>
          <w:szCs w:val="32"/>
          <w:rtl/>
        </w:rPr>
      </w:pPr>
      <w:r w:rsidRPr="008E60A6">
        <w:rPr>
          <w:rFonts w:cs="Traditional Arabic"/>
          <w:b/>
          <w:bCs/>
          <w:sz w:val="32"/>
          <w:szCs w:val="32"/>
          <w:rtl/>
        </w:rPr>
        <w:t xml:space="preserve"> </w:t>
      </w:r>
      <w:r w:rsidRPr="008E60A6">
        <w:rPr>
          <w:rFonts w:ascii="Tahoma" w:hAnsi="Tahoma" w:cs="Traditional Arabic"/>
          <w:b/>
          <w:bCs/>
          <w:sz w:val="32"/>
          <w:szCs w:val="32"/>
          <w:rtl/>
        </w:rPr>
        <w:t>والذي ينبغي أن يقال هو أ</w:t>
      </w:r>
      <w:r w:rsidRPr="008E60A6">
        <w:rPr>
          <w:rFonts w:ascii="Tahoma" w:hAnsi="Tahoma" w:cs="Traditional Arabic"/>
          <w:b/>
          <w:bCs/>
          <w:sz w:val="32"/>
          <w:szCs w:val="32"/>
          <w:rtl/>
          <w:lang w:bidi="ar-EG"/>
        </w:rPr>
        <w:t>ن</w:t>
      </w:r>
      <w:r w:rsidRPr="008E60A6">
        <w:rPr>
          <w:rFonts w:ascii="Tahoma" w:hAnsi="Tahoma" w:cs="Traditional Arabic"/>
          <w:b/>
          <w:bCs/>
          <w:sz w:val="32"/>
          <w:szCs w:val="32"/>
          <w:rtl/>
        </w:rPr>
        <w:t xml:space="preserve"> العبرة بالمسميات والحقائق لا بمجرد الأسماء والصور ، فكما أن الدار التي كانت بأيدي الكافرين ، وتجري عليها أحكامهم ، ولهم فيها القوة والمنعة والشوكة ، إذا غلب عليها أهل الإسلام ، وجرت عليها أحكامه ، فإنها تصير بذلك دار إسلام بالاسم والحقيقة ولو بقي فيها كفار ذميون ، فكذلك دار الإسلام التي تحكم بشرائعه وله فيها القوة والغلبة والسلطان ، إذا تبدل حالها وغلب عليها الكافرون أيا كان جنسهم وملتهم، وأجروا عليها أحكامهم فإنها تصير بذلك دار كفر ولا يبقى معنى في التشبث بوصفها دار إسلام مع هذه الحال </w:t>
      </w:r>
      <w:r w:rsidRPr="008E60A6">
        <w:rPr>
          <w:rFonts w:ascii="Tahoma" w:hAnsi="Tahoma" w:cs="Traditional Arabic"/>
          <w:b/>
          <w:bCs/>
          <w:sz w:val="32"/>
          <w:szCs w:val="32"/>
          <w:rtl/>
        </w:rPr>
        <w:lastRenderedPageBreak/>
        <w:t>، لأنها لا تختلف في شيء عن دار الكفر التي لم يفتحها المسلمون أصلاً اللهم إلا في تعين إرجاعها إلى الحكم الإسلامي ، وفرضية مقاتلة غاصبيها ، أو في كون غالب سكانها من المسلمين وإن لم يكن هذا دائماً ، فالأندلس وهي ما تسمى اليوم بأسبانيا ، قد فتحها المسلمون بسيوفهم وسقط فيها آلاف الشهداء ، وتخرج منها الكثير من أفذاذ العلماء ، واستنارت بنور الإسلام وهديه أحقاباً طويلة ، ونعمت بحكمه قروناً مديدة ، ثم دارت الدائرة على المسلمين ، وتغلب عليها النصارى الصليبيون ، فاستأصلوا منها الإسلام والمسلمين ولم يبقوا فيها أحداً ممن يشهد أن لا إله إلا الله وأن محمداً رسول الله ، ومنذ سقوطها وإلى اليوم هي تحت حكمهم وسلطانهم وليس بينها وبين بلدان النصارى الأخرى مثل بريطانيا وأمريكا وغيرها من الفروق إلا المعالم الإسلامية التي صارت مزاراً للسياح ومرتعاً للسفاح ، فهل مع مثل هذه الحال والصفة يقال إن الأندلس ما زالت دار إسلام سواء في الصورة أو الحكم ، لا شك في بُعْدِ هذا القول وضعفه ، والحاصل أنه وكما أن دار الكفر تنقلب إلى دار إسلام - وهذا موضع اتفاق – بظهور أحكامه عليها فكذلك دار الإسلام تنقلب إلى دار كفر إذا غلبت عليها أحكامه</w:t>
      </w:r>
    </w:p>
    <w:p w:rsidR="00362468" w:rsidRPr="008E60A6" w:rsidRDefault="00362468" w:rsidP="00362468">
      <w:pPr>
        <w:rPr>
          <w:rFonts w:ascii="Traditional Arabic" w:hAnsi="Traditional Arabic" w:cs="Traditional Arabic"/>
          <w:b/>
          <w:bCs/>
          <w:sz w:val="32"/>
          <w:szCs w:val="32"/>
          <w:rtl/>
          <w:lang w:bidi="ar-EG"/>
        </w:rPr>
      </w:pPr>
      <w:r w:rsidRPr="008E60A6">
        <w:rPr>
          <w:rFonts w:ascii="Traditional Arabic" w:hAnsi="Traditional Arabic" w:cs="Traditional Arabic"/>
          <w:sz w:val="32"/>
          <w:szCs w:val="32"/>
          <w:rtl/>
          <w:lang w:bidi="ar-EG"/>
        </w:rPr>
        <w:t xml:space="preserve">والشاهد أن الدار داران لا ثالث لهما كما قال ذلك العلماء منهم ابن مفلح تلميذ شيخ الإسلام ابن تيمية وقد اعتذر له في جعله ماردين دار مركبة لاهي دار حرب ولا هي دار إسلام بمناطها المعين وهي واقعة عين وفتوى وليست حكماً عاماً وقال ذلك أئمة الدعوة في الدرر السنية وغيرها وبعيداً عن الأقوال الكثيرة التي ليس عليها دليل فإن دار الكفر الأصلي تختلف إختلافاً كبيراً عن دار كفر الردة , والذي لا يفرق بينهما يقع في شبهات أهل الغلو في التكفير والتوقف والتبين دار الكفر الأصلي , الدار دار كفر والمجتمع الأصل فيه الكفر الأصلي ولا يمنع من وجود مسلمين يعرفون بسيماهم ودلالات الإسلام وشعائرة التعبدية الظاهرة </w:t>
      </w:r>
    </w:p>
    <w:p w:rsidR="00362468" w:rsidRPr="008E60A6" w:rsidRDefault="00362468" w:rsidP="00362468">
      <w:pPr>
        <w:rPr>
          <w:rFonts w:ascii="Traditional Arabic" w:hAnsi="Traditional Arabic" w:cs="Traditional Arabic"/>
          <w:sz w:val="32"/>
          <w:szCs w:val="32"/>
          <w:rtl/>
          <w:lang w:bidi="ar-EG"/>
        </w:rPr>
      </w:pPr>
      <w:r w:rsidRPr="008E60A6">
        <w:rPr>
          <w:rFonts w:ascii="Traditional Arabic" w:hAnsi="Traditional Arabic" w:cs="Traditional Arabic"/>
          <w:b/>
          <w:bCs/>
          <w:sz w:val="32"/>
          <w:szCs w:val="32"/>
          <w:rtl/>
          <w:lang w:bidi="ar-EG"/>
        </w:rPr>
        <w:t xml:space="preserve">أما دار كفر الردة </w:t>
      </w:r>
      <w:r w:rsidRPr="008E60A6">
        <w:rPr>
          <w:rFonts w:ascii="Traditional Arabic" w:hAnsi="Traditional Arabic" w:cs="Traditional Arabic"/>
          <w:sz w:val="32"/>
          <w:szCs w:val="32"/>
          <w:rtl/>
          <w:lang w:bidi="ar-EG"/>
        </w:rPr>
        <w:t xml:space="preserve">فالدار دار كفر لعلو حكم الطاغوت عليها وغلبة المرتدين لكن المجتمع مجتمع مسلم الأصل فيه الإسلام وليس الأصل الكفر أو نتوقف في المجتمع حيت نتبين , بل المجتمع مسلم ولا يمنع من وجود كفار ومشركين ومرتدين فيه ويحكم عليهم بما ظهر منهم من كفر وشرك وبهذا التفصيل يعرف الفرق بين دار كفر الردة وأحكامها وبين دار الكفر الأصلي </w:t>
      </w:r>
      <w:r w:rsidR="00665C18" w:rsidRPr="008E60A6">
        <w:rPr>
          <w:rFonts w:ascii="Traditional Arabic" w:hAnsi="Traditional Arabic" w:cs="Traditional Arabic" w:hint="cs"/>
          <w:sz w:val="32"/>
          <w:szCs w:val="32"/>
          <w:rtl/>
          <w:lang w:bidi="ar-EG"/>
        </w:rPr>
        <w:t>.</w:t>
      </w:r>
    </w:p>
    <w:p w:rsidR="00665C18" w:rsidRPr="008E60A6" w:rsidRDefault="00665C18" w:rsidP="00362468">
      <w:pPr>
        <w:rPr>
          <w:rFonts w:ascii="Traditional Arabic" w:hAnsi="Traditional Arabic" w:cs="Traditional Arabic"/>
          <w:sz w:val="32"/>
          <w:szCs w:val="32"/>
          <w:rtl/>
          <w:lang w:bidi="ar-EG"/>
        </w:rPr>
      </w:pPr>
      <w:r w:rsidRPr="008E60A6">
        <w:rPr>
          <w:rFonts w:ascii="Traditional Arabic" w:hAnsi="Traditional Arabic" w:cs="Traditional Arabic" w:hint="cs"/>
          <w:sz w:val="32"/>
          <w:szCs w:val="32"/>
          <w:rtl/>
          <w:lang w:bidi="ar-EG"/>
        </w:rPr>
        <w:t xml:space="preserve">هذا أصل المسألة وملخصها وإليك تفصيلها وذكر الأدلة على ذلك من القرآن والسنة والإجماع وأقوال علماء أهل السنة والجماعة قديما </w:t>
      </w:r>
      <w:proofErr w:type="gramStart"/>
      <w:r w:rsidRPr="008E60A6">
        <w:rPr>
          <w:rFonts w:ascii="Traditional Arabic" w:hAnsi="Traditional Arabic" w:cs="Traditional Arabic" w:hint="cs"/>
          <w:sz w:val="32"/>
          <w:szCs w:val="32"/>
          <w:rtl/>
          <w:lang w:bidi="ar-EG"/>
        </w:rPr>
        <w:t>وحديثا .</w:t>
      </w:r>
      <w:proofErr w:type="gramEnd"/>
    </w:p>
    <w:p w:rsidR="007C3F73" w:rsidRPr="008E60A6" w:rsidRDefault="007C3F73" w:rsidP="007C3F73">
      <w:pPr>
        <w:pStyle w:val="8"/>
        <w:spacing w:line="192" w:lineRule="auto"/>
        <w:rPr>
          <w:rFonts w:cs="Traditional Arabic"/>
          <w:b/>
          <w:bCs/>
          <w:color w:val="auto"/>
          <w:sz w:val="32"/>
          <w:szCs w:val="32"/>
          <w:rtl/>
        </w:rPr>
      </w:pPr>
      <w:proofErr w:type="gramStart"/>
      <w:r w:rsidRPr="008E60A6">
        <w:rPr>
          <w:rFonts w:ascii="Traditional Arabic" w:eastAsia="Times New Roman" w:hAnsi="Traditional Arabic" w:cs="Traditional Arabic" w:hint="cs"/>
          <w:b/>
          <w:bCs/>
          <w:color w:val="auto"/>
          <w:sz w:val="32"/>
          <w:szCs w:val="32"/>
          <w:rtl/>
          <w:lang w:bidi="ar-EG"/>
        </w:rPr>
        <w:lastRenderedPageBreak/>
        <w:t>تعريفات</w:t>
      </w:r>
      <w:proofErr w:type="gramEnd"/>
      <w:r w:rsidRPr="008E60A6">
        <w:rPr>
          <w:rFonts w:ascii="Traditional Arabic" w:eastAsia="Times New Roman" w:hAnsi="Traditional Arabic" w:cs="Traditional Arabic" w:hint="cs"/>
          <w:b/>
          <w:bCs/>
          <w:color w:val="auto"/>
          <w:sz w:val="32"/>
          <w:szCs w:val="32"/>
          <w:rtl/>
          <w:lang w:bidi="ar-EG"/>
        </w:rPr>
        <w:t xml:space="preserve"> مهمة </w:t>
      </w:r>
    </w:p>
    <w:p w:rsidR="007C3F73" w:rsidRPr="008E60A6" w:rsidRDefault="007C3F73" w:rsidP="007C3F73">
      <w:pPr>
        <w:pStyle w:val="8"/>
        <w:spacing w:line="192" w:lineRule="auto"/>
        <w:rPr>
          <w:rFonts w:cs="Traditional Arabic"/>
          <w:b/>
          <w:bCs/>
          <w:color w:val="auto"/>
          <w:sz w:val="32"/>
          <w:szCs w:val="32"/>
          <w:rtl/>
        </w:rPr>
      </w:pPr>
      <w:r w:rsidRPr="008E60A6">
        <w:rPr>
          <w:rFonts w:cs="Traditional Arabic" w:hint="cs"/>
          <w:b/>
          <w:bCs/>
          <w:color w:val="auto"/>
          <w:sz w:val="32"/>
          <w:szCs w:val="32"/>
          <w:rtl/>
        </w:rPr>
        <w:t>أولاً : المقصود بالدار</w:t>
      </w:r>
    </w:p>
    <w:p w:rsidR="007C3F73" w:rsidRPr="008E60A6" w:rsidRDefault="007C3F73" w:rsidP="007C3F73">
      <w:pPr>
        <w:spacing w:before="100" w:beforeAutospacing="1" w:after="100" w:afterAutospacing="1" w:line="192" w:lineRule="auto"/>
        <w:rPr>
          <w:rFonts w:cs="Traditional Arabic"/>
          <w:sz w:val="32"/>
          <w:szCs w:val="32"/>
          <w:rtl/>
        </w:rPr>
      </w:pPr>
      <w:r w:rsidRPr="008E60A6">
        <w:rPr>
          <w:rFonts w:cs="Traditional Arabic" w:hint="cs"/>
          <w:sz w:val="32"/>
          <w:szCs w:val="32"/>
          <w:rtl/>
        </w:rPr>
        <w:t xml:space="preserve">تطلق الدار علي معنيين اثنين </w:t>
      </w:r>
      <w:proofErr w:type="gramStart"/>
      <w:r w:rsidRPr="008E60A6">
        <w:rPr>
          <w:rFonts w:cs="Traditional Arabic" w:hint="cs"/>
          <w:sz w:val="32"/>
          <w:szCs w:val="32"/>
          <w:rtl/>
        </w:rPr>
        <w:t>عام</w:t>
      </w:r>
      <w:proofErr w:type="gramEnd"/>
      <w:r w:rsidRPr="008E60A6">
        <w:rPr>
          <w:rFonts w:cs="Traditional Arabic" w:hint="cs"/>
          <w:sz w:val="32"/>
          <w:szCs w:val="32"/>
          <w:rtl/>
        </w:rPr>
        <w:t xml:space="preserve"> وخاص: </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b/>
          <w:bCs/>
          <w:sz w:val="32"/>
          <w:szCs w:val="32"/>
          <w:u w:val="single"/>
          <w:rtl/>
        </w:rPr>
        <w:t>فالخاص:</w:t>
      </w:r>
      <w:r w:rsidRPr="008E60A6">
        <w:rPr>
          <w:rFonts w:cs="Traditional Arabic" w:hint="cs"/>
          <w:sz w:val="32"/>
          <w:szCs w:val="32"/>
          <w:rtl/>
        </w:rPr>
        <w:t xml:space="preserve"> هي ما يعبر عنه الفقهاء بقولهم: هي اسم لساحة أدير عليها الحدود تشتمل على بيوت وإصطبل وصحن غير مسقف وعلو، فيجمع فيها بين الصحن للاسترواح ومنافع الأبنية للإسكان [كما في رد المحتار على الدر المختار].</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b/>
          <w:bCs/>
          <w:sz w:val="32"/>
          <w:szCs w:val="32"/>
          <w:u w:val="single"/>
          <w:rtl/>
        </w:rPr>
        <w:t>والمعنى العام للدار:</w:t>
      </w:r>
      <w:r w:rsidRPr="008E60A6">
        <w:rPr>
          <w:rFonts w:cs="Traditional Arabic" w:hint="cs"/>
          <w:sz w:val="32"/>
          <w:szCs w:val="32"/>
          <w:rtl/>
        </w:rPr>
        <w:t xml:space="preserve"> المحل، ويجمع العرصة والبناء، وتطلق أيضا على البلدة. </w:t>
      </w:r>
      <w:proofErr w:type="gramStart"/>
      <w:r w:rsidRPr="008E60A6">
        <w:rPr>
          <w:rFonts w:cs="Traditional Arabic" w:hint="cs"/>
          <w:sz w:val="32"/>
          <w:szCs w:val="32"/>
          <w:rtl/>
        </w:rPr>
        <w:t>وقال</w:t>
      </w:r>
      <w:proofErr w:type="gramEnd"/>
      <w:r w:rsidRPr="008E60A6">
        <w:rPr>
          <w:rFonts w:cs="Traditional Arabic" w:hint="cs"/>
          <w:sz w:val="32"/>
          <w:szCs w:val="32"/>
          <w:rtl/>
        </w:rPr>
        <w:t xml:space="preserve"> صاحب معجم اللغة: الدار المسكن يجمع البناء وما حوله قال تعالى: {فَجَاسُوا خِلالَ الدِّيَارِ وَكَانَ وَعْداً مَفْعُولاً}، وقال تعالى: {أَلَمْ تَرَ إِلَى الَّذِينَ خَرَجُوا مِنْ دِيَارِهِمْ}.</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من</w:t>
      </w:r>
      <w:proofErr w:type="gramEnd"/>
      <w:r w:rsidRPr="008E60A6">
        <w:rPr>
          <w:rFonts w:cs="Traditional Arabic" w:hint="cs"/>
          <w:sz w:val="32"/>
          <w:szCs w:val="32"/>
          <w:rtl/>
        </w:rPr>
        <w:t xml:space="preserve"> هنا نستطيع أن نقول: المقصود بالدار المدينة، أو البلد، أو الدولة، أو حتى القرية، المهم أنه تجمع بشرى يسكن أي جهة من الأرض قام على نظام يحتكم إليه في جميع شئونه، وهذا النظام شرعي كان أو وضعي. </w:t>
      </w:r>
      <w:proofErr w:type="gramStart"/>
      <w:r w:rsidRPr="008E60A6">
        <w:rPr>
          <w:rFonts w:cs="Traditional Arabic" w:hint="cs"/>
          <w:sz w:val="32"/>
          <w:szCs w:val="32"/>
          <w:rtl/>
        </w:rPr>
        <w:t>ويمكن</w:t>
      </w:r>
      <w:proofErr w:type="gramEnd"/>
      <w:r w:rsidRPr="008E60A6">
        <w:rPr>
          <w:rFonts w:cs="Traditional Arabic" w:hint="cs"/>
          <w:sz w:val="32"/>
          <w:szCs w:val="32"/>
          <w:rtl/>
        </w:rPr>
        <w:t xml:space="preserve"> أن نقول الدار؛ هي البلاد، وما تشمله من أقاليم داخلة تحت حكمها.</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sz w:val="32"/>
          <w:szCs w:val="32"/>
          <w:rtl/>
        </w:rPr>
        <w:t xml:space="preserve">وفي الوقت الحاضر، والعرف السائد، الدار هي الدولة، وهي مجموعة الإيالات </w:t>
      </w:r>
      <w:r w:rsidRPr="008E60A6">
        <w:rPr>
          <w:rFonts w:cs="Traditional Arabic"/>
          <w:sz w:val="32"/>
          <w:szCs w:val="32"/>
          <w:rtl/>
        </w:rPr>
        <w:t>–</w:t>
      </w:r>
      <w:r w:rsidRPr="008E60A6">
        <w:rPr>
          <w:rFonts w:cs="Traditional Arabic" w:hint="cs"/>
          <w:sz w:val="32"/>
          <w:szCs w:val="32"/>
          <w:rtl/>
        </w:rPr>
        <w:t xml:space="preserve"> السياسات - تجتمع؛ لتحقيق السيادة على أقاليم معينة لها حدودها، ومستوطنوها، فيكون الحاكم، أو الخليفة، أو أمير المؤمنين، على رأس هذه السلطات، وهذا هو المقصود باستعمال مصطلح " دولة " عند من استعمله من فقهاء السياسة الشرعية، أو الأحكام السلطانية، ونتيجة لذلك يمكن القول أن الدولة تقوم على ثلاثة أركان؛ الدار، والرعية، والمنعة.</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sz w:val="32"/>
          <w:szCs w:val="32"/>
          <w:rtl/>
        </w:rPr>
        <w:t xml:space="preserve">وتتألف الدولة من مجموعة من النظم والولايات بحيث تؤدي كل ولاية منها وظيفة خاصة من وظائف الدولة، وتعمل مجتمعة لتحقيق مقصد عام، وهو رعاية مصالح المسلمين الدينية والدنيوية. </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sz w:val="32"/>
          <w:szCs w:val="32"/>
          <w:rtl/>
        </w:rPr>
        <w:t>يقول الماوردي في كتابه "الأحكام السلطانية": (الإمامة موضوعة لخلافة النبوة في حراسة الدين وسياسة الدنيا، والإمام هو من تصدر عنه جميع الولايات في الدولة) أهـ</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sz w:val="32"/>
          <w:szCs w:val="32"/>
          <w:rtl/>
        </w:rPr>
        <w:t>ويقول ابن تيمية في كتابه "السياسة الشرعية": فالمقصود الواجب بالولايات، إصلاح دين الخلق الذي متى فاتهم خسروا خسرانا مبينا ولم ينفعهم ما نعموا به في الدنيا، وإصلاح ما لا يقوم الدين إلا به من أمر دنياهم أهـ</w:t>
      </w:r>
    </w:p>
    <w:p w:rsidR="007C3F73" w:rsidRPr="008E60A6" w:rsidRDefault="007C3F73" w:rsidP="007C3F73">
      <w:pPr>
        <w:spacing w:before="100" w:beforeAutospacing="1" w:after="100" w:afterAutospacing="1" w:line="192" w:lineRule="auto"/>
        <w:jc w:val="both"/>
        <w:rPr>
          <w:rFonts w:cs="Traditional Arabic"/>
          <w:sz w:val="32"/>
          <w:szCs w:val="32"/>
          <w:rtl/>
        </w:rPr>
      </w:pPr>
      <w:r w:rsidRPr="008E60A6">
        <w:rPr>
          <w:rFonts w:cs="Traditional Arabic" w:hint="cs"/>
          <w:sz w:val="32"/>
          <w:szCs w:val="32"/>
          <w:rtl/>
        </w:rPr>
        <w:t>ويقول ابن الأزرق في كتابه "بدائع السلك": (إن حقيقة هذا الوجوب الشرعي - يعني وجوب نصب الإمام - راجعة إلى النيابة عن الشارع في حفظ الدين وسياسة الدنيا به وسمي باعتبار هذه النيابة خلافة وإمامة، وذلك لأن الدين هو المقصود في إيجاد الخلق لا الدنيا فقط) أهـ [من أراد المزيد فليرجع إلى الموسوعة الفقهية؛ ج 21 / ص 36].</w:t>
      </w:r>
    </w:p>
    <w:p w:rsidR="007C3F73" w:rsidRPr="008E60A6" w:rsidRDefault="007C3F73" w:rsidP="00870ADE">
      <w:pPr>
        <w:spacing w:line="192" w:lineRule="auto"/>
        <w:rPr>
          <w:rFonts w:cs="Traditional Arabic"/>
          <w:b/>
          <w:bCs/>
          <w:sz w:val="32"/>
          <w:szCs w:val="32"/>
          <w:rtl/>
        </w:rPr>
      </w:pPr>
      <w:r w:rsidRPr="008E60A6">
        <w:rPr>
          <w:rFonts w:cs="Traditional Arabic" w:hint="cs"/>
          <w:b/>
          <w:bCs/>
          <w:sz w:val="32"/>
          <w:szCs w:val="32"/>
          <w:rtl/>
        </w:rPr>
        <w:lastRenderedPageBreak/>
        <w:t>ثانياً</w:t>
      </w:r>
      <w:r w:rsidR="00870ADE" w:rsidRPr="008E60A6">
        <w:rPr>
          <w:rFonts w:cs="Traditional Arabic" w:hint="cs"/>
          <w:b/>
          <w:bCs/>
          <w:sz w:val="32"/>
          <w:szCs w:val="32"/>
          <w:rtl/>
        </w:rPr>
        <w:t xml:space="preserve"> </w:t>
      </w:r>
      <w:r w:rsidRPr="008E60A6">
        <w:rPr>
          <w:rFonts w:cs="Traditional Arabic" w:hint="cs"/>
          <w:b/>
          <w:bCs/>
          <w:sz w:val="32"/>
          <w:szCs w:val="32"/>
          <w:rtl/>
        </w:rPr>
        <w:t>أنواع الدور</w:t>
      </w:r>
    </w:p>
    <w:p w:rsidR="007C3F73" w:rsidRPr="008E60A6" w:rsidRDefault="007C3F73" w:rsidP="00870ADE">
      <w:pPr>
        <w:spacing w:before="100" w:beforeAutospacing="1" w:after="100" w:afterAutospacing="1" w:line="192" w:lineRule="auto"/>
        <w:jc w:val="both"/>
        <w:rPr>
          <w:rFonts w:cs="Traditional Arabic"/>
          <w:sz w:val="32"/>
          <w:szCs w:val="32"/>
          <w:rtl/>
        </w:rPr>
      </w:pPr>
      <w:proofErr w:type="gramStart"/>
      <w:r w:rsidRPr="008E60A6">
        <w:rPr>
          <w:rFonts w:cs="Traditional Arabic" w:hint="cs"/>
          <w:b/>
          <w:bCs/>
          <w:sz w:val="32"/>
          <w:szCs w:val="32"/>
          <w:u w:val="single"/>
          <w:rtl/>
        </w:rPr>
        <w:t>دار</w:t>
      </w:r>
      <w:proofErr w:type="gramEnd"/>
      <w:r w:rsidRPr="008E60A6">
        <w:rPr>
          <w:rFonts w:cs="Traditional Arabic" w:hint="cs"/>
          <w:b/>
          <w:bCs/>
          <w:sz w:val="32"/>
          <w:szCs w:val="32"/>
          <w:u w:val="single"/>
          <w:rtl/>
        </w:rPr>
        <w:t xml:space="preserve"> الإسلام:</w:t>
      </w:r>
      <w:r w:rsidRPr="008E60A6">
        <w:rPr>
          <w:rFonts w:cs="Traditional Arabic" w:hint="cs"/>
          <w:sz w:val="32"/>
          <w:szCs w:val="32"/>
          <w:rtl/>
        </w:rPr>
        <w:t xml:space="preserve"> هي: كل بقعة تكون فيها أحكام الإسلام ظاهرة. </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وقال</w:t>
      </w:r>
      <w:proofErr w:type="gramEnd"/>
      <w:r w:rsidRPr="008E60A6">
        <w:rPr>
          <w:rFonts w:cs="Traditional Arabic" w:hint="cs"/>
          <w:sz w:val="32"/>
          <w:szCs w:val="32"/>
          <w:rtl/>
        </w:rPr>
        <w:t xml:space="preserve"> الشافعي: (هي كل أرض تظهر فيها أحكام الإسلام).</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وقال</w:t>
      </w:r>
      <w:proofErr w:type="gramEnd"/>
      <w:r w:rsidRPr="008E60A6">
        <w:rPr>
          <w:rFonts w:cs="Traditional Arabic" w:hint="cs"/>
          <w:sz w:val="32"/>
          <w:szCs w:val="32"/>
          <w:rtl/>
        </w:rPr>
        <w:t xml:space="preserve"> غيره؛ ولم تظهر فيها خصلة كفرية من تكذيب نبي أو كتاب من أي كتب الله أو استخفاف أو إلحاد. </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وقيل</w:t>
      </w:r>
      <w:proofErr w:type="gramEnd"/>
      <w:r w:rsidRPr="008E60A6">
        <w:rPr>
          <w:rFonts w:cs="Traditional Arabic" w:hint="cs"/>
          <w:sz w:val="32"/>
          <w:szCs w:val="32"/>
          <w:rtl/>
        </w:rPr>
        <w:t>؛ كل دار ظهرت فيها دعوة الإسلام من أهله بلا خفير، ولا مجير، ولا بذل جزية، وقد نفذ فيها حكم المسلمين على أهل الذمة إن كان فيهم ذمي، ولم يقهر أهل البدعة فيها أهل السنة.</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وقيل</w:t>
      </w:r>
      <w:proofErr w:type="gramEnd"/>
      <w:r w:rsidRPr="008E60A6">
        <w:rPr>
          <w:rFonts w:cs="Traditional Arabic" w:hint="cs"/>
          <w:sz w:val="32"/>
          <w:szCs w:val="32"/>
          <w:rtl/>
        </w:rPr>
        <w:t xml:space="preserve">؛ كل أرض سكنها مسلمون وإن كان معهم فيها غيرهم، أو تظهر فيها أحكام الإسلام. </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فالدار</w:t>
      </w:r>
      <w:proofErr w:type="gramEnd"/>
      <w:r w:rsidRPr="008E60A6">
        <w:rPr>
          <w:rFonts w:cs="Traditional Arabic" w:hint="cs"/>
          <w:sz w:val="32"/>
          <w:szCs w:val="32"/>
          <w:rtl/>
        </w:rPr>
        <w:t xml:space="preserve"> المسلمة؛ هي البلاد الإسلامية وما تشمله من أقاليم داخلة تحت حكم المسلمين. والرعية هم المقيمون في حدود الدولة من المسلمين وأهل الذمة.</w:t>
      </w:r>
    </w:p>
    <w:p w:rsidR="007C3F73" w:rsidRPr="008E60A6" w:rsidRDefault="007C3F73" w:rsidP="007C3F73">
      <w:pPr>
        <w:spacing w:before="100" w:beforeAutospacing="1" w:after="100" w:afterAutospacing="1" w:line="192" w:lineRule="auto"/>
        <w:jc w:val="both"/>
        <w:rPr>
          <w:rFonts w:cs="Traditional Arabic"/>
          <w:sz w:val="32"/>
          <w:szCs w:val="32"/>
        </w:rPr>
      </w:pPr>
      <w:proofErr w:type="gramStart"/>
      <w:r w:rsidRPr="008E60A6">
        <w:rPr>
          <w:rFonts w:cs="Traditional Arabic" w:hint="cs"/>
          <w:sz w:val="32"/>
          <w:szCs w:val="32"/>
          <w:rtl/>
        </w:rPr>
        <w:t>والسيادة</w:t>
      </w:r>
      <w:proofErr w:type="gramEnd"/>
      <w:r w:rsidRPr="008E60A6">
        <w:rPr>
          <w:rFonts w:cs="Traditional Arabic" w:hint="cs"/>
          <w:sz w:val="32"/>
          <w:szCs w:val="32"/>
          <w:rtl/>
        </w:rPr>
        <w:t xml:space="preserve">؛ هي ظهور حكم الإسلام ونفاذه. </w:t>
      </w:r>
    </w:p>
    <w:p w:rsidR="007C3F73" w:rsidRPr="008E60A6" w:rsidRDefault="007C3F73" w:rsidP="00870ADE">
      <w:pPr>
        <w:spacing w:before="100" w:beforeAutospacing="1" w:after="100" w:afterAutospacing="1" w:line="192" w:lineRule="auto"/>
        <w:ind w:firstLine="720"/>
        <w:jc w:val="both"/>
        <w:rPr>
          <w:rFonts w:cs="Traditional Arabic"/>
          <w:b/>
          <w:bCs/>
          <w:sz w:val="32"/>
          <w:szCs w:val="32"/>
          <w:u w:val="single"/>
        </w:rPr>
      </w:pPr>
      <w:r w:rsidRPr="008E60A6">
        <w:rPr>
          <w:rFonts w:cs="Traditional Arabic" w:hint="cs"/>
          <w:b/>
          <w:bCs/>
          <w:sz w:val="32"/>
          <w:szCs w:val="32"/>
          <w:u w:val="single"/>
          <w:rtl/>
        </w:rPr>
        <w:t xml:space="preserve">2) </w:t>
      </w:r>
      <w:proofErr w:type="gramStart"/>
      <w:r w:rsidRPr="008E60A6">
        <w:rPr>
          <w:rFonts w:cs="Traditional Arabic" w:hint="cs"/>
          <w:b/>
          <w:bCs/>
          <w:sz w:val="32"/>
          <w:szCs w:val="32"/>
          <w:u w:val="single"/>
          <w:rtl/>
        </w:rPr>
        <w:t>دار</w:t>
      </w:r>
      <w:proofErr w:type="gramEnd"/>
      <w:r w:rsidRPr="008E60A6">
        <w:rPr>
          <w:rFonts w:cs="Traditional Arabic" w:hint="cs"/>
          <w:b/>
          <w:bCs/>
          <w:sz w:val="32"/>
          <w:szCs w:val="32"/>
          <w:u w:val="single"/>
          <w:rtl/>
        </w:rPr>
        <w:t xml:space="preserve"> الكفر:</w:t>
      </w:r>
      <w:r w:rsidRPr="008E60A6">
        <w:rPr>
          <w:rFonts w:cs="Traditional Arabic" w:hint="cs"/>
          <w:sz w:val="32"/>
          <w:szCs w:val="32"/>
          <w:rtl/>
        </w:rPr>
        <w:t xml:space="preserve">هي كل بقعة تكون فيها أحكام الكفر ظاهرة وليس بينها وبين المسلمين حرب، وفي حكمها دار المحاربين وقت الهدنة، فكل دار حرب دار كفر لا العكس. </w:t>
      </w:r>
    </w:p>
    <w:p w:rsidR="007C3F73" w:rsidRPr="008E60A6" w:rsidRDefault="007C3F73" w:rsidP="00870ADE">
      <w:pPr>
        <w:spacing w:before="100" w:beforeAutospacing="1" w:after="100" w:afterAutospacing="1" w:line="192" w:lineRule="auto"/>
        <w:ind w:firstLine="720"/>
        <w:jc w:val="both"/>
        <w:rPr>
          <w:rFonts w:cs="Traditional Arabic"/>
          <w:b/>
          <w:bCs/>
          <w:sz w:val="32"/>
          <w:szCs w:val="32"/>
          <w:u w:val="single"/>
        </w:rPr>
      </w:pPr>
      <w:r w:rsidRPr="008E60A6">
        <w:rPr>
          <w:rFonts w:cs="Traditional Arabic" w:hint="cs"/>
          <w:b/>
          <w:bCs/>
          <w:sz w:val="32"/>
          <w:szCs w:val="32"/>
          <w:u w:val="single"/>
          <w:rtl/>
        </w:rPr>
        <w:t>3) دار مركبة:</w:t>
      </w:r>
      <w:r w:rsidR="00870ADE" w:rsidRPr="008E60A6">
        <w:rPr>
          <w:rFonts w:cs="Traditional Arabic" w:hint="cs"/>
          <w:b/>
          <w:bCs/>
          <w:sz w:val="32"/>
          <w:szCs w:val="32"/>
          <w:u w:val="single"/>
          <w:rtl/>
        </w:rPr>
        <w:t xml:space="preserve"> </w:t>
      </w:r>
      <w:r w:rsidRPr="008E60A6">
        <w:rPr>
          <w:rFonts w:cs="Traditional Arabic" w:hint="cs"/>
          <w:sz w:val="32"/>
          <w:szCs w:val="32"/>
          <w:rtl/>
        </w:rPr>
        <w:t xml:space="preserve">هي التي فيها المعنيان، ليست بمنزلة دار السلم التي يجري عليها أحكام الإسلام، لكون جندها مسلمين، ولا بمنزلة دار الحرب التي أهلها كفار، بل هي قسم ثالث يعامل المسلم فيها بما يستحقه ويقاتل الخارج عن شريعة الإسلام بما يستحقه، كما ذكر ذلك شيخ الإسلام ابن تيمية في الفتاوى الكبرى [ج 4 / ص 331]، والفتاوى [ج 28 / ص 142].(وسيأتى التفصيل أن الدار داران لاثالث لهما وذكرنا هذا النوع الثالث لأنه يقول به بعض أهل العلم وسنبين بالدليل أنه لاوجود له وإنما هو قضية عين وكلام شيخ الإسلام بن تيمية فيه هو فتوى في قضايا الأعيان وليست حكما عاما </w:t>
      </w:r>
      <w:r w:rsidR="00870ADE" w:rsidRPr="008E60A6">
        <w:rPr>
          <w:rFonts w:cs="Traditional Arabic" w:hint="cs"/>
          <w:sz w:val="32"/>
          <w:szCs w:val="32"/>
          <w:rtl/>
        </w:rPr>
        <w:t>وأن الدار داران</w:t>
      </w:r>
      <w:r w:rsidRPr="008E60A6">
        <w:rPr>
          <w:rFonts w:cs="Traditional Arabic" w:hint="cs"/>
          <w:sz w:val="32"/>
          <w:szCs w:val="32"/>
          <w:rtl/>
        </w:rPr>
        <w:t>)</w:t>
      </w:r>
    </w:p>
    <w:p w:rsidR="007C3F73" w:rsidRPr="008E60A6" w:rsidRDefault="007C3F73" w:rsidP="00870ADE">
      <w:pPr>
        <w:spacing w:before="100" w:beforeAutospacing="1" w:after="100" w:afterAutospacing="1" w:line="192" w:lineRule="auto"/>
        <w:ind w:firstLine="720"/>
        <w:jc w:val="both"/>
        <w:rPr>
          <w:rFonts w:cs="Traditional Arabic"/>
          <w:b/>
          <w:bCs/>
          <w:sz w:val="32"/>
          <w:szCs w:val="32"/>
          <w:u w:val="single"/>
        </w:rPr>
      </w:pPr>
      <w:r w:rsidRPr="008E60A6">
        <w:rPr>
          <w:rFonts w:cs="Traditional Arabic" w:hint="cs"/>
          <w:b/>
          <w:bCs/>
          <w:sz w:val="32"/>
          <w:szCs w:val="32"/>
          <w:u w:val="single"/>
          <w:rtl/>
        </w:rPr>
        <w:t xml:space="preserve">4) </w:t>
      </w:r>
      <w:proofErr w:type="gramStart"/>
      <w:r w:rsidRPr="008E60A6">
        <w:rPr>
          <w:rFonts w:cs="Traditional Arabic" w:hint="cs"/>
          <w:b/>
          <w:bCs/>
          <w:sz w:val="32"/>
          <w:szCs w:val="32"/>
          <w:u w:val="single"/>
          <w:rtl/>
        </w:rPr>
        <w:t>دار</w:t>
      </w:r>
      <w:proofErr w:type="gramEnd"/>
      <w:r w:rsidRPr="008E60A6">
        <w:rPr>
          <w:rFonts w:cs="Traditional Arabic" w:hint="cs"/>
          <w:b/>
          <w:bCs/>
          <w:sz w:val="32"/>
          <w:szCs w:val="32"/>
          <w:u w:val="single"/>
          <w:rtl/>
        </w:rPr>
        <w:t xml:space="preserve"> الحرب:</w:t>
      </w:r>
      <w:r w:rsidR="00870ADE" w:rsidRPr="008E60A6">
        <w:rPr>
          <w:rFonts w:cs="Traditional Arabic" w:hint="cs"/>
          <w:b/>
          <w:bCs/>
          <w:sz w:val="32"/>
          <w:szCs w:val="32"/>
          <w:u w:val="single"/>
          <w:rtl/>
        </w:rPr>
        <w:t xml:space="preserve"> </w:t>
      </w:r>
      <w:r w:rsidRPr="008E60A6">
        <w:rPr>
          <w:rFonts w:cs="Traditional Arabic" w:hint="cs"/>
          <w:sz w:val="32"/>
          <w:szCs w:val="32"/>
          <w:rtl/>
        </w:rPr>
        <w:t>هي كل بقعة تكون فيها الحرب بين المؤمنين والكافرين، فدار الحرب هي دار الكفار الذين بينهم والمسلمين الحرب.</w:t>
      </w:r>
    </w:p>
    <w:p w:rsidR="007C3F73" w:rsidRPr="008E60A6" w:rsidRDefault="007C3F73" w:rsidP="00870ADE">
      <w:pPr>
        <w:spacing w:before="100" w:beforeAutospacing="1" w:after="100" w:afterAutospacing="1" w:line="192" w:lineRule="auto"/>
        <w:ind w:firstLine="720"/>
        <w:jc w:val="both"/>
        <w:rPr>
          <w:rFonts w:cs="Traditional Arabic"/>
          <w:b/>
          <w:bCs/>
          <w:sz w:val="32"/>
          <w:szCs w:val="32"/>
          <w:u w:val="single"/>
        </w:rPr>
      </w:pPr>
      <w:r w:rsidRPr="008E60A6">
        <w:rPr>
          <w:rFonts w:cs="Traditional Arabic" w:hint="cs"/>
          <w:b/>
          <w:bCs/>
          <w:sz w:val="32"/>
          <w:szCs w:val="32"/>
          <w:u w:val="single"/>
          <w:rtl/>
        </w:rPr>
        <w:t>5) دار العهد:</w:t>
      </w:r>
      <w:r w:rsidR="00870ADE" w:rsidRPr="008E60A6">
        <w:rPr>
          <w:rFonts w:cs="Traditional Arabic" w:hint="cs"/>
          <w:b/>
          <w:bCs/>
          <w:sz w:val="32"/>
          <w:szCs w:val="32"/>
          <w:u w:val="single"/>
          <w:rtl/>
        </w:rPr>
        <w:t xml:space="preserve"> </w:t>
      </w:r>
      <w:r w:rsidRPr="008E60A6">
        <w:rPr>
          <w:rFonts w:cs="Traditional Arabic" w:hint="cs"/>
          <w:sz w:val="32"/>
          <w:szCs w:val="32"/>
          <w:rtl/>
        </w:rPr>
        <w:t>وتسمى دار الموادعة ودار الصلح، وهي كل ناحية صالح المسلمون أهلها بترك القتال على أن تكون الأرض لأهلها.</w:t>
      </w:r>
    </w:p>
    <w:p w:rsidR="007C3F73" w:rsidRPr="008E60A6" w:rsidRDefault="007C3F73" w:rsidP="00870ADE">
      <w:pPr>
        <w:spacing w:before="100" w:beforeAutospacing="1" w:after="100" w:afterAutospacing="1" w:line="192" w:lineRule="auto"/>
        <w:ind w:firstLine="720"/>
        <w:jc w:val="both"/>
        <w:rPr>
          <w:rFonts w:cs="Traditional Arabic"/>
          <w:b/>
          <w:bCs/>
          <w:sz w:val="32"/>
          <w:szCs w:val="32"/>
          <w:u w:val="single"/>
        </w:rPr>
      </w:pPr>
      <w:r w:rsidRPr="008E60A6">
        <w:rPr>
          <w:rFonts w:cs="Traditional Arabic" w:hint="cs"/>
          <w:b/>
          <w:bCs/>
          <w:sz w:val="32"/>
          <w:szCs w:val="32"/>
          <w:u w:val="single"/>
          <w:rtl/>
        </w:rPr>
        <w:t xml:space="preserve">6) </w:t>
      </w:r>
      <w:proofErr w:type="gramStart"/>
      <w:r w:rsidRPr="008E60A6">
        <w:rPr>
          <w:rFonts w:cs="Traditional Arabic" w:hint="cs"/>
          <w:b/>
          <w:bCs/>
          <w:sz w:val="32"/>
          <w:szCs w:val="32"/>
          <w:u w:val="single"/>
          <w:rtl/>
        </w:rPr>
        <w:t>دار</w:t>
      </w:r>
      <w:proofErr w:type="gramEnd"/>
      <w:r w:rsidRPr="008E60A6">
        <w:rPr>
          <w:rFonts w:cs="Traditional Arabic" w:hint="cs"/>
          <w:b/>
          <w:bCs/>
          <w:sz w:val="32"/>
          <w:szCs w:val="32"/>
          <w:u w:val="single"/>
          <w:rtl/>
        </w:rPr>
        <w:t xml:space="preserve"> البغي:</w:t>
      </w:r>
      <w:r w:rsidR="00870ADE" w:rsidRPr="008E60A6">
        <w:rPr>
          <w:rFonts w:cs="Traditional Arabic" w:hint="cs"/>
          <w:b/>
          <w:bCs/>
          <w:sz w:val="32"/>
          <w:szCs w:val="32"/>
          <w:u w:val="single"/>
          <w:rtl/>
        </w:rPr>
        <w:t xml:space="preserve"> </w:t>
      </w:r>
      <w:r w:rsidRPr="008E60A6">
        <w:rPr>
          <w:rFonts w:cs="Traditional Arabic" w:hint="cs"/>
          <w:sz w:val="32"/>
          <w:szCs w:val="32"/>
          <w:rtl/>
        </w:rPr>
        <w:t xml:space="preserve">هي ناحية من دار الإسلام تحيز إليها مجموعة من المسلمين لهم شوكة خرجت على طاعة الإمام بتأويل. </w:t>
      </w:r>
    </w:p>
    <w:p w:rsidR="007C3F73" w:rsidRPr="008E60A6" w:rsidRDefault="007C3F73" w:rsidP="007C3F73">
      <w:pPr>
        <w:pStyle w:val="22"/>
        <w:spacing w:before="100" w:beforeAutospacing="1" w:after="100" w:afterAutospacing="1" w:line="192" w:lineRule="auto"/>
        <w:jc w:val="both"/>
        <w:rPr>
          <w:rFonts w:cs="Traditional Arabic"/>
        </w:rPr>
      </w:pPr>
      <w:r w:rsidRPr="008E60A6">
        <w:rPr>
          <w:rFonts w:cs="Traditional Arabic" w:hint="cs"/>
          <w:rtl/>
        </w:rPr>
        <w:lastRenderedPageBreak/>
        <w:t>والمرجع في تعاريف الدور السابقة؛ جميع كتب الفقه، حيث هي مبثوثة فيها، فبعض المذاهب تذكر ثلاثة أنواع، وبعضها تذكر أربعة أنواع... وهكذا، فمن أراد المزيد فليرجع إلى عموم كتب الفقه، دون تحديد لأي كتاب، وذلك لشهرة هذه التعاريف.</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إذاً</w:t>
      </w:r>
      <w:proofErr w:type="gramEnd"/>
      <w:r w:rsidRPr="008E60A6">
        <w:rPr>
          <w:rFonts w:cs="Traditional Arabic" w:hint="cs"/>
          <w:sz w:val="32"/>
          <w:szCs w:val="32"/>
          <w:rtl/>
        </w:rPr>
        <w:t xml:space="preserve"> المقصود بدار الإسلام؛ هي البلد التي تظهر وتجري فيها أحكام المسلمين أو كل أرض سكنها مسلمون وإن كان معهم فيها غيرهم، أو تظهر فيها أحكام الإسلام، أو هي البلاد الإسلامية وما تشمله من أقاليم داخلة تحت حكم المسلمين. </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والرعية</w:t>
      </w:r>
      <w:proofErr w:type="gramEnd"/>
      <w:r w:rsidRPr="008E60A6">
        <w:rPr>
          <w:rFonts w:cs="Traditional Arabic" w:hint="cs"/>
          <w:sz w:val="32"/>
          <w:szCs w:val="32"/>
          <w:rtl/>
        </w:rPr>
        <w:t xml:space="preserve">؛ هم المقيمون في حدود الدولة من المسلمين وأهل الذمة. </w:t>
      </w:r>
    </w:p>
    <w:p w:rsidR="007C3F73" w:rsidRPr="008E60A6" w:rsidRDefault="007C3F73" w:rsidP="007C3F73">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والسيادة</w:t>
      </w:r>
      <w:proofErr w:type="gramEnd"/>
      <w:r w:rsidRPr="008E60A6">
        <w:rPr>
          <w:rFonts w:cs="Traditional Arabic" w:hint="cs"/>
          <w:sz w:val="32"/>
          <w:szCs w:val="32"/>
          <w:rtl/>
        </w:rPr>
        <w:t>؛ هي ظهور حكم الإسلام ونفاذه.</w:t>
      </w:r>
    </w:p>
    <w:p w:rsidR="007C3F73" w:rsidRPr="008E60A6" w:rsidRDefault="007C3F73" w:rsidP="008E60A6">
      <w:pPr>
        <w:spacing w:before="100" w:beforeAutospacing="1" w:after="100" w:afterAutospacing="1" w:line="192" w:lineRule="auto"/>
        <w:jc w:val="both"/>
        <w:rPr>
          <w:rFonts w:cs="Traditional Arabic"/>
          <w:sz w:val="32"/>
          <w:szCs w:val="32"/>
          <w:rtl/>
        </w:rPr>
      </w:pPr>
      <w:proofErr w:type="gramStart"/>
      <w:r w:rsidRPr="008E60A6">
        <w:rPr>
          <w:rFonts w:cs="Traditional Arabic" w:hint="cs"/>
          <w:sz w:val="32"/>
          <w:szCs w:val="32"/>
          <w:rtl/>
        </w:rPr>
        <w:t>وخلافها</w:t>
      </w:r>
      <w:proofErr w:type="gramEnd"/>
      <w:r w:rsidRPr="008E60A6">
        <w:rPr>
          <w:rFonts w:cs="Traditional Arabic" w:hint="cs"/>
          <w:sz w:val="32"/>
          <w:szCs w:val="32"/>
          <w:rtl/>
        </w:rPr>
        <w:t xml:space="preserve"> دار الكفر التي تظهر فيها أحكام الكافرين، وفي حكمها دار المحاربين وقت الهدنة، فكل دار حرب دار كفر لا العكس.</w:t>
      </w:r>
      <w:r w:rsidR="00870ADE" w:rsidRPr="008E60A6">
        <w:rPr>
          <w:rFonts w:cs="Traditional Arabic" w:hint="cs"/>
          <w:sz w:val="32"/>
          <w:szCs w:val="32"/>
          <w:rtl/>
        </w:rPr>
        <w:t>(كتاب الإعلام للشيخ عبد العزيز بن صالح الجربوع )</w:t>
      </w:r>
    </w:p>
    <w:p w:rsidR="007F3237" w:rsidRPr="008E60A6" w:rsidRDefault="007F3237" w:rsidP="007F3237">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الدليل على التقسيم من الكتاب والسنة والمأثور والإجماع</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لقد دل الكتاب والسنة والمأثور والإجماع على تقسيم الأرض إلى دارين: دار إسلام، ودار كفر. </w:t>
      </w:r>
    </w:p>
    <w:p w:rsidR="007F3237" w:rsidRPr="008E60A6" w:rsidRDefault="007F3237" w:rsidP="007F323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قبل</w:t>
      </w:r>
      <w:proofErr w:type="gramEnd"/>
      <w:r w:rsidRPr="008E60A6">
        <w:rPr>
          <w:rFonts w:ascii="Traditional Arabic" w:hAnsi="Traditional Arabic" w:cs="Traditional Arabic"/>
          <w:sz w:val="32"/>
          <w:szCs w:val="32"/>
          <w:rtl/>
        </w:rPr>
        <w:t xml:space="preserve"> البدء لا بد من تأسيس أصلين يقوم عليهما الجواب:</w:t>
      </w:r>
    </w:p>
    <w:p w:rsidR="007F3237" w:rsidRPr="008E60A6" w:rsidRDefault="007F3237" w:rsidP="007F323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الأول</w:t>
      </w:r>
      <w:proofErr w:type="gramEnd"/>
      <w:r w:rsidRPr="008E60A6">
        <w:rPr>
          <w:rFonts w:ascii="Traditional Arabic" w:hAnsi="Traditional Arabic" w:cs="Traditional Arabic"/>
          <w:sz w:val="32"/>
          <w:szCs w:val="32"/>
          <w:rtl/>
        </w:rPr>
        <w:t xml:space="preserve">: أن وصف (الإسلام) من جهة و (الكفر) من جهة أخرى أوصاف شرعية اختص الله بحكمها، دون غيره من خلقه، فليس لأحد من الناس أن يدخل في (الإسلام) إلاّ من أدخله الله، ولا يخرجه منه إلاّ من أخرجه الله. </w:t>
      </w:r>
      <w:proofErr w:type="gramStart"/>
      <w:r w:rsidRPr="008E60A6">
        <w:rPr>
          <w:rFonts w:ascii="Traditional Arabic" w:hAnsi="Traditional Arabic" w:cs="Traditional Arabic"/>
          <w:sz w:val="32"/>
          <w:szCs w:val="32"/>
          <w:rtl/>
        </w:rPr>
        <w:t>وكذلك</w:t>
      </w:r>
      <w:proofErr w:type="gramEnd"/>
      <w:r w:rsidRPr="008E60A6">
        <w:rPr>
          <w:rFonts w:ascii="Traditional Arabic" w:hAnsi="Traditional Arabic" w:cs="Traditional Arabic"/>
          <w:sz w:val="32"/>
          <w:szCs w:val="32"/>
          <w:rtl/>
        </w:rPr>
        <w:t xml:space="preserve"> الكفر لا يَدخلُ فيه إلاَّ من أدخله الله. وإذا كان هذا في الأشخاص، فكذلك في الأراضي والبقاع، فإما (دار </w:t>
      </w:r>
      <w:proofErr w:type="gramStart"/>
      <w:r w:rsidRPr="008E60A6">
        <w:rPr>
          <w:rFonts w:ascii="Traditional Arabic" w:hAnsi="Traditional Arabic" w:cs="Traditional Arabic"/>
          <w:sz w:val="32"/>
          <w:szCs w:val="32"/>
          <w:rtl/>
        </w:rPr>
        <w:t>إسلام) ،</w:t>
      </w:r>
      <w:proofErr w:type="gramEnd"/>
      <w:r w:rsidRPr="008E60A6">
        <w:rPr>
          <w:rFonts w:ascii="Traditional Arabic" w:hAnsi="Traditional Arabic" w:cs="Traditional Arabic"/>
          <w:sz w:val="32"/>
          <w:szCs w:val="32"/>
          <w:rtl/>
        </w:rPr>
        <w:t xml:space="preserve"> وإما (دار كفر) ، ولا دار غيرهما كما نصَّ عليه الفقهاء (أحكام أهل الذمة لابن القيم (1/366) (الآداب الشرعية لابن مفلح 1/190) .مصطلح (الدار) مصطلح إسلامي يقابله في الوقت الحاضر مصطلح </w:t>
      </w:r>
      <w:proofErr w:type="gramStart"/>
      <w:r w:rsidRPr="008E60A6">
        <w:rPr>
          <w:rFonts w:ascii="Traditional Arabic" w:hAnsi="Traditional Arabic" w:cs="Traditional Arabic"/>
          <w:sz w:val="32"/>
          <w:szCs w:val="32"/>
          <w:rtl/>
        </w:rPr>
        <w:t>(الدولة) .</w:t>
      </w:r>
      <w:proofErr w:type="gramEnd"/>
      <w:r w:rsidRPr="008E60A6">
        <w:rPr>
          <w:rFonts w:ascii="Traditional Arabic" w:hAnsi="Traditional Arabic" w:cs="Traditional Arabic"/>
          <w:sz w:val="32"/>
          <w:szCs w:val="32"/>
          <w:rtl/>
        </w:rPr>
        <w:t xml:space="preserve">وكانت مكة قبل فتح النبي صلى عليه وسلم (دار كفر) ، والمدينة بعد هجرته صلى الله عليه وسلم (دار إسلام) وقال تعالى:" والذين تبوؤا الدار والإيمان ... " </w:t>
      </w:r>
      <w:proofErr w:type="gramStart"/>
      <w:r w:rsidRPr="008E60A6">
        <w:rPr>
          <w:rFonts w:ascii="Traditional Arabic" w:hAnsi="Traditional Arabic" w:cs="Traditional Arabic"/>
          <w:sz w:val="32"/>
          <w:szCs w:val="32"/>
          <w:rtl/>
        </w:rPr>
        <w:t>الآية</w:t>
      </w:r>
      <w:proofErr w:type="gramEnd"/>
      <w:r w:rsidRPr="008E60A6">
        <w:rPr>
          <w:rFonts w:ascii="Traditional Arabic" w:hAnsi="Traditional Arabic" w:cs="Traditional Arabic"/>
          <w:sz w:val="32"/>
          <w:szCs w:val="32"/>
          <w:rtl/>
        </w:rPr>
        <w:t xml:space="preserve">. </w:t>
      </w:r>
      <w:proofErr w:type="gramStart"/>
      <w:r w:rsidRPr="008E60A6">
        <w:rPr>
          <w:rFonts w:ascii="Traditional Arabic" w:hAnsi="Traditional Arabic" w:cs="Traditional Arabic"/>
          <w:sz w:val="32"/>
          <w:szCs w:val="32"/>
          <w:rtl/>
        </w:rPr>
        <w:t>والدار</w:t>
      </w:r>
      <w:proofErr w:type="gramEnd"/>
      <w:r w:rsidRPr="008E60A6">
        <w:rPr>
          <w:rFonts w:ascii="Traditional Arabic" w:hAnsi="Traditional Arabic" w:cs="Traditional Arabic"/>
          <w:sz w:val="32"/>
          <w:szCs w:val="32"/>
          <w:rtl/>
        </w:rPr>
        <w:t xml:space="preserve"> أي: المدينة. أما تعريف دار الإسلام عند عامة الفقهاء فهي: البلاد التي تكون فيها الغلبة والسلطة للحاكم المسلم، وتظهر فيها أحكام الإسلام في الحاكم والمحكومين، بغض النظر عن أكثرية سكانها.</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ودار الكفر: هي البلاد التي تكون فيها الغلبة والسلطة للحاكم الكافر، وتظهر فيها أحكام الكفر في الحاكم والمحكومين، بغض النظر عن أكثرية سكانها. و (</w:t>
      </w:r>
      <w:proofErr w:type="gramStart"/>
      <w:r w:rsidRPr="008E60A6">
        <w:rPr>
          <w:rFonts w:ascii="Traditional Arabic" w:hAnsi="Traditional Arabic" w:cs="Traditional Arabic"/>
          <w:sz w:val="32"/>
          <w:szCs w:val="32"/>
          <w:rtl/>
        </w:rPr>
        <w:t>دار</w:t>
      </w:r>
      <w:proofErr w:type="gramEnd"/>
      <w:r w:rsidRPr="008E60A6">
        <w:rPr>
          <w:rFonts w:ascii="Traditional Arabic" w:hAnsi="Traditional Arabic" w:cs="Traditional Arabic"/>
          <w:sz w:val="32"/>
          <w:szCs w:val="32"/>
          <w:rtl/>
        </w:rPr>
        <w:t xml:space="preserve"> الكفر) و (دار الحرب) عند الفقهاء بمعنى واحد، أما كونها (دار كفر) فلأن الغلبة والسلطة للكافر. وأما كونها (دار حرب) فهو بالنسبة لمآلها، وتوقع الحرب منها، حتى ولولم تكن هناك حرب فعلية مع (دار الإسلام) . وهذا الأصل في (دار الكفر) </w:t>
      </w:r>
      <w:r w:rsidRPr="008E60A6">
        <w:rPr>
          <w:rFonts w:ascii="Traditional Arabic" w:hAnsi="Traditional Arabic" w:cs="Traditional Arabic"/>
          <w:sz w:val="32"/>
          <w:szCs w:val="32"/>
          <w:rtl/>
        </w:rPr>
        <w:lastRenderedPageBreak/>
        <w:t xml:space="preserve">أنها (دار حرب) ما لم ترتبط مع دار الإسلام بعهود ومواثيق؛ فإن ارتبطت فتصبح بعد ذلك (دار كفر </w:t>
      </w:r>
      <w:proofErr w:type="gramStart"/>
      <w:r w:rsidRPr="008E60A6">
        <w:rPr>
          <w:rFonts w:ascii="Traditional Arabic" w:hAnsi="Traditional Arabic" w:cs="Traditional Arabic"/>
          <w:sz w:val="32"/>
          <w:szCs w:val="32"/>
          <w:rtl/>
        </w:rPr>
        <w:t>معاهدة) ،</w:t>
      </w:r>
      <w:proofErr w:type="gramEnd"/>
      <w:r w:rsidRPr="008E60A6">
        <w:rPr>
          <w:rFonts w:ascii="Traditional Arabic" w:hAnsi="Traditional Arabic" w:cs="Traditional Arabic"/>
          <w:sz w:val="32"/>
          <w:szCs w:val="32"/>
          <w:rtl/>
        </w:rPr>
        <w:t xml:space="preserve"> وهذه العهود والمواثيق لا تُغيِّر من حقيقة دار الكفر</w:t>
      </w:r>
    </w:p>
    <w:p w:rsidR="007F3237" w:rsidRPr="008E60A6" w:rsidRDefault="007F3237" w:rsidP="007F3237">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أولاً: دليل ذلك من الكتاب:</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إن المتتبع لكتاب الله سبحانه وتعالى، بتمعن وطمأنينة يجد ما فيه الكفاية من الآيات التي تدل بمعناها على أن الأرض تنقسم إلى دارين، دار إسلام، ودار كفر.</w:t>
      </w:r>
    </w:p>
    <w:p w:rsidR="007F3237" w:rsidRPr="008E60A6" w:rsidRDefault="007F3237" w:rsidP="007F323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والقاعدة</w:t>
      </w:r>
      <w:proofErr w:type="gramEnd"/>
      <w:r w:rsidRPr="008E60A6">
        <w:rPr>
          <w:rFonts w:ascii="Traditional Arabic" w:hAnsi="Traditional Arabic" w:cs="Traditional Arabic"/>
          <w:sz w:val="32"/>
          <w:szCs w:val="32"/>
          <w:rtl/>
        </w:rPr>
        <w:t xml:space="preserve"> العامة التي تجمع شتيت المعاني التي دلت عليها تلك الآيات هي أن دار الإسلام ما يتسلط عليها المسلمون، وتغلب فيها أحكام الله، من إعلاء كلمته، ونشر دينه، وإظهار توحيده وطاعته.</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ودار الكفر ما يتسلط عليها </w:t>
      </w:r>
      <w:proofErr w:type="gramStart"/>
      <w:r w:rsidRPr="008E60A6">
        <w:rPr>
          <w:rFonts w:ascii="Traditional Arabic" w:hAnsi="Traditional Arabic" w:cs="Traditional Arabic"/>
          <w:sz w:val="32"/>
          <w:szCs w:val="32"/>
          <w:rtl/>
        </w:rPr>
        <w:t>أعداء</w:t>
      </w:r>
      <w:proofErr w:type="gramEnd"/>
      <w:r w:rsidRPr="008E60A6">
        <w:rPr>
          <w:rFonts w:ascii="Traditional Arabic" w:hAnsi="Traditional Arabic" w:cs="Traditional Arabic"/>
          <w:sz w:val="32"/>
          <w:szCs w:val="32"/>
          <w:rtl/>
        </w:rPr>
        <w:t xml:space="preserve"> الله وتغلب فيها أحكامهم كالإشراك بالله وإظهار الظلم والفساد.</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ومن هذه الآيات </w:t>
      </w:r>
      <w:proofErr w:type="gramStart"/>
      <w:r w:rsidRPr="008E60A6">
        <w:rPr>
          <w:rFonts w:ascii="Traditional Arabic" w:hAnsi="Traditional Arabic" w:cs="Traditional Arabic"/>
          <w:sz w:val="32"/>
          <w:szCs w:val="32"/>
          <w:rtl/>
        </w:rPr>
        <w:t>الدالة</w:t>
      </w:r>
      <w:proofErr w:type="gramEnd"/>
      <w:r w:rsidRPr="008E60A6">
        <w:rPr>
          <w:rFonts w:ascii="Traditional Arabic" w:hAnsi="Traditional Arabic" w:cs="Traditional Arabic"/>
          <w:sz w:val="32"/>
          <w:szCs w:val="32"/>
          <w:rtl/>
        </w:rPr>
        <w:t xml:space="preserve"> على ما ذكرناه ما يلي:</w:t>
      </w:r>
    </w:p>
    <w:p w:rsidR="007F3237" w:rsidRPr="008E60A6" w:rsidRDefault="008E60A6" w:rsidP="008E60A6">
      <w:pPr>
        <w:autoSpaceDE w:val="0"/>
        <w:autoSpaceDN w:val="0"/>
        <w:adjustRightInd w:val="0"/>
        <w:rPr>
          <w:rFonts w:ascii="Traditional Arabic" w:hAnsi="Traditional Arabic" w:cs="Traditional Arabic"/>
          <w:sz w:val="32"/>
          <w:szCs w:val="32"/>
          <w:rtl/>
        </w:rPr>
      </w:pPr>
      <w:r>
        <w:rPr>
          <w:rFonts w:ascii="Traditional Arabic" w:hAnsi="Traditional Arabic" w:cs="Traditional Arabic" w:hint="cs"/>
          <w:sz w:val="32"/>
          <w:szCs w:val="32"/>
          <w:rtl/>
        </w:rPr>
        <w:t>1-</w:t>
      </w:r>
      <w:proofErr w:type="gramStart"/>
      <w:r w:rsidR="007F3237" w:rsidRPr="008E60A6">
        <w:rPr>
          <w:rFonts w:ascii="Traditional Arabic" w:hAnsi="Traditional Arabic" w:cs="Traditional Arabic"/>
          <w:sz w:val="32"/>
          <w:szCs w:val="32"/>
          <w:rtl/>
        </w:rPr>
        <w:t>قوله</w:t>
      </w:r>
      <w:proofErr w:type="gramEnd"/>
      <w:r w:rsidR="007F3237" w:rsidRPr="008E60A6">
        <w:rPr>
          <w:rFonts w:ascii="Traditional Arabic" w:hAnsi="Traditional Arabic" w:cs="Traditional Arabic"/>
          <w:sz w:val="32"/>
          <w:szCs w:val="32"/>
          <w:rtl/>
        </w:rPr>
        <w:t xml:space="preserve"> تعالى: {وَمَا لَكُمْ لا تُقَاتِلُونَ فِي سَبِيلِ اللَّهِ وَالْمُسْتَضْعَفِينَ مِنَ الرِّجَالِ وَالنِّسَاءِ وَالْوِلْدَانِ الَّذِينَ يَقُولُونَ رَبَّنَا أَخْرِجْنَا مِنْ هَذِهِ الْقَرْيَةِ الظَّالِمِ</w:t>
      </w:r>
      <w:r w:rsidR="007F3237" w:rsidRPr="008E60A6">
        <w:rPr>
          <w:rFonts w:ascii="Traditional Arabic" w:hAnsi="Traditional Arabic" w:cs="Traditional Arabic" w:hint="cs"/>
          <w:sz w:val="32"/>
          <w:szCs w:val="32"/>
          <w:rtl/>
        </w:rPr>
        <w:t xml:space="preserve"> </w:t>
      </w:r>
      <w:r w:rsidR="007F3237" w:rsidRPr="008E60A6">
        <w:rPr>
          <w:rFonts w:ascii="Traditional Arabic" w:hAnsi="Traditional Arabic" w:cs="Traditional Arabic"/>
          <w:sz w:val="32"/>
          <w:szCs w:val="32"/>
          <w:rtl/>
        </w:rPr>
        <w:t>أَهْلُهَا وَاجْعَلْ لَنَا مِنْ لَدُنْكَ وَلِيّاً وَاجْعَلْ لَنَا مِنْ لَدُنْكَ نَصِيراً} النساء: 75.</w:t>
      </w:r>
    </w:p>
    <w:p w:rsidR="007F3237" w:rsidRPr="008E60A6" w:rsidRDefault="007F3237" w:rsidP="008E60A6">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وجه الدلالة من الآية الكريمة:</w:t>
      </w:r>
    </w:p>
    <w:p w:rsidR="007F3237" w:rsidRPr="008E60A6" w:rsidRDefault="007F3237" w:rsidP="008E60A6">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الآية</w:t>
      </w:r>
      <w:proofErr w:type="gramEnd"/>
      <w:r w:rsidRPr="008E60A6">
        <w:rPr>
          <w:rFonts w:ascii="Traditional Arabic" w:hAnsi="Traditional Arabic" w:cs="Traditional Arabic"/>
          <w:sz w:val="32"/>
          <w:szCs w:val="32"/>
          <w:rtl/>
        </w:rPr>
        <w:t xml:space="preserve"> بمعناها العام تدل على أن الأرض التي يستضعف فيها أعداء الله أحباب الله الذين يصل بهم الأمر إلى التضرع إلى الله ودعائه بأن يخرجهم من هذه الأرض الظالم أهلها التي يتسلط عليها الكفار، وتتغلب فيها أحكامهم من الظلم ونحوه. </w:t>
      </w:r>
      <w:proofErr w:type="gramStart"/>
      <w:r w:rsidRPr="008E60A6">
        <w:rPr>
          <w:rFonts w:ascii="Traditional Arabic" w:hAnsi="Traditional Arabic" w:cs="Traditional Arabic"/>
          <w:sz w:val="32"/>
          <w:szCs w:val="32"/>
          <w:rtl/>
        </w:rPr>
        <w:t>ليست</w:t>
      </w:r>
      <w:proofErr w:type="gramEnd"/>
      <w:r w:rsidRPr="008E60A6">
        <w:rPr>
          <w:rFonts w:ascii="Traditional Arabic" w:hAnsi="Traditional Arabic" w:cs="Traditional Arabic"/>
          <w:sz w:val="32"/>
          <w:szCs w:val="32"/>
          <w:rtl/>
        </w:rPr>
        <w:t xml:space="preserve"> دار إسلام وإنما هي دار كفر، فلو كانت دار إسلام لوجد فيها من يدافع عن المستضعفين ويحارب أعداءهم الذين تسلطوا على أرضهم واستضعفوهم فيها.</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2- قوله تعالى: {فَخَسَفْنَا بِهِ وَبِدَارِهِ الأَرْضَ فَمَا كَانَ لَهُ مِنْ فِئَةٍ يَنْصُرُونَهُ مِنْ دُونِ اللَّهِ وَمَا كَانَ مِنَ </w:t>
      </w:r>
      <w:proofErr w:type="gramStart"/>
      <w:r w:rsidRPr="008E60A6">
        <w:rPr>
          <w:rFonts w:ascii="Traditional Arabic" w:hAnsi="Traditional Arabic" w:cs="Traditional Arabic"/>
          <w:sz w:val="32"/>
          <w:szCs w:val="32"/>
          <w:rtl/>
        </w:rPr>
        <w:t>الْمُنْتَصِرِينَ}  القصص</w:t>
      </w:r>
      <w:proofErr w:type="gramEnd"/>
      <w:r w:rsidRPr="008E60A6">
        <w:rPr>
          <w:rFonts w:ascii="Traditional Arabic" w:hAnsi="Traditional Arabic" w:cs="Traditional Arabic"/>
          <w:sz w:val="32"/>
          <w:szCs w:val="32"/>
          <w:rtl/>
        </w:rPr>
        <w:t>: 81.</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فالدار التي يخسف بها وبمن عليها بسبب ما يفعل فيها من المنكرات مما لا يرضاه الله ولا رسله عليهم السلام هي دار كفر وليست دار إسلام.</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3- قوله تعالى: {أُذِنَ لِلَّذِينَ يُقَاتَلُونَ بِأَنَّهُمْ ظُلِمُوا وَإِنَّ اللَّهَ عَلَى نَصْرِهِمْ لَقَدِيرٌ * الَّذِينَ أُخْرِجُوا مِنْ دِيَارِهِمْ بِغَيْرِ حَقٍّ إِلا أَنْ يَقُولُوا رَبُّنَا اللَّهُ وَلَوْلا دَفْعُ اللَّهِ النَّاسَ بَعْضَهُمْ بِبَعْضٍ لَهُدِّمَتْ صَوَامِعُ وَبِيَعٌ وَصَلَوَاتٌ وَمَسَاجِدُ</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يُذْكَرُ فِيهَا اسْمُ اللَّهِ كَثِيراً وَلَيَنْصُرَنَّ اللَّهُ مَنْ يَنْصُرُهُ إِنَّ اللَّهَ لَقَوِيٌّ عَزِيزٌ * الَّذِينَ إِنْ مَكَّنَّاهُمْ فِي الأَرْضِ أَقَامُوا الصَّلاةَ وَآتَوُا الزَّكَاةَ وَأَمَرُوا بِالْمَعْرُوفِ وَنَهَوْا عَنِ الْمُنْكَرِ وَلِلَّهِ عَاقِبَةُ الأُمُورِ} الحج: 39 - 41.وجه الدلالة من هذه الآية:</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فالله سبحانه وتعالى في هذه الآية الكريمة يبين لنا المعنى العام الذي تصير به الدار دار كفر، وهو سيطرة الظلم على أهلها، وبين سبحانه أن من أعظم الظلم الشرك به، وذكر بعض أجزائه وهو إخراج المظلومين من أرضهم وعشرتهم بدون حق، وكذلك تهديم أماكن العبادة.</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ثم نص سبحانه على المعنى الذي تصير به الدار دار إسلام وهو تمكين المسلمين من السيطرة عليها وإظهار أحكام الله فيها من إقام الصلاة وإيتاء الزكاة والأمر بالمعروف والنهي عن المنكر وغيرها. الجهاد في سبيل الله 1/600.</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4- قوله تعالى: {وَأَوْرَثَكُمْ أَرْضَهُمْ وَدِيَارَهُمْ وَأَمْوَالَهُمْ وَأَرْضاً لَمْ تَطَأُوهَا وَكَانَ اللَّهُ عَلَى كُلِّ شَيْءٍ قَدِيراً} . </w:t>
      </w:r>
      <w:proofErr w:type="gramStart"/>
      <w:r w:rsidRPr="008E60A6">
        <w:rPr>
          <w:rFonts w:ascii="Traditional Arabic" w:hAnsi="Traditional Arabic" w:cs="Traditional Arabic"/>
          <w:sz w:val="32"/>
          <w:szCs w:val="32"/>
          <w:rtl/>
        </w:rPr>
        <w:t>الأحزاب</w:t>
      </w:r>
      <w:proofErr w:type="gramEnd"/>
      <w:r w:rsidRPr="008E60A6">
        <w:rPr>
          <w:rFonts w:ascii="Traditional Arabic" w:hAnsi="Traditional Arabic" w:cs="Traditional Arabic"/>
          <w:sz w:val="32"/>
          <w:szCs w:val="32"/>
          <w:rtl/>
        </w:rPr>
        <w:t>: 27.</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فالأرض</w:t>
      </w:r>
      <w:proofErr w:type="gramEnd"/>
      <w:r w:rsidRPr="008E60A6">
        <w:rPr>
          <w:rFonts w:ascii="Traditional Arabic" w:hAnsi="Traditional Arabic" w:cs="Traditional Arabic"/>
          <w:sz w:val="32"/>
          <w:szCs w:val="32"/>
          <w:rtl/>
        </w:rPr>
        <w:t xml:space="preserve"> التي يفتحها المسلمون ويتسلطون عليها ويرثونها ويغنمون ما بها من أموال ومتاع دار إسلام وليست دار كفر.</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hint="cs"/>
          <w:sz w:val="32"/>
          <w:szCs w:val="32"/>
          <w:rtl/>
        </w:rPr>
        <w:t>5</w:t>
      </w:r>
      <w:r w:rsidRPr="008E60A6">
        <w:rPr>
          <w:rFonts w:ascii="Traditional Arabic" w:hAnsi="Traditional Arabic" w:cs="Traditional Arabic"/>
          <w:sz w:val="32"/>
          <w:szCs w:val="32"/>
          <w:rtl/>
        </w:rPr>
        <w:t>- قوله تعالى: {إِنَّ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 النساء: 97.</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فالأرض</w:t>
      </w:r>
      <w:proofErr w:type="gramEnd"/>
      <w:r w:rsidRPr="008E60A6">
        <w:rPr>
          <w:rFonts w:ascii="Traditional Arabic" w:hAnsi="Traditional Arabic" w:cs="Traditional Arabic"/>
          <w:sz w:val="32"/>
          <w:szCs w:val="32"/>
          <w:rtl/>
        </w:rPr>
        <w:t xml:space="preserve"> التي يستضعف فيها المؤمن ويغلب فيها على أمره وتجب عليه المهاجرة منها إلى الأرض التي يعلو فيها شأنه ليست دار إسلام وإنما هي دار كفر.</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وأيضاً تقسيم الأرض إلى دارين يعرف من مقصد الشارع بالهجرة، فمقصده سبحانه بالهجرة ألا يستضعف المؤمنون في الأرض التي تغلب فيهم أحكام الكفر وسلطانه، فغلبة أحكام الكفر في الدار يجعلها دار كفر، ويوجب الهجرة منها، إلى الدار التي تغلب فيها أحكام الإسلام وهي دار الإسلام، وقد صرح العلماء بذلك أنه تجب الهجرة على المؤمن العاجز عن إظهار دينه من دار الكفر إلى دار الإسلام، بنص هذه الآية وسيأتي تفصيل ذلك في موضعه إن شاء الله تعالى.</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6- قوله تعالى: {لِلْفُقَرَاءِ الْمُهَاجِرِينَ الَّذِينَ أُخْرِجُوا مِنْ دِيَارِهِمْ وَأَمْوَالِهِمْ يَبْتَغُونَ فَضْلاً مِنَ اللَّهِ وَرِضْوَاناً وَيَنْصُرُونَ اللَّهَ وَرَسُولَهُ أُولَئِكَ هُمُ الصَّادِقُونَ * وَالَّذِينَ تَبَوَّأُوا الدَّارَ وَالأِيمَانَ مِنْ قَبْلِهِمْ يُحِبُّونَ مَنْ هَاجَرَ إِلَيْهِمْ</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 xml:space="preserve">وَلا يَجِدُونَ فِي صُدُورِهِمْ حَاجَةً مِمَّا أُوتُوا وَيُؤْثِرُونَ عَلَى أَنْفُسِهِمْ وَلَوْ كَانَ بِهِمْ خَصَاصَةٌ وَمَنْ يُوقَ شُحَّ نَفْسِهِ فَأُولَئِكَ هُمُ الْمُفْلِحُونَ} . </w:t>
      </w:r>
      <w:proofErr w:type="gramStart"/>
      <w:r w:rsidRPr="008E60A6">
        <w:rPr>
          <w:rFonts w:ascii="Traditional Arabic" w:hAnsi="Traditional Arabic" w:cs="Traditional Arabic"/>
          <w:sz w:val="32"/>
          <w:szCs w:val="32"/>
          <w:rtl/>
        </w:rPr>
        <w:t>الحشر</w:t>
      </w:r>
      <w:proofErr w:type="gramEnd"/>
      <w:r w:rsidRPr="008E60A6">
        <w:rPr>
          <w:rFonts w:ascii="Traditional Arabic" w:hAnsi="Traditional Arabic" w:cs="Traditional Arabic"/>
          <w:sz w:val="32"/>
          <w:szCs w:val="32"/>
          <w:rtl/>
        </w:rPr>
        <w:t>: 8 - 9.</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وجه الدلالة من الآيتين:</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ففي</w:t>
      </w:r>
      <w:proofErr w:type="gramEnd"/>
      <w:r w:rsidRPr="008E60A6">
        <w:rPr>
          <w:rFonts w:ascii="Traditional Arabic" w:hAnsi="Traditional Arabic" w:cs="Traditional Arabic"/>
          <w:sz w:val="32"/>
          <w:szCs w:val="32"/>
          <w:rtl/>
        </w:rPr>
        <w:t xml:space="preserve"> الآية الأولى يبين الله لنا أن الأرض التي يهاجر منها المسلمون تاركين أموالهم وأولادهم، راغبين في ابتغاء الله ورضوانه قاصدين نصرة الله ورسوله صلى الله عليه وسلم هي دار كفر وليست دار إسلام.</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أما في الآية الثانية فقد نص سبحانه وتعالى على المعنى الذي تكون به الدار دار إسلام وهو تمكن المسلمين منها وإظهار أحكام الله فيها كالإيمان بالله وإخلاصه له، ونبذ الشح والحسد من قلوب أهلها، وانتشار المحبة والمودة بين أهلها، حتى يصل بهم الأمر إلى تقديم المؤمن أخيه المؤمن في جميع الأشياء على نفسه ولو كان محتاجاً إليها.</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7- قوله تعالى: {قَالَ الْمَلأ الَّذِينَ اسْتَكْبَرُوا مِنْ قَوْمِهِ لَنُخْرِجَنَّكَ يَا شُعَيْبُ وَالَّذِينَ آمَنُوا مَعَكَ مِنْ قَرْيَتِنَا أَوْ لَتَعُودُنَّ فِي مِلَّتِنَا قَالَ أَوَلَوْ كُنَّا كَارِهِينَ} . </w:t>
      </w:r>
      <w:proofErr w:type="gramStart"/>
      <w:r w:rsidRPr="008E60A6">
        <w:rPr>
          <w:rFonts w:ascii="Traditional Arabic" w:hAnsi="Traditional Arabic" w:cs="Traditional Arabic"/>
          <w:sz w:val="32"/>
          <w:szCs w:val="32"/>
          <w:rtl/>
        </w:rPr>
        <w:t>الأعراف</w:t>
      </w:r>
      <w:proofErr w:type="gramEnd"/>
      <w:r w:rsidRPr="008E60A6">
        <w:rPr>
          <w:rFonts w:ascii="Traditional Arabic" w:hAnsi="Traditional Arabic" w:cs="Traditional Arabic"/>
          <w:sz w:val="32"/>
          <w:szCs w:val="32"/>
          <w:rtl/>
        </w:rPr>
        <w:t>: 88.</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وقوله تعالى: {وَقَالَ الَّذِينَ كَفَرُوا لِرُسُلِهِمْ لَنُخْرِجَنَّكُمْ مِنْ أَرْضِنَا أَوْ لَتَعُودُنَّ فِي مِلَّتِنَا فَأَوْحَى إِلَيْهِمْ رَبُّهُمْ لَنُهْلِكَنَّ الظَّالِمِينَ} . </w:t>
      </w:r>
      <w:proofErr w:type="gramStart"/>
      <w:r w:rsidRPr="008E60A6">
        <w:rPr>
          <w:rFonts w:ascii="Traditional Arabic" w:hAnsi="Traditional Arabic" w:cs="Traditional Arabic"/>
          <w:sz w:val="32"/>
          <w:szCs w:val="32"/>
          <w:rtl/>
        </w:rPr>
        <w:t>إبراهيم</w:t>
      </w:r>
      <w:proofErr w:type="gramEnd"/>
      <w:r w:rsidRPr="008E60A6">
        <w:rPr>
          <w:rFonts w:ascii="Traditional Arabic" w:hAnsi="Traditional Arabic" w:cs="Traditional Arabic"/>
          <w:sz w:val="32"/>
          <w:szCs w:val="32"/>
          <w:rtl/>
        </w:rPr>
        <w:t>: 13</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فالأرض</w:t>
      </w:r>
      <w:proofErr w:type="gramEnd"/>
      <w:r w:rsidRPr="008E60A6">
        <w:rPr>
          <w:rFonts w:ascii="Traditional Arabic" w:hAnsi="Traditional Arabic" w:cs="Traditional Arabic"/>
          <w:sz w:val="32"/>
          <w:szCs w:val="32"/>
          <w:rtl/>
        </w:rPr>
        <w:t xml:space="preserve"> التي يتسلط عليها الكفار، ويهددون المسلمين فيها بالعودة إلى دينهم من الشرك بالله وغيره، أو الخروج منها، لا يمكن أن يقال عنها بأنها دار إسلام بل هلي دار كفر.</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8- وقوله تعالى: {سَأُرِيكُمْ دَارَ الْفَاسِقِينَ} </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فقد نص سبحانه وتعالى على أن هناك داراً غير دار المؤمنين وهي دار الفاسقين، والدار التي ينتشر فيها الفسق والغش والفساد، ليست دار إسلام.</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9- وقوله تعالى: {وَلُوطاً إِذْ قَالَ لِقَوْمِهِ أَتَأْتُونَ الْفَاحِشَةَ مَا سَبَقَكُمْ بِهَا مِنْ أَحَدٍ مِنَ الْعَالَمِينَ إِنَّكُمْ لَتَأْتُونَ الرِّجَالَ شَهْوَةً مِنْ دُونِ النِّسَاءِ بَلْ أَنْتُمْ قَوْمٌ مُسْرِفُونَ وَمَا كَانَ جَوَابَ قَوْمِهِ إِلا أَنْ قَالُوا أَخْرِجُوهُمْ مِنْ قَرْيَتِكُمْ إِنَّهُمْ أُنَاسٌ </w:t>
      </w:r>
      <w:proofErr w:type="gramStart"/>
      <w:r w:rsidRPr="008E60A6">
        <w:rPr>
          <w:rFonts w:ascii="Traditional Arabic" w:hAnsi="Traditional Arabic" w:cs="Traditional Arabic"/>
          <w:sz w:val="32"/>
          <w:szCs w:val="32"/>
          <w:rtl/>
        </w:rPr>
        <w:t>يَتَطَهَّرُونَ} .</w:t>
      </w:r>
      <w:proofErr w:type="gramEnd"/>
      <w:r w:rsidRPr="008E60A6">
        <w:rPr>
          <w:rFonts w:ascii="Traditional Arabic" w:hAnsi="Traditional Arabic" w:cs="Traditional Arabic"/>
          <w:sz w:val="32"/>
          <w:szCs w:val="32"/>
          <w:rtl/>
        </w:rPr>
        <w:t>2</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فالدار</w:t>
      </w:r>
      <w:proofErr w:type="gramEnd"/>
      <w:r w:rsidRPr="008E60A6">
        <w:rPr>
          <w:rFonts w:ascii="Traditional Arabic" w:hAnsi="Traditional Arabic" w:cs="Traditional Arabic"/>
          <w:sz w:val="32"/>
          <w:szCs w:val="32"/>
          <w:rtl/>
        </w:rPr>
        <w:t xml:space="preserve"> التي يعلن فيها حكامها الكفرة غير أحكام الله، من إظهار الفواحش، والتفاخر بها، وانتقاص الفضائل، والاستهزاء بها، لا يمكن أن تتصف بصفة الإسلام، بل يجب اتصافها بصفة الكفر وإطلاقه عليها.</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10- قوله تعالى: {إِنَّ فِرْعَوْنَ عَلا فِي الأَرْضِ وَجَعَلَ أَهْلَهَا شِيَعاً</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 xml:space="preserve">يَسْتَضْعِفُ طَائِفَةً مِنْهُمْ يُذَبِّحُ أَبْنَاءَهُمْ وَيَسْتَحْيِي نِسَاءَهُمْ إِنَّهُ كَانَ مِنَ الْمُفْسِدِينَ وَنُرِيدُ أَنْ نَمُنَّ عَلَى الَّذِينَ اسْتُضْعِفُوا فِي الأَرْضِ وَنَجْعَلَهُمْ أَئِمَّةً وَنَجْعَلَهُمُ الْوَارِثِينَ وَنُمَكِّنَ لَهُمْ فِي الأَرْضِ وَنُرِيَ فِرْعَوْنَ وَهَامَانَ وَجُنُودَهُمَا مِنْهُمْ مَا كَانُوا يَحْذَرُونَ} . </w:t>
      </w:r>
      <w:proofErr w:type="gramStart"/>
      <w:r w:rsidRPr="008E60A6">
        <w:rPr>
          <w:rFonts w:ascii="Traditional Arabic" w:hAnsi="Traditional Arabic" w:cs="Traditional Arabic"/>
          <w:sz w:val="32"/>
          <w:szCs w:val="32"/>
          <w:rtl/>
        </w:rPr>
        <w:t>القصص</w:t>
      </w:r>
      <w:proofErr w:type="gramEnd"/>
      <w:r w:rsidRPr="008E60A6">
        <w:rPr>
          <w:rFonts w:ascii="Traditional Arabic" w:hAnsi="Traditional Arabic" w:cs="Traditional Arabic"/>
          <w:sz w:val="32"/>
          <w:szCs w:val="32"/>
          <w:rtl/>
        </w:rPr>
        <w:t>: 4 - 6.</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وجه الدلالة من الآيات:</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t>فالآية الأولى تدل بمعناها على دار الكفر- لأن الأرض التي يعلو فيها شأن الكفرة ويتسلط عليها أعداء الله، ويستضعف فيها أحبابه، حتى يبلغ بهم الأمر إلى ذبح أبنائهم واستحياء نسائهم خوفاً من كثرتهم، وقوة شأنهم، وسحب الملك والسلطة منهم لا يمكن أن يقال عنها أنها دار إسلام بل دار كفر.</w:t>
      </w:r>
    </w:p>
    <w:p w:rsidR="007F3237" w:rsidRPr="008E60A6" w:rsidRDefault="007F3237" w:rsidP="007F3237">
      <w:pPr>
        <w:autoSpaceDE w:val="0"/>
        <w:autoSpaceDN w:val="0"/>
        <w:adjustRightInd w:val="0"/>
        <w:ind w:left="36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والآية</w:t>
      </w:r>
      <w:proofErr w:type="gramEnd"/>
      <w:r w:rsidRPr="008E60A6">
        <w:rPr>
          <w:rFonts w:ascii="Traditional Arabic" w:hAnsi="Traditional Arabic" w:cs="Traditional Arabic"/>
          <w:sz w:val="32"/>
          <w:szCs w:val="32"/>
          <w:rtl/>
        </w:rPr>
        <w:t xml:space="preserve"> الثانية تدل بمعناها على دار الإسلام لأن الأرض التي تفضل الله بها على المسلمين، وجعلهم فيها دعاة إلى الخير، نهاة عن الشر ومكنهم منها بالاستيلاء عليها ووراثة ملكها، هي دار إسلام وليست دار كفر.</w:t>
      </w:r>
    </w:p>
    <w:p w:rsidR="009B6CD9" w:rsidRPr="008E60A6" w:rsidRDefault="009B6CD9" w:rsidP="009B6CD9">
      <w:pPr>
        <w:spacing w:after="27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قال تعالى: {وقال الذين كفروا لرسلهم لنخرجنكم من أرضنا أو لتعودن في ملتنا}، </w:t>
      </w:r>
    </w:p>
    <w:p w:rsidR="00B61D4E" w:rsidRPr="008E60A6" w:rsidRDefault="009B6CD9" w:rsidP="008E60A6">
      <w:pPr>
        <w:autoSpaceDE w:val="0"/>
        <w:autoSpaceDN w:val="0"/>
        <w:adjustRightInd w:val="0"/>
        <w:ind w:left="36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وقوله تعالى: {قال الملأ الذين استكبروا من قومه لنخرجنك يا شعيب والذين آمنوا معك من قريتنا أو لتعودن في ملتنا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tl/>
        </w:rPr>
        <w:t>، وأيضاً قوله تعالى: {سأوريكم دار الفاسقين</w:t>
      </w:r>
      <w:r w:rsidRPr="008E60A6">
        <w:rPr>
          <w:rFonts w:ascii="Traditional Arabic" w:hAnsi="Traditional Arabic" w:cs="Traditional Arabic"/>
          <w:sz w:val="32"/>
          <w:szCs w:val="32"/>
        </w:rPr>
        <w:t>.</w:t>
      </w:r>
    </w:p>
    <w:p w:rsidR="007F3237" w:rsidRPr="008E60A6" w:rsidRDefault="007F3237" w:rsidP="007F3237">
      <w:pPr>
        <w:autoSpaceDE w:val="0"/>
        <w:autoSpaceDN w:val="0"/>
        <w:adjustRightInd w:val="0"/>
        <w:ind w:left="360"/>
        <w:rPr>
          <w:rFonts w:ascii="Traditional Arabic" w:hAnsi="Traditional Arabic" w:cs="Traditional Arabic"/>
          <w:b/>
          <w:bCs/>
          <w:sz w:val="32"/>
          <w:szCs w:val="32"/>
          <w:rtl/>
        </w:rPr>
      </w:pPr>
      <w:proofErr w:type="gramStart"/>
      <w:r w:rsidRPr="008E60A6">
        <w:rPr>
          <w:rFonts w:ascii="Traditional Arabic" w:hAnsi="Traditional Arabic" w:cs="Traditional Arabic"/>
          <w:b/>
          <w:bCs/>
          <w:sz w:val="32"/>
          <w:szCs w:val="32"/>
          <w:rtl/>
        </w:rPr>
        <w:t>ثانياً</w:t>
      </w:r>
      <w:proofErr w:type="gramEnd"/>
      <w:r w:rsidRPr="008E60A6">
        <w:rPr>
          <w:rFonts w:ascii="Traditional Arabic" w:hAnsi="Traditional Arabic" w:cs="Traditional Arabic"/>
          <w:b/>
          <w:bCs/>
          <w:sz w:val="32"/>
          <w:szCs w:val="32"/>
          <w:rtl/>
        </w:rPr>
        <w:t>: الدليل من السنة على انقسام الأرض إلى دارين: دار إسلام، ودار كفر:</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إن</w:t>
      </w:r>
      <w:proofErr w:type="gramEnd"/>
      <w:r w:rsidRPr="008E60A6">
        <w:rPr>
          <w:rFonts w:ascii="Traditional Arabic" w:hAnsi="Traditional Arabic" w:cs="Traditional Arabic"/>
          <w:sz w:val="32"/>
          <w:szCs w:val="32"/>
          <w:rtl/>
        </w:rPr>
        <w:t xml:space="preserve"> دلالة السنة النبوة على أن الأرض داران، ظاهر، لأن الناظر والمتتبع لسنة الرسول صلى الله عليه وسلم يرى أنها قد دلت على انقسام الأرض إلى دارين،</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وذلك من واقع مكة والمدينة والأمر بالهجرة من مكة إلى المدينة.</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فمكة</w:t>
      </w:r>
      <w:proofErr w:type="gramEnd"/>
      <w:r w:rsidRPr="008E60A6">
        <w:rPr>
          <w:rFonts w:ascii="Traditional Arabic" w:hAnsi="Traditional Arabic" w:cs="Traditional Arabic"/>
          <w:sz w:val="32"/>
          <w:szCs w:val="32"/>
          <w:rtl/>
        </w:rPr>
        <w:t xml:space="preserve"> كانت قبل الفتح وبعد الهجرة دار كفر والعداء قائم بين أهلها من المشركين وبين المسلمين.</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والمدينة</w:t>
      </w:r>
      <w:proofErr w:type="gramEnd"/>
      <w:r w:rsidRPr="008E60A6">
        <w:rPr>
          <w:rFonts w:ascii="Traditional Arabic" w:hAnsi="Traditional Arabic" w:cs="Traditional Arabic"/>
          <w:sz w:val="32"/>
          <w:szCs w:val="32"/>
          <w:rtl/>
        </w:rPr>
        <w:t xml:space="preserve"> صارت دار إسلام ولذا هاجر المؤمنون إليها من مكة التي كانت دار كفر قبل أن يمن الله بفتحها على المسلمين.</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وقد</w:t>
      </w:r>
      <w:proofErr w:type="gramEnd"/>
      <w:r w:rsidRPr="008E60A6">
        <w:rPr>
          <w:rFonts w:ascii="Traditional Arabic" w:hAnsi="Traditional Arabic" w:cs="Traditional Arabic"/>
          <w:sz w:val="32"/>
          <w:szCs w:val="32"/>
          <w:rtl/>
        </w:rPr>
        <w:t xml:space="preserve"> وردت أحاديث صريحة صحيحة في وجوب الهجرة من دار الكفر إلى دار الإسلام منها:</w:t>
      </w:r>
    </w:p>
    <w:p w:rsidR="007F3237" w:rsidRPr="008E60A6" w:rsidRDefault="008E60A6" w:rsidP="008E60A6">
      <w:pPr>
        <w:autoSpaceDE w:val="0"/>
        <w:autoSpaceDN w:val="0"/>
        <w:adjustRightInd w:val="0"/>
        <w:rPr>
          <w:rFonts w:ascii="Traditional Arabic" w:hAnsi="Traditional Arabic" w:cs="Traditional Arabic"/>
          <w:sz w:val="32"/>
          <w:szCs w:val="32"/>
          <w:rtl/>
        </w:rPr>
      </w:pPr>
      <w:r>
        <w:rPr>
          <w:rFonts w:ascii="Traditional Arabic" w:hAnsi="Traditional Arabic" w:cs="Traditional Arabic" w:hint="cs"/>
          <w:sz w:val="32"/>
          <w:szCs w:val="32"/>
          <w:rtl/>
        </w:rPr>
        <w:t>1-</w:t>
      </w:r>
      <w:proofErr w:type="gramStart"/>
      <w:r w:rsidR="007F3237" w:rsidRPr="008E60A6">
        <w:rPr>
          <w:rFonts w:ascii="Traditional Arabic" w:hAnsi="Traditional Arabic" w:cs="Traditional Arabic"/>
          <w:sz w:val="32"/>
          <w:szCs w:val="32"/>
          <w:rtl/>
        </w:rPr>
        <w:t>عن</w:t>
      </w:r>
      <w:proofErr w:type="gramEnd"/>
      <w:r w:rsidR="007F3237" w:rsidRPr="008E60A6">
        <w:rPr>
          <w:rFonts w:ascii="Traditional Arabic" w:hAnsi="Traditional Arabic" w:cs="Traditional Arabic"/>
          <w:sz w:val="32"/>
          <w:szCs w:val="32"/>
          <w:rtl/>
        </w:rPr>
        <w:t xml:space="preserve"> جرير بن عبد الله رضي الله عنه أن النبي صلى الله عليه وسلم قال: " أنا بريء من كل مسلم يقيم بين أظهر المشركين، قيل يا رسول الله ولمَ؟ قال: لا تراءى ناراهم</w:t>
      </w:r>
      <w:r w:rsidR="007F3237" w:rsidRPr="008E60A6">
        <w:rPr>
          <w:rFonts w:ascii="Traditional Arabic" w:hAnsi="Traditional Arabic" w:cs="Traditional Arabic" w:hint="cs"/>
          <w:sz w:val="32"/>
          <w:szCs w:val="32"/>
          <w:rtl/>
        </w:rPr>
        <w:t>ا)</w:t>
      </w:r>
      <w:r w:rsidR="007F3237" w:rsidRPr="008E60A6">
        <w:rPr>
          <w:rFonts w:ascii="Traditional Arabic" w:hAnsi="Traditional Arabic" w:cs="Traditional Arabic"/>
          <w:sz w:val="32"/>
          <w:szCs w:val="32"/>
          <w:rtl/>
        </w:rPr>
        <w:t xml:space="preserve"> أخرجه أبو داود 3/105 كتاب الجهاد باب النهي عن قتل من اعتصم بالسجود. والترمذي 4/155 كتاب السير حديث رقم 1604. والنسائي 8/36 في القسامة. والبيهقي 9/12،13، بلفظ: "من أقام مع المشركين فقد برئت منه الذمة"، قال ابن حجر في بلوغ المرام: إسناده صحيح ورجح البخاري إرساله. بلوغ المرام مع سبل السلام 4/1334.</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الشوكاني: رجال إسناده ثقات 8/25، وقال الألباني في إرواء الغليل حديث صحيح 5/30.</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تراءى ناراهما: قال الخطابي فيه وجوه أحدها أن معناها لا يستوي حكماهما قاله بعض أهل العلم، وقال بعضهم معناه أن الله قد فرق بين داري الإسلام والكفر فلا يجوز لمسلم أن يساكن الكفار في بلادهم حتى إذا أوقدوا ناراً كان منهم بحيث يراها. </w:t>
      </w:r>
      <w:proofErr w:type="gramStart"/>
      <w:r w:rsidRPr="008E60A6">
        <w:rPr>
          <w:rFonts w:ascii="Traditional Arabic" w:hAnsi="Traditional Arabic" w:cs="Traditional Arabic"/>
          <w:sz w:val="32"/>
          <w:szCs w:val="32"/>
          <w:rtl/>
        </w:rPr>
        <w:t>وقيل</w:t>
      </w:r>
      <w:proofErr w:type="gramEnd"/>
      <w:r w:rsidRPr="008E60A6">
        <w:rPr>
          <w:rFonts w:ascii="Traditional Arabic" w:hAnsi="Traditional Arabic" w:cs="Traditional Arabic"/>
          <w:sz w:val="32"/>
          <w:szCs w:val="32"/>
          <w:rtl/>
        </w:rPr>
        <w:t>: معناه لا يتسم المسلم بسمة المشرك ولا يتشبه به في هديه وشكله. انظر معالم السنن 3/105.</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فهذا الحديث ظاهر الدلالة على أن الأرض تنقسم إلى دار إسلام ودار كفر لأن النبي صلى الله عليه وسلم برئ من المسلم الذي يقيم مع المشركين في دارهم دار الكفر، وأمره بالهجرة إلى دار الإسلام.</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قال البغوي: "من أسلم في دار الكفر عليه أن يفارق تلك الدار ويخرج من بينهم إلى دار الإسلام".1</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2- وعن معاوية بن أبي سفيان رضي الله عنه قال: سمعت رسول الله صلى الله عليه وسلم يقول: "لا تنقطع الهجرة حتى تنقطع التوبة ولا تنقطع التوبة حتى تطلع الشمس من مغربها". أخرجه أحمد 4/99، وأبو داود 3/7، كتاب الجهاد باب في الهجرة هل انقطعت، والدارمي 2/239، 240 باب إن الهجرة لا تنقطع، قال ابن حجر في بلوغ المرام مع سبل السلام 4/1337 صححه ابن حبان. </w:t>
      </w:r>
      <w:r w:rsidRPr="008E60A6">
        <w:rPr>
          <w:rFonts w:ascii="Traditional Arabic" w:hAnsi="Traditional Arabic" w:cs="Traditional Arabic"/>
          <w:sz w:val="32"/>
          <w:szCs w:val="32"/>
          <w:rtl/>
        </w:rPr>
        <w:lastRenderedPageBreak/>
        <w:t>وقال الألباني في إرواء الغليل 5/33 صحيح، رجال إسناده ثقات وصححه أيضاً في صحيح الجامع الصغير 6/176.</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فالحديث</w:t>
      </w:r>
      <w:proofErr w:type="gramEnd"/>
      <w:r w:rsidRPr="008E60A6">
        <w:rPr>
          <w:rFonts w:ascii="Traditional Arabic" w:hAnsi="Traditional Arabic" w:cs="Traditional Arabic"/>
          <w:sz w:val="32"/>
          <w:szCs w:val="32"/>
          <w:rtl/>
        </w:rPr>
        <w:t xml:space="preserve"> دل على أن الأرض داران دار إسلام ودار كفر لأن الهجرة من دار الكفر إلى دار الإسلام باقية لم تنقطع.</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قال البغوي: "لا تنقطع الهجرة أراد بها هجرة من أسلم في دار الكفر عليه أن يفارق تلك الدار ويخرج من بينهم إلى دار الإسلام". انظر: شرح السنة 10/373.</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3- وعن بهز بن حكيم4 عن أبيه عن جده أن النبي صلى الله عليه وسلم قال: "لا</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يقبل الله عزوجل من مشرك أشرك بعد ما أسلم عملاً أو يفارق المشركين إلى المسلمين". أخرجه أحمد 5/4، 5، والنسائي 5/82 - 83 باب من سأل بوجه الله عزوجل، وابن ماجة 2/848 كتاب الحدود باب المرتد عن دينه حديث رقم 2536، قال الألباني: إسناده حسن. إرواء الغليل 5/32.</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فهذا الحديث نص صريح في أن الأرض داران، دار إسلام ودار كفر لأن النبي صلى الله عليه وسلم نفى فيه قبول عمل السلم المقيم في ديار الكفار حتى يفارقها، ويهاجر إلى ديار المسلمين، وإلى غير ذلك من الأحاديث التي أوجبت الهجرة، ووجوبها دليل على أن الأرض دار إسلام ودار كفر - لأن الهجرة لا تكون إلاّ من دار الكفر إلى دار الإسلام.</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ومن الأحاديث التي دلت على انقسام الأرض إلى دارين: حديث سليمان بن بريدة رضي الله عنه عن أبيه قال: كان رسول الله إذا أمر أميراً على جيش أو سرية أوصاه في خاصة نفسه ومن معه من المسلمين خيراً، ثم قال: "اغزوا باسم الله في سبيل الله قاتلوا من كفر بالله، اغزوا ولا تغلوا  ولا تغدروا  ولا تمثلوا  ولا تقتلوا وليداً ، وإذا لقيت عدوك من المشركين فادعهم إلى ثلاث خصال (أو خلال) فأيتهن ما أجابوك</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فاقبل منهم وكف عنهم ادعهم إلى الإسلام فإن أجابوك فاقبل منهم وكف عنهم ثم ادعهم إلى التحول من دارهم إلى دار المهاجرين"  الحديث. أخرجه مسلم في صححيه 3/1356، 1357 كتاب الجهاد باب تأمير الإمام على البعوث حديث رقم 1738 واللفظ له. والترمذي 4/162 كتاب السير باب ما جاء في وصيته صلى الله عليه وسلم في القتال حديث رقم 1617.</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وجه</w:t>
      </w:r>
      <w:proofErr w:type="gramEnd"/>
      <w:r w:rsidRPr="008E60A6">
        <w:rPr>
          <w:rFonts w:ascii="Traditional Arabic" w:hAnsi="Traditional Arabic" w:cs="Traditional Arabic"/>
          <w:sz w:val="32"/>
          <w:szCs w:val="32"/>
          <w:rtl/>
        </w:rPr>
        <w:t xml:space="preserve"> الدلالة منه: دل الحديث دلالة واضحة على أن الأرض داران، دار إسلام، ودار كفر.</w:t>
      </w:r>
    </w:p>
    <w:p w:rsidR="009B6CD9"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لأن قوله صلى الله عليه وسلم ثم ادعهم إلى التحول من دارهم - دار الكفر- إلى دار المهاجرين - دار الإسلام- يدل على أن هناك داراً غير دار الإسلام ألا وهي دار الكفر، التي يجب دعوة أهلها إلى الإسلام أولاً، فإن أبو دعوا إلى الجزية، فإن أبوا وجب قتالهم.</w:t>
      </w:r>
    </w:p>
    <w:p w:rsidR="007F3237" w:rsidRPr="008E60A6" w:rsidRDefault="009B6CD9"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وكما جاء في حديث ابن عباس الطويل في الرجم وفيه أن عبد الرحمن بن عوف قال لعمر بن الخطاب بمنى: (فأمهل حتى تقدم المدينة فإنها دار الهجرة والسنة</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الحديث) [رواه البخاري: 6830</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lastRenderedPageBreak/>
        <w:t>ومنها ما رواه النسائي بإسناد صحيح عن ابن عباس رضي الله عنهما قال: (إن رسول الله صلى الله عليه وسلم وأبا بكر وعمر كانوا من المهاجرين، لأنهم هجروا المشركين، وكان من الأنصار مهاجرون، لأن المدينة كانت دار شرك، فجاؤا إلى رسول الله صلى الله عليه وسلم ليلة العقبة) أهـ</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والأدلة في ذلك كثيرة</w:t>
      </w:r>
      <w:r w:rsidRPr="008E60A6">
        <w:rPr>
          <w:rFonts w:ascii="Traditional Arabic" w:hAnsi="Traditional Arabic" w:cs="Traditional Arabic"/>
          <w:sz w:val="32"/>
          <w:szCs w:val="32"/>
        </w:rPr>
        <w:t>.</w:t>
      </w:r>
    </w:p>
    <w:p w:rsidR="00B61D4E" w:rsidRPr="008E60A6" w:rsidRDefault="007F3237" w:rsidP="008E60A6">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وبهذا يتضح لنا أن السنة النبوية دلت على أن الأرض تنقسم إلى دارين: دار إسلام، ودار كفر، كما دل على ذلك كتاب الله سبحانه وتعالى.</w:t>
      </w:r>
    </w:p>
    <w:p w:rsidR="007F3237" w:rsidRPr="008E60A6" w:rsidRDefault="007F3237" w:rsidP="007F3237">
      <w:pPr>
        <w:autoSpaceDE w:val="0"/>
        <w:autoSpaceDN w:val="0"/>
        <w:adjustRightInd w:val="0"/>
        <w:ind w:left="284"/>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ثالثا: الدليل من المأثور على انقسام الأرض إلى دارين، دار إسلام ودار كفر:</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ما</w:t>
      </w:r>
      <w:proofErr w:type="gramEnd"/>
      <w:r w:rsidRPr="008E60A6">
        <w:rPr>
          <w:rFonts w:ascii="Traditional Arabic" w:hAnsi="Traditional Arabic" w:cs="Traditional Arabic"/>
          <w:sz w:val="32"/>
          <w:szCs w:val="32"/>
          <w:rtl/>
        </w:rPr>
        <w:t xml:space="preserve"> ورد في بعض الآثار عن بعض الصحابة رضي الله عنهم أن مكة</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كانت دار كفر بعد الهجرة والمدينة صارت دار إسلام.</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فقد جاء في رسالة خالد بن الوليد في كتاب الخراج ما نصه: "وجعلت لهم - أي أهل الذمة - أيما شيخ ضعف عن العمل، أو أصابته آفة من الآفات، أو كان غنياُ فافتقر، وصار أهل دينه يتصدقون عليه، طرحت جزيته، وعيل من بيت مال المسلمين وعياله، ما أقاموا بدار الهجرة ودار الإسلام، فإن خرجوا إلى غير دار الهجرة ودار الإسلام، فليس على المسلمين النفقة على عيالهم". انظر: الخراج لأبي يوسف ص 144</w:t>
      </w:r>
    </w:p>
    <w:p w:rsidR="007F3237" w:rsidRPr="008E60A6" w:rsidRDefault="007F3237" w:rsidP="007F3237">
      <w:pPr>
        <w:autoSpaceDE w:val="0"/>
        <w:autoSpaceDN w:val="0"/>
        <w:adjustRightInd w:val="0"/>
        <w:ind w:left="284"/>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 xml:space="preserve">رابعاً: أما دليل التقسيم </w:t>
      </w:r>
      <w:proofErr w:type="gramStart"/>
      <w:r w:rsidRPr="008E60A6">
        <w:rPr>
          <w:rFonts w:ascii="Traditional Arabic" w:hAnsi="Traditional Arabic" w:cs="Traditional Arabic"/>
          <w:b/>
          <w:bCs/>
          <w:sz w:val="32"/>
          <w:szCs w:val="32"/>
          <w:rtl/>
        </w:rPr>
        <w:t>من</w:t>
      </w:r>
      <w:proofErr w:type="gramEnd"/>
      <w:r w:rsidRPr="008E60A6">
        <w:rPr>
          <w:rFonts w:ascii="Traditional Arabic" w:hAnsi="Traditional Arabic" w:cs="Traditional Arabic"/>
          <w:b/>
          <w:bCs/>
          <w:sz w:val="32"/>
          <w:szCs w:val="32"/>
          <w:rtl/>
        </w:rPr>
        <w:t xml:space="preserve"> الإجماع:</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فقد</w:t>
      </w:r>
      <w:proofErr w:type="gramEnd"/>
      <w:r w:rsidRPr="008E60A6">
        <w:rPr>
          <w:rFonts w:ascii="Traditional Arabic" w:hAnsi="Traditional Arabic" w:cs="Traditional Arabic"/>
          <w:sz w:val="32"/>
          <w:szCs w:val="32"/>
          <w:rtl/>
        </w:rPr>
        <w:t xml:space="preserve"> وقع إجماع عامة أهل العلم ومن بينهم الفقهاء الأربعة على أن الأرض داران: دار إسلام، ودار كفر، وهذا من واقع تعريفاتهم للدارين- وقد سبق ذكر ذلك في تحديد معنى الدارين عندهم.</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وقد</w:t>
      </w:r>
      <w:proofErr w:type="gramEnd"/>
      <w:r w:rsidRPr="008E60A6">
        <w:rPr>
          <w:rFonts w:ascii="Traditional Arabic" w:hAnsi="Traditional Arabic" w:cs="Traditional Arabic"/>
          <w:sz w:val="32"/>
          <w:szCs w:val="32"/>
          <w:rtl/>
        </w:rPr>
        <w:t xml:space="preserve"> ثبت بالاستقراء من أقوال الفقهاء على أن الأرض داران دار إسلام، ودار كفر.</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فقال الإمام </w:t>
      </w:r>
      <w:proofErr w:type="gramStart"/>
      <w:r w:rsidRPr="008E60A6">
        <w:rPr>
          <w:rFonts w:ascii="Traditional Arabic" w:hAnsi="Traditional Arabic" w:cs="Traditional Arabic"/>
          <w:sz w:val="32"/>
          <w:szCs w:val="32"/>
          <w:rtl/>
        </w:rPr>
        <w:t>مالك</w:t>
      </w:r>
      <w:proofErr w:type="gramEnd"/>
      <w:r w:rsidRPr="008E60A6">
        <w:rPr>
          <w:rFonts w:ascii="Traditional Arabic" w:hAnsi="Traditional Arabic" w:cs="Traditional Arabic"/>
          <w:sz w:val="32"/>
          <w:szCs w:val="32"/>
          <w:rtl/>
        </w:rPr>
        <w:t>: "كانت مكة دار حرب". انظر: المدونة الكبرى 3/23.</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الإمام الشافعي: "في وجوب الهجرة من دار الكفر إلى دار الإسلام: ثم أذن الله تبارك وتعالى لرسوله صلى الله عليه وسلم بالهجرة إلى المدينة ولم يحرم في هذا من بقي بمكة المقام بها وهي دار شرك، وإن قلوا بأن يفتنوا، ولم</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 xml:space="preserve">يأذن لهم بجهاد، ثم أذن الله عزوجل لهم بالجهاد، ثم فرض بعض هذا عليهم أن يهاجروا من دار الشرك". انظر: </w:t>
      </w:r>
      <w:proofErr w:type="gramStart"/>
      <w:r w:rsidRPr="008E60A6">
        <w:rPr>
          <w:rFonts w:ascii="Traditional Arabic" w:hAnsi="Traditional Arabic" w:cs="Traditional Arabic"/>
          <w:sz w:val="32"/>
          <w:szCs w:val="32"/>
          <w:rtl/>
        </w:rPr>
        <w:t>الأم</w:t>
      </w:r>
      <w:proofErr w:type="gramEnd"/>
      <w:r w:rsidRPr="008E60A6">
        <w:rPr>
          <w:rFonts w:ascii="Traditional Arabic" w:hAnsi="Traditional Arabic" w:cs="Traditional Arabic"/>
          <w:sz w:val="32"/>
          <w:szCs w:val="32"/>
          <w:rtl/>
        </w:rPr>
        <w:t xml:space="preserve"> 4/160</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ابن قيم الجوزية: "وكانت دار الهجرة في زمن رسول الله صلى الله عليه وسلم هي دار الإسلام". انظر: </w:t>
      </w:r>
      <w:proofErr w:type="gramStart"/>
      <w:r w:rsidRPr="008E60A6">
        <w:rPr>
          <w:rFonts w:ascii="Traditional Arabic" w:hAnsi="Traditional Arabic" w:cs="Traditional Arabic"/>
          <w:sz w:val="32"/>
          <w:szCs w:val="32"/>
          <w:rtl/>
        </w:rPr>
        <w:t>أحكام</w:t>
      </w:r>
      <w:proofErr w:type="gramEnd"/>
      <w:r w:rsidRPr="008E60A6">
        <w:rPr>
          <w:rFonts w:ascii="Traditional Arabic" w:hAnsi="Traditional Arabic" w:cs="Traditional Arabic"/>
          <w:sz w:val="32"/>
          <w:szCs w:val="32"/>
          <w:rtl/>
        </w:rPr>
        <w:t xml:space="preserve"> أهل الذمة 1/5.</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قدامة: "وتجب الهجرة من دار الكفر إلى دار الإسلام لمن يقدر عليها ولا يتمكن من إظهار دينه". انظر: المغني لابن قدامة 8/456 - 457.</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ابن حزم الظاهري: "وكل موضع سوى مدينة رسول الله صلى الله عليه وسلم فقد كان ثغراً ودار حرب ومغزى وجهاد".</w:t>
      </w:r>
    </w:p>
    <w:p w:rsidR="007F3237" w:rsidRPr="008E60A6" w:rsidRDefault="007F3237" w:rsidP="007F3237">
      <w:pPr>
        <w:autoSpaceDE w:val="0"/>
        <w:autoSpaceDN w:val="0"/>
        <w:adjustRightInd w:val="0"/>
        <w:ind w:left="284"/>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وأقوالهم</w:t>
      </w:r>
      <w:proofErr w:type="gramEnd"/>
      <w:r w:rsidRPr="008E60A6">
        <w:rPr>
          <w:rFonts w:ascii="Traditional Arabic" w:hAnsi="Traditional Arabic" w:cs="Traditional Arabic"/>
          <w:sz w:val="32"/>
          <w:szCs w:val="32"/>
          <w:rtl/>
        </w:rPr>
        <w:t xml:space="preserve"> هذه تدل على أنهم اتفقوا وأجمعوا على أن الأرض على قسمين: دار إسلام ودار كفر.</w:t>
      </w:r>
    </w:p>
    <w:p w:rsidR="007F3237" w:rsidRPr="008E60A6" w:rsidRDefault="007F3237" w:rsidP="007F3237">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 xml:space="preserve">الدور </w:t>
      </w:r>
      <w:proofErr w:type="gramStart"/>
      <w:r w:rsidRPr="008E60A6">
        <w:rPr>
          <w:rFonts w:ascii="Traditional Arabic" w:hAnsi="Traditional Arabic" w:cs="Traditional Arabic"/>
          <w:b/>
          <w:bCs/>
          <w:sz w:val="32"/>
          <w:szCs w:val="32"/>
          <w:rtl/>
        </w:rPr>
        <w:t>في</w:t>
      </w:r>
      <w:proofErr w:type="gramEnd"/>
      <w:r w:rsidRPr="008E60A6">
        <w:rPr>
          <w:rFonts w:ascii="Traditional Arabic" w:hAnsi="Traditional Arabic" w:cs="Traditional Arabic"/>
          <w:b/>
          <w:bCs/>
          <w:sz w:val="32"/>
          <w:szCs w:val="32"/>
          <w:rtl/>
        </w:rPr>
        <w:t xml:space="preserve"> حياة النبي - صلى الله عليه وسلم - ثلاث</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وقد كانت </w:t>
      </w:r>
      <w:proofErr w:type="gramStart"/>
      <w:r w:rsidRPr="008E60A6">
        <w:rPr>
          <w:rFonts w:ascii="Traditional Arabic" w:hAnsi="Traditional Arabic" w:cs="Traditional Arabic"/>
          <w:sz w:val="32"/>
          <w:szCs w:val="32"/>
          <w:rtl/>
        </w:rPr>
        <w:t>الدور</w:t>
      </w:r>
      <w:proofErr w:type="gramEnd"/>
      <w:r w:rsidRPr="008E60A6">
        <w:rPr>
          <w:rFonts w:ascii="Traditional Arabic" w:hAnsi="Traditional Arabic" w:cs="Traditional Arabic"/>
          <w:sz w:val="32"/>
          <w:szCs w:val="32"/>
          <w:rtl/>
        </w:rPr>
        <w:t xml:space="preserve"> في حياة النبي - صلى الله عليه وسلم - ثلاثة أقسام:</w:t>
      </w:r>
    </w:p>
    <w:p w:rsidR="007F3237" w:rsidRPr="008E60A6" w:rsidRDefault="007F3237" w:rsidP="007F323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b/>
          <w:bCs/>
          <w:sz w:val="32"/>
          <w:szCs w:val="32"/>
          <w:rtl/>
        </w:rPr>
        <w:t>القسم</w:t>
      </w:r>
      <w:proofErr w:type="gramEnd"/>
      <w:r w:rsidRPr="008E60A6">
        <w:rPr>
          <w:rFonts w:ascii="Traditional Arabic" w:hAnsi="Traditional Arabic" w:cs="Traditional Arabic"/>
          <w:b/>
          <w:bCs/>
          <w:sz w:val="32"/>
          <w:szCs w:val="32"/>
          <w:rtl/>
        </w:rPr>
        <w:t xml:space="preserve"> الأول: دار الكفر والحرب</w:t>
      </w:r>
      <w:r w:rsidRPr="008E60A6">
        <w:rPr>
          <w:rFonts w:ascii="Traditional Arabic" w:hAnsi="Traditional Arabic" w:cs="Traditional Arabic"/>
          <w:sz w:val="32"/>
          <w:szCs w:val="32"/>
          <w:rtl/>
        </w:rPr>
        <w:t>؛ وهي مكة التي أوجب الله الهجرة منها مع كونها بيت الله الحرام، ومع وجود النبي - صلى الله عليه وسلم - وخيرة أصحابه فيها، وذلك أن الشوكة والكلمة والسلطان فيها للمشركين الذين يحاربون الله ورسوله والمؤمنين.</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b/>
          <w:bCs/>
          <w:sz w:val="32"/>
          <w:szCs w:val="32"/>
          <w:rtl/>
        </w:rPr>
        <w:t>القسم الثاني: دار كفر وسلم؛</w:t>
      </w:r>
      <w:r w:rsidRPr="008E60A6">
        <w:rPr>
          <w:rFonts w:ascii="Traditional Arabic" w:hAnsi="Traditional Arabic" w:cs="Traditional Arabic"/>
          <w:sz w:val="32"/>
          <w:szCs w:val="32"/>
          <w:rtl/>
        </w:rPr>
        <w:t xml:space="preserve"> كالحبشة، وهي التي تكون الشوكة فيها للكفار، غير أن المؤمنين فيها يأمنون على أنفسهم، ودينهم، وأعراضهم، فالهجرة إليها جائزة، ومع أن النجاشي وهو ملك الحبشة قد أسلم سرا، وصلى عليه النبي - صلى الله عليه وسلم - صلاة الغائب - كما ثبت في الصحيح عن جَابِرَ بْنِ عَبْدِ اللَّهِ رَضِيَ اللَّهُ عَنْهُمَا، قَالَ: قَالَ النَّبِيُّ - صلى الله عليه وسلم -: «قَدْ تُوُفِّيَ اليَوْمَ رَجُلٌ صَالِحٌ مِنَ الحَبَشِ، فَهَلُمَّ، فَصَلُّوا عَلَيْهِ»،قَالَ: فَصَفَفْنَا، فَصَلَّى النَّبِيُّ - صلى الله عليه وسلم - عَلَيْهِ وَنَحْنُ مَعَهُ صُفُوفٌ و «كُنْتُ فِي الصَّفِّ الثَّانِي» (2)</w:t>
      </w:r>
    </w:p>
    <w:p w:rsidR="007F3237" w:rsidRPr="008E60A6" w:rsidRDefault="007F3237" w:rsidP="007F323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وعَنْ</w:t>
      </w:r>
      <w:proofErr w:type="gramEnd"/>
      <w:r w:rsidRPr="008E60A6">
        <w:rPr>
          <w:rFonts w:ascii="Traditional Arabic" w:hAnsi="Traditional Arabic" w:cs="Traditional Arabic"/>
          <w:sz w:val="32"/>
          <w:szCs w:val="32"/>
          <w:rtl/>
        </w:rPr>
        <w:t xml:space="preserve"> عِمْرَانَ بْنِ حُصَيْنٍ، قَالَ: قَالَ رَسُولُ اللهِ: «إِنَّ أَخًا لَكُمْ قَدْ مَاتَ، فَقُومُوا فَصَلُّوا عَلَيْهِ» يَعْنِي النَّجَاشِيَ </w:t>
      </w:r>
    </w:p>
    <w:p w:rsidR="007F3237" w:rsidRPr="008E60A6" w:rsidRDefault="007F3237" w:rsidP="007F323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إلا إن الحبشة لم تصبح دار إسلام بذلك، إذ الشوكة فيها والكلمة للنصارى لا للمسلمين، ولم يؤثر في هذا الحكم كون الملك أسلم سرا.</w:t>
      </w:r>
    </w:p>
    <w:p w:rsidR="007F3237" w:rsidRPr="008E60A6" w:rsidRDefault="007F3237" w:rsidP="007F323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b/>
          <w:bCs/>
          <w:sz w:val="32"/>
          <w:szCs w:val="32"/>
          <w:rtl/>
        </w:rPr>
        <w:t>القسم</w:t>
      </w:r>
      <w:proofErr w:type="gramEnd"/>
      <w:r w:rsidRPr="008E60A6">
        <w:rPr>
          <w:rFonts w:ascii="Traditional Arabic" w:hAnsi="Traditional Arabic" w:cs="Traditional Arabic"/>
          <w:b/>
          <w:bCs/>
          <w:sz w:val="32"/>
          <w:szCs w:val="32"/>
          <w:rtl/>
        </w:rPr>
        <w:t xml:space="preserve"> الثالث: دار إسلام؛</w:t>
      </w:r>
      <w:r w:rsidRPr="008E60A6">
        <w:rPr>
          <w:rFonts w:ascii="Traditional Arabic" w:hAnsi="Traditional Arabic" w:cs="Traditional Arabic"/>
          <w:sz w:val="32"/>
          <w:szCs w:val="32"/>
          <w:rtl/>
        </w:rPr>
        <w:t xml:space="preserve"> وهي المدينة النبوية التي وجبت الهجرة إليها، وإنما صارت دار إسلام لظهور شوكة المسلمين وظهور كلمتهم فيها، وإقامة شعائر الإسلام وشرائعه عليها.</w:t>
      </w:r>
    </w:p>
    <w:p w:rsidR="007B6AF0" w:rsidRPr="008E60A6" w:rsidRDefault="009B6CD9" w:rsidP="007B6AF0">
      <w:pPr>
        <w:spacing w:after="270"/>
        <w:rPr>
          <w:rFonts w:ascii="Traditional Arabic" w:hAnsi="Traditional Arabic" w:cs="Traditional Arabic"/>
          <w:b/>
          <w:bCs/>
          <w:sz w:val="32"/>
          <w:szCs w:val="32"/>
          <w:rtl/>
        </w:rPr>
      </w:pPr>
      <w:proofErr w:type="gramStart"/>
      <w:r w:rsidRPr="008E60A6">
        <w:rPr>
          <w:rFonts w:ascii="Traditional Arabic" w:hAnsi="Traditional Arabic" w:cs="Traditional Arabic" w:hint="cs"/>
          <w:b/>
          <w:bCs/>
          <w:sz w:val="32"/>
          <w:szCs w:val="32"/>
          <w:rtl/>
        </w:rPr>
        <w:t>ف</w:t>
      </w:r>
      <w:r w:rsidR="00751D0B" w:rsidRPr="008E60A6">
        <w:rPr>
          <w:rFonts w:ascii="Traditional Arabic" w:hAnsi="Traditional Arabic" w:cs="Traditional Arabic" w:hint="cs"/>
          <w:b/>
          <w:bCs/>
          <w:sz w:val="32"/>
          <w:szCs w:val="32"/>
          <w:rtl/>
        </w:rPr>
        <w:t>الدار</w:t>
      </w:r>
      <w:proofErr w:type="gramEnd"/>
      <w:r w:rsidR="00751D0B" w:rsidRPr="008E60A6">
        <w:rPr>
          <w:rFonts w:ascii="Traditional Arabic" w:hAnsi="Traditional Arabic" w:cs="Traditional Arabic" w:hint="cs"/>
          <w:b/>
          <w:bCs/>
          <w:sz w:val="32"/>
          <w:szCs w:val="32"/>
          <w:rtl/>
        </w:rPr>
        <w:t xml:space="preserve"> </w:t>
      </w:r>
      <w:r w:rsidR="00431B19" w:rsidRPr="008E60A6">
        <w:rPr>
          <w:rFonts w:ascii="Traditional Arabic" w:hAnsi="Traditional Arabic" w:cs="Traditional Arabic"/>
          <w:b/>
          <w:bCs/>
          <w:sz w:val="32"/>
          <w:szCs w:val="32"/>
          <w:rtl/>
        </w:rPr>
        <w:t>داران دار إسلام، ودار كفر، وهذا التقسيم مجمع عليه بين علماء الأمة من السلف والخلف</w:t>
      </w:r>
      <w:r w:rsidR="007F5FB4" w:rsidRPr="008E60A6">
        <w:rPr>
          <w:rFonts w:ascii="Traditional Arabic" w:hAnsi="Traditional Arabic" w:cs="Traditional Arabic"/>
          <w:b/>
          <w:bCs/>
          <w:sz w:val="32"/>
          <w:szCs w:val="32"/>
        </w:rPr>
        <w:t>.</w:t>
      </w:r>
    </w:p>
    <w:p w:rsidR="00B61D4E" w:rsidRPr="008E60A6" w:rsidRDefault="00B61D4E" w:rsidP="007B6AF0">
      <w:pPr>
        <w:spacing w:after="270"/>
        <w:rPr>
          <w:rFonts w:ascii="Traditional Arabic" w:hAnsi="Traditional Arabic" w:cs="Traditional Arabic"/>
          <w:b/>
          <w:bCs/>
          <w:sz w:val="32"/>
          <w:szCs w:val="32"/>
          <w:rtl/>
        </w:rPr>
      </w:pPr>
    </w:p>
    <w:p w:rsidR="00B61D4E" w:rsidRPr="008E60A6" w:rsidRDefault="00B61D4E" w:rsidP="007B6AF0">
      <w:pPr>
        <w:spacing w:after="270"/>
        <w:rPr>
          <w:rFonts w:ascii="Traditional Arabic" w:hAnsi="Traditional Arabic" w:cs="Traditional Arabic"/>
          <w:b/>
          <w:bCs/>
          <w:sz w:val="32"/>
          <w:szCs w:val="32"/>
          <w:rtl/>
        </w:rPr>
      </w:pPr>
    </w:p>
    <w:p w:rsidR="00B61D4E" w:rsidRPr="008E60A6" w:rsidRDefault="00B61D4E" w:rsidP="007B6AF0">
      <w:pPr>
        <w:spacing w:after="270"/>
        <w:rPr>
          <w:rFonts w:ascii="Traditional Arabic" w:hAnsi="Traditional Arabic" w:cs="Traditional Arabic"/>
          <w:b/>
          <w:bCs/>
          <w:sz w:val="32"/>
          <w:szCs w:val="32"/>
          <w:rtl/>
        </w:rPr>
      </w:pPr>
    </w:p>
    <w:p w:rsidR="008E60A6" w:rsidRDefault="008E60A6" w:rsidP="008E60A6">
      <w:pPr>
        <w:pStyle w:val="10"/>
        <w:jc w:val="left"/>
        <w:rPr>
          <w:rFonts w:ascii="Traditional Arabic" w:hAnsi="Traditional Arabic" w:cs="Traditional Arabic"/>
          <w:bCs/>
          <w:shadow w:val="0"/>
          <w:color w:val="auto"/>
          <w:sz w:val="32"/>
          <w:szCs w:val="32"/>
          <w:rtl/>
        </w:rPr>
      </w:pPr>
      <w:bookmarkStart w:id="0" w:name="_Toc72074704"/>
    </w:p>
    <w:p w:rsidR="008E60A6" w:rsidRDefault="008E60A6" w:rsidP="008E60A6">
      <w:pPr>
        <w:pStyle w:val="10"/>
        <w:jc w:val="left"/>
        <w:rPr>
          <w:rFonts w:ascii="Traditional Arabic" w:hAnsi="Traditional Arabic" w:cs="Traditional Arabic"/>
          <w:bCs/>
          <w:shadow w:val="0"/>
          <w:color w:val="auto"/>
          <w:sz w:val="32"/>
          <w:szCs w:val="32"/>
          <w:rtl/>
        </w:rPr>
      </w:pPr>
    </w:p>
    <w:p w:rsidR="008E60A6" w:rsidRDefault="008E60A6" w:rsidP="008E60A6">
      <w:pPr>
        <w:pStyle w:val="10"/>
        <w:jc w:val="left"/>
        <w:rPr>
          <w:rFonts w:ascii="Traditional Arabic" w:hAnsi="Traditional Arabic" w:cs="Traditional Arabic"/>
          <w:bCs/>
          <w:shadow w:val="0"/>
          <w:color w:val="auto"/>
          <w:sz w:val="32"/>
          <w:szCs w:val="32"/>
          <w:rtl/>
        </w:rPr>
      </w:pPr>
    </w:p>
    <w:p w:rsidR="00605690" w:rsidRPr="008E60A6" w:rsidRDefault="00605690" w:rsidP="008E60A6">
      <w:pPr>
        <w:pStyle w:val="10"/>
        <w:rPr>
          <w:rFonts w:ascii="Traditional Arabic" w:eastAsia="MS Mincho" w:hAnsi="Traditional Arabic" w:cs="Traditional Arabic"/>
          <w:bCs/>
          <w:color w:val="auto"/>
          <w:sz w:val="32"/>
          <w:szCs w:val="32"/>
          <w:rtl/>
        </w:rPr>
      </w:pPr>
      <w:proofErr w:type="gramStart"/>
      <w:r w:rsidRPr="008E60A6">
        <w:rPr>
          <w:rFonts w:ascii="Traditional Arabic" w:eastAsia="MS Mincho" w:hAnsi="Traditional Arabic" w:cs="Traditional Arabic"/>
          <w:bCs/>
          <w:color w:val="auto"/>
          <w:sz w:val="32"/>
          <w:szCs w:val="32"/>
          <w:rtl/>
        </w:rPr>
        <w:lastRenderedPageBreak/>
        <w:t>تعريف</w:t>
      </w:r>
      <w:proofErr w:type="gramEnd"/>
      <w:r w:rsidRPr="008E60A6">
        <w:rPr>
          <w:rFonts w:ascii="Traditional Arabic" w:eastAsia="MS Mincho" w:hAnsi="Traditional Arabic" w:cs="Traditional Arabic"/>
          <w:bCs/>
          <w:color w:val="auto"/>
          <w:sz w:val="32"/>
          <w:szCs w:val="32"/>
          <w:rtl/>
        </w:rPr>
        <w:t xml:space="preserve"> دار الإسلام ودار الكفر</w:t>
      </w:r>
      <w:bookmarkEnd w:id="0"/>
    </w:p>
    <w:p w:rsidR="00605690" w:rsidRPr="008E60A6" w:rsidRDefault="00605690" w:rsidP="00605690">
      <w:pPr>
        <w:jc w:val="lowKashida"/>
        <w:rPr>
          <w:rFonts w:ascii="Traditional Arabic" w:eastAsia="MS Mincho" w:hAnsi="Traditional Arabic" w:cs="Traditional Arabic"/>
          <w:sz w:val="32"/>
          <w:szCs w:val="32"/>
          <w:rtl/>
        </w:rPr>
      </w:pPr>
    </w:p>
    <w:p w:rsidR="00605690" w:rsidRPr="008E60A6" w:rsidRDefault="00605690" w:rsidP="00605690">
      <w:pPr>
        <w:jc w:val="lowKashida"/>
        <w:rPr>
          <w:rFonts w:ascii="Traditional Arabic" w:eastAsia="MS Mincho" w:hAnsi="Traditional Arabic" w:cs="Traditional Arabic"/>
          <w:sz w:val="32"/>
          <w:szCs w:val="32"/>
          <w:rtl/>
        </w:rPr>
      </w:pPr>
      <w:bookmarkStart w:id="1" w:name="_Toc72074705"/>
      <w:r w:rsidRPr="008E60A6">
        <w:rPr>
          <w:rStyle w:val="3Char0"/>
          <w:rFonts w:ascii="Traditional Arabic" w:eastAsia="MS Mincho" w:hAnsi="Traditional Arabic" w:cs="Traditional Arabic"/>
          <w:bCs w:val="0"/>
          <w:color w:val="auto"/>
          <w:sz w:val="32"/>
          <w:szCs w:val="32"/>
          <w:rtl/>
        </w:rPr>
        <w:t>الدَّارُ:</w:t>
      </w:r>
      <w:bookmarkEnd w:id="1"/>
      <w:r w:rsidRPr="008E60A6">
        <w:rPr>
          <w:rStyle w:val="3Char0"/>
          <w:rFonts w:ascii="Traditional Arabic" w:eastAsia="MS Mincho" w:hAnsi="Traditional Arabic" w:cs="Traditional Arabic"/>
          <w:bCs w:val="0"/>
          <w:color w:val="auto"/>
          <w:sz w:val="32"/>
          <w:szCs w:val="32"/>
          <w:rtl/>
        </w:rPr>
        <w:t xml:space="preserve"> </w:t>
      </w:r>
      <w:r w:rsidRPr="008E60A6">
        <w:rPr>
          <w:rFonts w:ascii="Traditional Arabic" w:eastAsia="MS Mincho" w:hAnsi="Traditional Arabic" w:cs="Traditional Arabic"/>
          <w:sz w:val="32"/>
          <w:szCs w:val="32"/>
          <w:rtl/>
        </w:rPr>
        <w:t>الدال والواو والراء أصلٌ واحد يدلُّ على إِحْدَاقِ الشيءِ بالشيءِ مِنْ حَواليهِ يُقالُ: دَارَ يَدُورُ دَوَرَاناً والدارُ: اسْمٌ جَامِعٌ لِلْعَرْصَةِ وَالْبِنَاءِ وَالْمَحَلَّةِ ؛ فالمنزلُ المسكونُ تُسميه دَارَاً ، اعتباراً بدورانها الذي لها بالحائط , وتُسمى البلدةُ دَاراً ، وتُسمى الدنيا دَاراً والآخرة داراً باعتبارها مقراً لأهلها ، وَكُلُّ مَوْضِعٍ حَلَّ بِهِ قَوْمٌ فَهُوَ دَارُهُمْ ، والجمع: دِيَارٌ ، ودُوْرٌ ، وأَدْوُرٌ ، ودِيَارَةٌ</w:t>
      </w:r>
      <w:r w:rsidRPr="008E60A6">
        <w:rPr>
          <w:rStyle w:val="a9"/>
          <w:rFonts w:ascii="Traditional Arabic" w:eastAsia="MS Mincho" w:hAnsi="Traditional Arabic" w:cs="Traditional Arabic"/>
          <w:sz w:val="32"/>
          <w:szCs w:val="32"/>
          <w:rtl/>
        </w:rPr>
        <w:footnoteReference w:id="1"/>
      </w:r>
      <w:r w:rsidRPr="008E60A6">
        <w:rPr>
          <w:rFonts w:ascii="Traditional Arabic" w:eastAsia="MS Mincho" w:hAnsi="Traditional Arabic" w:cs="Traditional Arabic"/>
          <w:sz w:val="32"/>
          <w:szCs w:val="32"/>
          <w:rtl/>
        </w:rPr>
        <w:t>.</w:t>
      </w:r>
    </w:p>
    <w:p w:rsidR="00605690" w:rsidRPr="008E60A6" w:rsidRDefault="00605690" w:rsidP="00605690">
      <w:pPr>
        <w:jc w:val="lowKashida"/>
        <w:rPr>
          <w:rFonts w:ascii="Traditional Arabic" w:eastAsia="MS Mincho" w:hAnsi="Traditional Arabic" w:cs="Traditional Arabic"/>
          <w:sz w:val="32"/>
          <w:szCs w:val="32"/>
          <w:rtl/>
        </w:rPr>
      </w:pPr>
      <w:bookmarkStart w:id="2" w:name="_Toc72074706"/>
      <w:proofErr w:type="gramStart"/>
      <w:r w:rsidRPr="008E60A6">
        <w:rPr>
          <w:rStyle w:val="3Char0"/>
          <w:rFonts w:ascii="Traditional Arabic" w:eastAsia="MS Mincho" w:hAnsi="Traditional Arabic" w:cs="Traditional Arabic"/>
          <w:bCs w:val="0"/>
          <w:color w:val="auto"/>
          <w:sz w:val="32"/>
          <w:szCs w:val="32"/>
          <w:rtl/>
        </w:rPr>
        <w:t>دار</w:t>
      </w:r>
      <w:proofErr w:type="gramEnd"/>
      <w:r w:rsidRPr="008E60A6">
        <w:rPr>
          <w:rStyle w:val="3Char0"/>
          <w:rFonts w:ascii="Traditional Arabic" w:eastAsia="MS Mincho" w:hAnsi="Traditional Arabic" w:cs="Traditional Arabic"/>
          <w:bCs w:val="0"/>
          <w:color w:val="auto"/>
          <w:sz w:val="32"/>
          <w:szCs w:val="32"/>
          <w:rtl/>
        </w:rPr>
        <w:t xml:space="preserve"> الإسلام:</w:t>
      </w:r>
      <w:bookmarkEnd w:id="2"/>
      <w:r w:rsidRPr="008E60A6">
        <w:rPr>
          <w:rStyle w:val="3Char0"/>
          <w:rFonts w:ascii="Traditional Arabic" w:eastAsia="MS Mincho" w:hAnsi="Traditional Arabic" w:cs="Traditional Arabic"/>
          <w:bCs w:val="0"/>
          <w:color w:val="auto"/>
          <w:sz w:val="32"/>
          <w:szCs w:val="32"/>
          <w:rtl/>
        </w:rPr>
        <w:t xml:space="preserve"> </w:t>
      </w:r>
      <w:r w:rsidRPr="008E60A6">
        <w:rPr>
          <w:rFonts w:ascii="Traditional Arabic" w:eastAsia="MS Mincho" w:hAnsi="Traditional Arabic" w:cs="Traditional Arabic"/>
          <w:sz w:val="32"/>
          <w:szCs w:val="32"/>
          <w:rtl/>
        </w:rPr>
        <w:t xml:space="preserve">هي كلُّ بلدٍ أو بقعةٍ تعلوها أحكامُ الإسلام والغلبةُ والقوة والكلمةُ فيها للمسلمين وإن كان أكثر سكان هذه الدار من الكافرين. </w:t>
      </w:r>
    </w:p>
    <w:p w:rsidR="00605690" w:rsidRPr="008E60A6" w:rsidRDefault="00605690" w:rsidP="00605690">
      <w:pPr>
        <w:jc w:val="lowKashida"/>
        <w:rPr>
          <w:rFonts w:ascii="Traditional Arabic" w:eastAsia="MS Mincho" w:hAnsi="Traditional Arabic" w:cs="Traditional Arabic"/>
          <w:sz w:val="32"/>
          <w:szCs w:val="32"/>
          <w:rtl/>
        </w:rPr>
      </w:pPr>
      <w:bookmarkStart w:id="3" w:name="_Toc72074707"/>
      <w:proofErr w:type="gramStart"/>
      <w:r w:rsidRPr="008E60A6">
        <w:rPr>
          <w:rStyle w:val="3Char0"/>
          <w:rFonts w:ascii="Traditional Arabic" w:eastAsia="MS Mincho" w:hAnsi="Traditional Arabic" w:cs="Traditional Arabic"/>
          <w:bCs w:val="0"/>
          <w:color w:val="auto"/>
          <w:sz w:val="32"/>
          <w:szCs w:val="32"/>
          <w:rtl/>
        </w:rPr>
        <w:t>ودار</w:t>
      </w:r>
      <w:proofErr w:type="gramEnd"/>
      <w:r w:rsidRPr="008E60A6">
        <w:rPr>
          <w:rStyle w:val="3Char0"/>
          <w:rFonts w:ascii="Traditional Arabic" w:eastAsia="MS Mincho" w:hAnsi="Traditional Arabic" w:cs="Traditional Arabic"/>
          <w:bCs w:val="0"/>
          <w:color w:val="auto"/>
          <w:sz w:val="32"/>
          <w:szCs w:val="32"/>
          <w:rtl/>
        </w:rPr>
        <w:t xml:space="preserve"> الكفر:</w:t>
      </w:r>
      <w:bookmarkEnd w:id="3"/>
      <w:r w:rsidRPr="008E60A6">
        <w:rPr>
          <w:rFonts w:ascii="Traditional Arabic" w:eastAsia="MS Mincho" w:hAnsi="Traditional Arabic" w:cs="Traditional Arabic"/>
          <w:sz w:val="32"/>
          <w:szCs w:val="32"/>
          <w:rtl/>
        </w:rPr>
        <w:t xml:space="preserve"> هي كلُّ بلدٍ أو بقعةٍ تعلوها أحكامُ الكفر والغلبةُ والقوة والكلمةُ فيها للكافرين وإن كان أكثر سكان هذه الدار من المسلمين.</w:t>
      </w:r>
    </w:p>
    <w:p w:rsidR="00605690" w:rsidRPr="008E60A6" w:rsidRDefault="00605690" w:rsidP="00605690">
      <w:pPr>
        <w:jc w:val="lowKashida"/>
        <w:rPr>
          <w:rFonts w:ascii="Traditional Arabic" w:eastAsia="MS Mincho" w:hAnsi="Traditional Arabic" w:cs="Traditional Arabic"/>
          <w:sz w:val="32"/>
          <w:szCs w:val="32"/>
          <w:rtl/>
        </w:rPr>
      </w:pPr>
      <w:r w:rsidRPr="008E60A6">
        <w:rPr>
          <w:rFonts w:ascii="Traditional Arabic" w:eastAsia="MS Mincho" w:hAnsi="Traditional Arabic" w:cs="Traditional Arabic"/>
          <w:sz w:val="32"/>
          <w:szCs w:val="32"/>
          <w:rtl/>
        </w:rPr>
        <w:t>قال سليمان بن سحمان رحمه الله</w:t>
      </w:r>
      <w:r w:rsidRPr="008E60A6">
        <w:rPr>
          <w:rStyle w:val="a9"/>
          <w:rFonts w:ascii="Traditional Arabic" w:eastAsia="MS Mincho" w:hAnsi="Traditional Arabic" w:cs="Traditional Arabic"/>
          <w:sz w:val="32"/>
          <w:szCs w:val="32"/>
          <w:rtl/>
        </w:rPr>
        <w:footnoteReference w:id="2"/>
      </w:r>
      <w:r w:rsidRPr="008E60A6">
        <w:rPr>
          <w:rFonts w:ascii="Traditional Arabic" w:eastAsia="MS Mincho" w:hAnsi="Traditional Arabic" w:cs="Traditional Arabic"/>
          <w:sz w:val="32"/>
          <w:szCs w:val="32"/>
          <w:rtl/>
        </w:rPr>
        <w:t xml:space="preserve">: </w:t>
      </w:r>
    </w:p>
    <w:tbl>
      <w:tblPr>
        <w:bidiVisual/>
        <w:tblW w:w="0" w:type="auto"/>
        <w:tblLook w:val="01E0"/>
      </w:tblPr>
      <w:tblGrid>
        <w:gridCol w:w="3912"/>
        <w:gridCol w:w="349"/>
        <w:gridCol w:w="3973"/>
      </w:tblGrid>
      <w:tr w:rsidR="00605690" w:rsidRPr="008E60A6" w:rsidTr="00721EF2">
        <w:tc>
          <w:tcPr>
            <w:tcW w:w="3912" w:type="dxa"/>
          </w:tcPr>
          <w:p w:rsidR="00605690" w:rsidRPr="008E60A6" w:rsidRDefault="00605690" w:rsidP="00721EF2">
            <w:pPr>
              <w:jc w:val="lowKashida"/>
              <w:rPr>
                <w:rFonts w:ascii="Traditional Arabic" w:hAnsi="Traditional Arabic" w:cs="Traditional Arabic"/>
                <w:sz w:val="32"/>
                <w:szCs w:val="32"/>
                <w:rtl/>
              </w:rPr>
            </w:pPr>
            <w:r w:rsidRPr="008E60A6">
              <w:rPr>
                <w:rFonts w:ascii="Traditional Arabic" w:eastAsia="MS Mincho" w:hAnsi="Traditional Arabic" w:cs="Traditional Arabic"/>
                <w:sz w:val="32"/>
                <w:szCs w:val="32"/>
                <w:rtl/>
              </w:rPr>
              <w:t xml:space="preserve">إذا ما تغلب كافر متغلب </w:t>
            </w:r>
            <w:r w:rsidRPr="008E60A6">
              <w:rPr>
                <w:rFonts w:ascii="Traditional Arabic" w:eastAsia="MS Mincho" w:hAnsi="Traditional Arabic" w:cs="Traditional Arabic"/>
                <w:sz w:val="32"/>
                <w:szCs w:val="32"/>
                <w:rtl/>
              </w:rPr>
              <w:br/>
              <w:t>وأجرى بها أحكام كفر علانيا</w:t>
            </w:r>
            <w:r w:rsidRPr="008E60A6">
              <w:rPr>
                <w:rFonts w:ascii="Traditional Arabic" w:eastAsia="MS Mincho" w:hAnsi="Traditional Arabic" w:cs="Traditional Arabic"/>
                <w:sz w:val="32"/>
                <w:szCs w:val="32"/>
                <w:rtl/>
              </w:rPr>
              <w:br/>
              <w:t>وأوهى بها أحكام شرع محمد</w:t>
            </w:r>
            <w:r w:rsidRPr="008E60A6">
              <w:rPr>
                <w:rFonts w:ascii="Traditional Arabic" w:eastAsia="MS Mincho" w:hAnsi="Traditional Arabic" w:cs="Traditional Arabic"/>
                <w:sz w:val="32"/>
                <w:szCs w:val="32"/>
                <w:rtl/>
              </w:rPr>
              <w:br/>
              <w:t>فذي دار كفر عند كل محقق</w:t>
            </w:r>
            <w:r w:rsidRPr="008E60A6">
              <w:rPr>
                <w:rFonts w:ascii="Traditional Arabic" w:eastAsia="MS Mincho" w:hAnsi="Traditional Arabic" w:cs="Traditional Arabic"/>
                <w:sz w:val="32"/>
                <w:szCs w:val="32"/>
                <w:rtl/>
              </w:rPr>
              <w:br/>
              <w:t>وما كل من فيها يقال بكفره</w:t>
            </w:r>
            <w:r w:rsidRPr="008E60A6">
              <w:rPr>
                <w:rFonts w:ascii="Traditional Arabic" w:eastAsia="MS Mincho" w:hAnsi="Traditional Arabic" w:cs="Traditional Arabic"/>
                <w:sz w:val="32"/>
                <w:szCs w:val="32"/>
                <w:rtl/>
              </w:rPr>
              <w:br/>
            </w:r>
          </w:p>
        </w:tc>
        <w:tc>
          <w:tcPr>
            <w:tcW w:w="349" w:type="dxa"/>
          </w:tcPr>
          <w:p w:rsidR="00605690" w:rsidRPr="008E60A6" w:rsidRDefault="00605690" w:rsidP="00721EF2">
            <w:pPr>
              <w:jc w:val="both"/>
              <w:rPr>
                <w:rFonts w:ascii="Traditional Arabic" w:hAnsi="Traditional Arabic" w:cs="Traditional Arabic"/>
                <w:sz w:val="32"/>
                <w:szCs w:val="32"/>
                <w:rtl/>
              </w:rPr>
            </w:pPr>
          </w:p>
        </w:tc>
        <w:tc>
          <w:tcPr>
            <w:tcW w:w="3973" w:type="dxa"/>
          </w:tcPr>
          <w:p w:rsidR="00605690" w:rsidRPr="008E60A6" w:rsidRDefault="00605690" w:rsidP="00721EF2">
            <w:pPr>
              <w:jc w:val="lowKashida"/>
              <w:rPr>
                <w:rFonts w:ascii="Traditional Arabic" w:hAnsi="Traditional Arabic" w:cs="Traditional Arabic"/>
                <w:sz w:val="32"/>
                <w:szCs w:val="32"/>
                <w:rtl/>
              </w:rPr>
            </w:pPr>
            <w:proofErr w:type="gramStart"/>
            <w:r w:rsidRPr="008E60A6">
              <w:rPr>
                <w:rFonts w:ascii="Traditional Arabic" w:eastAsia="MS Mincho" w:hAnsi="Traditional Arabic" w:cs="Traditional Arabic"/>
                <w:sz w:val="32"/>
                <w:szCs w:val="32"/>
                <w:rtl/>
              </w:rPr>
              <w:t>على</w:t>
            </w:r>
            <w:proofErr w:type="gramEnd"/>
            <w:r w:rsidRPr="008E60A6">
              <w:rPr>
                <w:rFonts w:ascii="Traditional Arabic" w:eastAsia="MS Mincho" w:hAnsi="Traditional Arabic" w:cs="Traditional Arabic"/>
                <w:sz w:val="32"/>
                <w:szCs w:val="32"/>
                <w:rtl/>
              </w:rPr>
              <w:t xml:space="preserve"> دار إسلام وحل بها الوجل</w:t>
            </w:r>
            <w:r w:rsidRPr="008E60A6">
              <w:rPr>
                <w:rFonts w:ascii="Traditional Arabic" w:eastAsia="MS Mincho" w:hAnsi="Traditional Arabic" w:cs="Traditional Arabic"/>
                <w:sz w:val="32"/>
                <w:szCs w:val="32"/>
                <w:rtl/>
              </w:rPr>
              <w:br/>
              <w:t>وأظهرها فيها جهاراً بلا مهل</w:t>
            </w:r>
            <w:r w:rsidRPr="008E60A6">
              <w:rPr>
                <w:rFonts w:ascii="Traditional Arabic" w:eastAsia="MS Mincho" w:hAnsi="Traditional Arabic" w:cs="Traditional Arabic"/>
                <w:sz w:val="32"/>
                <w:szCs w:val="32"/>
                <w:rtl/>
              </w:rPr>
              <w:br/>
              <w:t>ولم يظهر الإسلام فيها وينتحل</w:t>
            </w:r>
            <w:r w:rsidRPr="008E60A6">
              <w:rPr>
                <w:rFonts w:ascii="Traditional Arabic" w:eastAsia="MS Mincho" w:hAnsi="Traditional Arabic" w:cs="Traditional Arabic"/>
                <w:sz w:val="32"/>
                <w:szCs w:val="32"/>
                <w:rtl/>
              </w:rPr>
              <w:br/>
              <w:t>كما قال أهل الدراية بالنحل</w:t>
            </w:r>
            <w:r w:rsidRPr="008E60A6">
              <w:rPr>
                <w:rFonts w:ascii="Traditional Arabic" w:eastAsia="MS Mincho" w:hAnsi="Traditional Arabic" w:cs="Traditional Arabic"/>
                <w:sz w:val="32"/>
                <w:szCs w:val="32"/>
                <w:rtl/>
              </w:rPr>
              <w:br/>
              <w:t>فرب امرئ فيها على صالح العمل</w:t>
            </w:r>
            <w:r w:rsidRPr="008E60A6">
              <w:rPr>
                <w:rFonts w:ascii="Traditional Arabic" w:hAnsi="Traditional Arabic" w:cs="Traditional Arabic"/>
                <w:sz w:val="32"/>
                <w:szCs w:val="32"/>
                <w:rtl/>
              </w:rPr>
              <w:br/>
            </w:r>
          </w:p>
        </w:tc>
      </w:tr>
    </w:tbl>
    <w:p w:rsidR="00605690" w:rsidRPr="008E60A6" w:rsidRDefault="00605690" w:rsidP="00605690">
      <w:pPr>
        <w:jc w:val="lowKashida"/>
        <w:rPr>
          <w:rFonts w:ascii="Traditional Arabic" w:eastAsia="MS Mincho" w:hAnsi="Traditional Arabic" w:cs="Traditional Arabic"/>
          <w:sz w:val="32"/>
          <w:szCs w:val="32"/>
          <w:rtl/>
        </w:rPr>
      </w:pP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الكا</w:t>
      </w:r>
      <w:proofErr w:type="gramStart"/>
      <w:r w:rsidRPr="008E60A6">
        <w:rPr>
          <w:rFonts w:ascii="Traditional Arabic" w:hAnsi="Traditional Arabic" w:cs="Traditional Arabic"/>
          <w:sz w:val="32"/>
          <w:szCs w:val="32"/>
          <w:rtl/>
        </w:rPr>
        <w:t>ساني رح</w:t>
      </w:r>
      <w:proofErr w:type="gramEnd"/>
      <w:r w:rsidRPr="008E60A6">
        <w:rPr>
          <w:rFonts w:ascii="Traditional Arabic" w:hAnsi="Traditional Arabic" w:cs="Traditional Arabic"/>
          <w:sz w:val="32"/>
          <w:szCs w:val="32"/>
          <w:rtl/>
        </w:rPr>
        <w:t>مه الله</w:t>
      </w:r>
      <w:r w:rsidRPr="008E60A6">
        <w:rPr>
          <w:rStyle w:val="a9"/>
          <w:rFonts w:ascii="Traditional Arabic" w:eastAsiaTheme="majorEastAsia" w:hAnsi="Traditional Arabic" w:cs="Traditional Arabic"/>
          <w:sz w:val="32"/>
          <w:szCs w:val="32"/>
          <w:rtl/>
        </w:rPr>
        <w:footnoteReference w:id="3"/>
      </w:r>
      <w:r w:rsidRPr="008E60A6">
        <w:rPr>
          <w:rFonts w:ascii="Traditional Arabic" w:hAnsi="Traditional Arabic" w:cs="Traditional Arabic"/>
          <w:sz w:val="32"/>
          <w:szCs w:val="32"/>
          <w:rtl/>
        </w:rPr>
        <w:t>: (لا خلاف بين أصحابنا في أن دار الكفر تصير دار إسلام بظهور أحكام الإسلام فيها واختلفوا في دار الإسلام , إنها بماذا تصير دار الكفر؟</w:t>
      </w:r>
      <w:r w:rsidRPr="008E60A6">
        <w:rPr>
          <w:rStyle w:val="a9"/>
          <w:rFonts w:ascii="Traditional Arabic" w:eastAsiaTheme="majorEastAsia" w:hAnsi="Traditional Arabic" w:cs="Traditional Arabic"/>
          <w:sz w:val="32"/>
          <w:szCs w:val="32"/>
          <w:rtl/>
        </w:rPr>
        <w:footnoteReference w:id="4"/>
      </w:r>
      <w:r w:rsidRPr="008E60A6">
        <w:rPr>
          <w:rFonts w:ascii="Traditional Arabic" w:hAnsi="Traditional Arabic" w:cs="Traditional Arabic"/>
          <w:sz w:val="32"/>
          <w:szCs w:val="32"/>
          <w:rtl/>
        </w:rPr>
        <w:t xml:space="preserve"> قال أبو حنيفة : إنها لا تصير دار الكفر إلا بثلاث شرائط , أحدها : ظهور أحكام الكفر فيها والثاني : أن تكون متاخمة لدار الكفر والثالث : أن لا يبقى فيها مسلم ولا ذمي آمنا بالأمان الأول , وهو أمان المسلمين . وقال أبو يوسف ومحمد - رحمهما </w:t>
      </w:r>
      <w:proofErr w:type="gramStart"/>
      <w:r w:rsidRPr="008E60A6">
        <w:rPr>
          <w:rFonts w:ascii="Traditional Arabic" w:hAnsi="Traditional Arabic" w:cs="Traditional Arabic"/>
          <w:sz w:val="32"/>
          <w:szCs w:val="32"/>
          <w:rtl/>
        </w:rPr>
        <w:t>الله :</w:t>
      </w:r>
      <w:proofErr w:type="gramEnd"/>
      <w:r w:rsidRPr="008E60A6">
        <w:rPr>
          <w:rFonts w:ascii="Traditional Arabic" w:hAnsi="Traditional Arabic" w:cs="Traditional Arabic"/>
          <w:sz w:val="32"/>
          <w:szCs w:val="32"/>
          <w:rtl/>
        </w:rPr>
        <w:t xml:space="preserve"> إنها تصير دار الكفر بظهور أحكام الكفر فيها).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وجاء في الفتاوى الهندية</w:t>
      </w:r>
      <w:r w:rsidRPr="008E60A6">
        <w:rPr>
          <w:rStyle w:val="a9"/>
          <w:rFonts w:ascii="Traditional Arabic" w:eastAsiaTheme="majorEastAsia" w:hAnsi="Traditional Arabic" w:cs="Traditional Arabic"/>
          <w:sz w:val="32"/>
          <w:szCs w:val="32"/>
          <w:rtl/>
        </w:rPr>
        <w:footnoteReference w:id="5"/>
      </w:r>
      <w:r w:rsidRPr="008E60A6">
        <w:rPr>
          <w:rFonts w:ascii="Traditional Arabic" w:hAnsi="Traditional Arabic" w:cs="Traditional Arabic"/>
          <w:sz w:val="32"/>
          <w:szCs w:val="32"/>
          <w:rtl/>
        </w:rPr>
        <w:t>: (اعلم أن دار الحرب تصير دار الإسلام بشرط واحد , وهو إظهار حكم الإسلام فيها قال محمد رحمه الله تعالى في الزيادات: إنما تصير دار الإسلام دار الحرب عند أبي حنيفة رحمه الله تعالى بشروط ثلاثة أحدها: إجراء أحكام الكفار على سبيل الاشتهار وأن لا يحكم فيها بحكم الإسلام , والثاني: أن تكون متصلة بدار الحرب لا يتخلل بينهما بلد من بلاد الإسلام , والثالث: أن لا يبقى فيها مؤمن , ولا ذمي آمنا بأمانه الأول الذي كان ثابتا قبل استيلاء الكفار للمسلم بإسلامه وللذمي بعقد الذمة , وصورة المسألة على ثلاثة أوجه إما أن يغلب أهل الحرب على دار من دورنا أو ارتد أهل مصر وغلبوا وأجروا أحكام الكفر أو نقض أهل الذمة العهد , وتغلبوا على دارهم , ففي كل من هذه الصور لا تصير دار حرب إلا بثلاثة شروط , وقال أبو يوسف ومحمد - رحمهما الله تعالى - بشرط واحد لا غير , وهو إظهار أحكام الكفر , وهو القياس).</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السرخسي رحمه الله</w:t>
      </w:r>
      <w:r w:rsidRPr="008E60A6">
        <w:rPr>
          <w:rStyle w:val="a9"/>
          <w:rFonts w:ascii="Traditional Arabic" w:eastAsiaTheme="majorEastAsia" w:hAnsi="Traditional Arabic" w:cs="Traditional Arabic"/>
          <w:sz w:val="32"/>
          <w:szCs w:val="32"/>
          <w:rtl/>
        </w:rPr>
        <w:footnoteReference w:id="6"/>
      </w:r>
      <w:r w:rsidRPr="008E60A6">
        <w:rPr>
          <w:rFonts w:ascii="Traditional Arabic" w:hAnsi="Traditional Arabic" w:cs="Traditional Arabic"/>
          <w:sz w:val="32"/>
          <w:szCs w:val="32"/>
          <w:rtl/>
        </w:rPr>
        <w:t>: (الحاصل أن عند أبي حنيفة رحمه الله تعالى إنما تصير دارهم دار الحرب بثلاث شرائط: أحدها: أن تكون متاخمة أرض الترك ليس بينها وبين أرض الحرب دار للمسلمين , والثاني: أن لا يبقى فيها مسلم آمن بإيمانه , ولا ذمي آمن بأمانه , والثالث: أن يظهروا أحكام الشرك فيها , وعن أبي يوسف ومحمد رحمهما الله تعالى إذا أظهروا أحكام الشرك فيها فقد صارت دارهم دار حرب ; لأن البقعة إنما تنسب إلينا أو إليهم باعتبار القوة والغلبة , فكل موضع ظهر فيه حكم الشرك فالقوة في ذلك الموضع للمشركين فكانت دار حرب , وكل موضع كان الظاهر فيه حكم الإسلام فالقوة فيه للمسلمين).</w:t>
      </w:r>
    </w:p>
    <w:p w:rsidR="00605690" w:rsidRPr="008E60A6" w:rsidRDefault="00605690" w:rsidP="00605690">
      <w:pPr>
        <w:jc w:val="lowKashida"/>
        <w:rPr>
          <w:rFonts w:ascii="Traditional Arabic" w:eastAsia="MS Mincho" w:hAnsi="Traditional Arabic" w:cs="Traditional Arabic"/>
          <w:sz w:val="32"/>
          <w:szCs w:val="32"/>
          <w:rtl/>
        </w:rPr>
      </w:pPr>
      <w:r w:rsidRPr="008E60A6">
        <w:rPr>
          <w:rFonts w:ascii="Traditional Arabic" w:hAnsi="Traditional Arabic" w:cs="Traditional Arabic"/>
          <w:sz w:val="32"/>
          <w:szCs w:val="32"/>
          <w:rtl/>
        </w:rPr>
        <w:t>ويقرر الكاساني رحمه الله حجة هذا القول بأن الأصل في تسمية الدار هو ظهور أحكام الإسلام أو أحكام الكفر فيقول</w:t>
      </w:r>
      <w:r w:rsidRPr="008E60A6">
        <w:rPr>
          <w:rStyle w:val="a9"/>
          <w:rFonts w:ascii="Traditional Arabic" w:eastAsiaTheme="majorEastAsia" w:hAnsi="Traditional Arabic" w:cs="Traditional Arabic"/>
          <w:sz w:val="32"/>
          <w:szCs w:val="32"/>
          <w:rtl/>
        </w:rPr>
        <w:footnoteReference w:id="7"/>
      </w:r>
      <w:r w:rsidRPr="008E60A6">
        <w:rPr>
          <w:rFonts w:ascii="Traditional Arabic" w:hAnsi="Traditional Arabic" w:cs="Traditional Arabic"/>
          <w:sz w:val="32"/>
          <w:szCs w:val="32"/>
          <w:rtl/>
        </w:rPr>
        <w:t>: (وجه قولهما أن قولنا دار الإسلام ودار الكفر إضافة دار إلى الإسلام وإلى الكفر , وإنما تضاف الدار إلى الإسلام أو إلى الكفر  لظهور الإسلام أو الكفر فيها , كما تسمى الجنة دار السلام , والنار دار البوار ; لوجود السلامة في الجنة , والبوار في النار وظهور الإسلام والكفر بظهور أحكامهما , فإذا ظهر أحكام الكفر في دار فقد صارت دار كفر فصحت الإضافة , ولهذا صارت الدار دار الإسلام بظهور أحكام الإسلام فيها من غير شريطة أخرى , فكذا تصير دار الكفر بظهور أحكام الكفر فيها والله سبحانه وتعالى أعلم).</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ولم يعتبر العلماء الشروط التي ذكرها أبو حنيفة كما ترى بل إن كبار أصحابه وتلامذته قد ردوا هذه الشروط كما سبق في كلام الكاساني والسرخسي رحمهم الله.</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وقال السرخسي رحمه الله</w:t>
      </w:r>
      <w:r w:rsidRPr="008E60A6">
        <w:rPr>
          <w:rStyle w:val="a9"/>
          <w:rFonts w:ascii="Traditional Arabic" w:eastAsiaTheme="majorEastAsia" w:hAnsi="Traditional Arabic" w:cs="Traditional Arabic"/>
          <w:sz w:val="32"/>
          <w:szCs w:val="32"/>
          <w:rtl/>
        </w:rPr>
        <w:footnoteReference w:id="8"/>
      </w:r>
      <w:r w:rsidRPr="008E60A6">
        <w:rPr>
          <w:rFonts w:ascii="Traditional Arabic" w:hAnsi="Traditional Arabic" w:cs="Traditional Arabic"/>
          <w:sz w:val="32"/>
          <w:szCs w:val="32"/>
          <w:rtl/>
        </w:rPr>
        <w:t xml:space="preserve">: (والدار تصير دار المسلمين بإجراء أحكام المسلمين).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القيم رحمه الله</w:t>
      </w:r>
      <w:r w:rsidRPr="008E60A6">
        <w:rPr>
          <w:rStyle w:val="a9"/>
          <w:rFonts w:ascii="Traditional Arabic" w:eastAsiaTheme="majorEastAsia" w:hAnsi="Traditional Arabic" w:cs="Traditional Arabic"/>
          <w:sz w:val="32"/>
          <w:szCs w:val="32"/>
          <w:rtl/>
        </w:rPr>
        <w:footnoteReference w:id="9"/>
      </w:r>
      <w:r w:rsidRPr="008E60A6">
        <w:rPr>
          <w:rFonts w:ascii="Traditional Arabic" w:hAnsi="Traditional Arabic" w:cs="Traditional Arabic"/>
          <w:sz w:val="32"/>
          <w:szCs w:val="32"/>
          <w:rtl/>
        </w:rPr>
        <w:t>: (قال الجمهور</w:t>
      </w:r>
      <w:r w:rsidRPr="008E60A6">
        <w:rPr>
          <w:rStyle w:val="a9"/>
          <w:rFonts w:ascii="Traditional Arabic" w:eastAsiaTheme="majorEastAsia" w:hAnsi="Traditional Arabic" w:cs="Traditional Arabic"/>
          <w:sz w:val="32"/>
          <w:szCs w:val="32"/>
          <w:rtl/>
        </w:rPr>
        <w:footnoteReference w:id="10"/>
      </w:r>
      <w:r w:rsidRPr="008E60A6">
        <w:rPr>
          <w:rFonts w:ascii="Traditional Arabic" w:hAnsi="Traditional Arabic" w:cs="Traditional Arabic"/>
          <w:sz w:val="32"/>
          <w:szCs w:val="32"/>
          <w:rtl/>
        </w:rPr>
        <w:t xml:space="preserve"> دار الإسلام هي التي نزلها المسلمون وجرت عليها أحكام الإسلام ومالم تجر عليه أحكام الإسلام لم يكن دار إسلام وإن لاصقها فهذه الطائف قريبة إلى مكة جداً ولم تصر دار إسلام بفتح مكة وكذلك الساحل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ابن مفلح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1"/>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(فصل في تحقيق دار الإسلام ودار الحرب فكلُّ دار غلب عليها أحكام المسلمين فدار الإسلام وإن غلب عليها أحكام الكفار فدار الكفر ولا دار لغيرهما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القاضي أبو يعلى </w:t>
      </w:r>
      <w:proofErr w:type="gramStart"/>
      <w:r w:rsidRPr="008E60A6">
        <w:rPr>
          <w:rFonts w:ascii="Traditional Arabic" w:hAnsi="Traditional Arabic" w:cs="Traditional Arabic"/>
          <w:sz w:val="32"/>
          <w:szCs w:val="32"/>
          <w:rtl/>
        </w:rPr>
        <w:t>الحنبلي</w:t>
      </w:r>
      <w:r w:rsidRPr="008E60A6">
        <w:rPr>
          <w:rStyle w:val="a9"/>
          <w:rFonts w:ascii="Traditional Arabic" w:eastAsiaTheme="majorEastAsia" w:hAnsi="Traditional Arabic" w:cs="Traditional Arabic"/>
          <w:sz w:val="32"/>
          <w:szCs w:val="32"/>
          <w:rtl/>
        </w:rPr>
        <w:footnoteReference w:id="12"/>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(كلُّ دار كانت الغلبة فيها لأحكام الكفر دون أحكام الإسلام فهي دار الكفر).</w:t>
      </w:r>
    </w:p>
    <w:p w:rsidR="00605690" w:rsidRPr="008E60A6" w:rsidRDefault="00605690" w:rsidP="00605690">
      <w:pPr>
        <w:jc w:val="lowKashida"/>
        <w:rPr>
          <w:rFonts w:ascii="Traditional Arabic" w:eastAsia="MS Mincho" w:hAnsi="Traditional Arabic" w:cs="Traditional Arabic"/>
          <w:sz w:val="32"/>
          <w:szCs w:val="32"/>
          <w:rtl/>
        </w:rPr>
      </w:pPr>
      <w:r w:rsidRPr="008E60A6">
        <w:rPr>
          <w:rFonts w:ascii="Traditional Arabic" w:hAnsi="Traditional Arabic" w:cs="Traditional Arabic"/>
          <w:sz w:val="32"/>
          <w:szCs w:val="32"/>
          <w:rtl/>
        </w:rPr>
        <w:t>وقال المرداوي رحمه الله</w:t>
      </w:r>
      <w:r w:rsidRPr="008E60A6">
        <w:rPr>
          <w:rStyle w:val="a9"/>
          <w:rFonts w:ascii="Traditional Arabic" w:eastAsiaTheme="majorEastAsia" w:hAnsi="Traditional Arabic" w:cs="Traditional Arabic"/>
          <w:sz w:val="32"/>
          <w:szCs w:val="32"/>
          <w:rtl/>
        </w:rPr>
        <w:footnoteReference w:id="13"/>
      </w:r>
      <w:r w:rsidRPr="008E60A6">
        <w:rPr>
          <w:rFonts w:ascii="Traditional Arabic" w:hAnsi="Traditional Arabic" w:cs="Traditional Arabic"/>
          <w:sz w:val="32"/>
          <w:szCs w:val="32"/>
          <w:rtl/>
        </w:rPr>
        <w:t>: (ودار الحرب: ما يغلب فيها حكم الكفر</w:t>
      </w:r>
      <w:r w:rsidRPr="008E60A6">
        <w:rPr>
          <w:rFonts w:ascii="Traditional Arabic" w:eastAsia="MS Mincho" w:hAnsi="Traditional Arabic" w:cs="Traditional Arabic"/>
          <w:sz w:val="32"/>
          <w:szCs w:val="32"/>
          <w:rtl/>
        </w:rPr>
        <w:t>).</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الشوكاني رحمه الله</w:t>
      </w:r>
      <w:r w:rsidRPr="008E60A6">
        <w:rPr>
          <w:rStyle w:val="a9"/>
          <w:rFonts w:ascii="Traditional Arabic" w:eastAsiaTheme="majorEastAsia" w:hAnsi="Traditional Arabic" w:cs="Traditional Arabic"/>
          <w:sz w:val="32"/>
          <w:szCs w:val="32"/>
          <w:rtl/>
        </w:rPr>
        <w:footnoteReference w:id="14"/>
      </w:r>
      <w:r w:rsidRPr="008E60A6">
        <w:rPr>
          <w:rFonts w:ascii="Traditional Arabic" w:hAnsi="Traditional Arabic" w:cs="Traditional Arabic"/>
          <w:sz w:val="32"/>
          <w:szCs w:val="32"/>
          <w:rtl/>
        </w:rPr>
        <w:t xml:space="preserve">: (الاعتبار - في الدار - بظهور الكلمة ، فإن كانت الأوامر والنواهي في الدار لأهل الإسلام بحيث لا يستطيع من فيها من الكفار أن يتظاهر بكفره إلا لكونه مأذوناً له بذلك من أهل الإسلام فهذه دار إسلام ، ولا يضر ظهور الخصال الكفرية فيها لأنها لم تظهر بقوة الكفار ، ولا بصولتهم كما هو مشاهد في أهل الذمة من اليهود والنصارى والمعاهدين الساكنين في المدائن الإسلامية ، وإذا كان الأمر بالعكس ، فالدار بالعكس).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عبد الله أبو </w:t>
      </w:r>
      <w:proofErr w:type="gramStart"/>
      <w:r w:rsidRPr="008E60A6">
        <w:rPr>
          <w:rFonts w:ascii="Traditional Arabic" w:hAnsi="Traditional Arabic" w:cs="Traditional Arabic"/>
          <w:sz w:val="32"/>
          <w:szCs w:val="32"/>
          <w:rtl/>
        </w:rPr>
        <w:t>بطين</w:t>
      </w:r>
      <w:r w:rsidRPr="008E60A6">
        <w:rPr>
          <w:rStyle w:val="a9"/>
          <w:rFonts w:ascii="Traditional Arabic" w:eastAsiaTheme="majorEastAsia" w:hAnsi="Traditional Arabic" w:cs="Traditional Arabic"/>
          <w:sz w:val="32"/>
          <w:szCs w:val="32"/>
          <w:rtl/>
        </w:rPr>
        <w:footnoteReference w:id="15"/>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(قالَ الأَصحاب: الدار داران ؛ دار إسلامٍ ودار كفرٍ ، فدارُ الإسلامِ: هَي التي تجري أحكام الإسلام فيها ، وإن لم يكن أهلُها مسلمين ، وغيرها دار كفرٍ).</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سيد قطب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6"/>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(ينقسم العالم في نظر الإسلام وفي اعتبار المسلم إلى قسمين لا ثالث لهما: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الأول: دار </w:t>
      </w:r>
      <w:proofErr w:type="gramStart"/>
      <w:r w:rsidRPr="008E60A6">
        <w:rPr>
          <w:rFonts w:ascii="Traditional Arabic" w:hAnsi="Traditional Arabic" w:cs="Traditional Arabic"/>
          <w:sz w:val="32"/>
          <w:szCs w:val="32"/>
          <w:rtl/>
        </w:rPr>
        <w:t>إسلام ،</w:t>
      </w:r>
      <w:proofErr w:type="gramEnd"/>
      <w:r w:rsidRPr="008E60A6">
        <w:rPr>
          <w:rFonts w:ascii="Traditional Arabic" w:hAnsi="Traditional Arabic" w:cs="Traditional Arabic"/>
          <w:sz w:val="32"/>
          <w:szCs w:val="32"/>
          <w:rtl/>
        </w:rPr>
        <w:t xml:space="preserve"> وتشمل كل بلد تطبق فيه أحكام الإسلام ، وتحكمه شريعة الإسلام سواء كان أهله كلهم مسلمين ، أو كان أهله مسلمين وذميين ، أو كان أهله كلهم ذميين ولكن حكامه مسلمون </w:t>
      </w:r>
      <w:r w:rsidRPr="008E60A6">
        <w:rPr>
          <w:rFonts w:ascii="Traditional Arabic" w:hAnsi="Traditional Arabic" w:cs="Traditional Arabic"/>
          <w:sz w:val="32"/>
          <w:szCs w:val="32"/>
          <w:rtl/>
        </w:rPr>
        <w:lastRenderedPageBreak/>
        <w:t>يطبقون فيه أحكام الإسلام ، ويحكمون بشريعة الإسلام .. فالمدار كله في اعتبارِ بلدٍ مَا دار إسلامٍ هو تطبيقه لأحكا</w:t>
      </w:r>
      <w:proofErr w:type="gramStart"/>
      <w:r w:rsidRPr="008E60A6">
        <w:rPr>
          <w:rFonts w:ascii="Traditional Arabic" w:hAnsi="Traditional Arabic" w:cs="Traditional Arabic"/>
          <w:sz w:val="32"/>
          <w:szCs w:val="32"/>
          <w:rtl/>
        </w:rPr>
        <w:t>م الإسلام</w:t>
      </w:r>
      <w:proofErr w:type="gramEnd"/>
      <w:r w:rsidRPr="008E60A6">
        <w:rPr>
          <w:rFonts w:ascii="Traditional Arabic" w:hAnsi="Traditional Arabic" w:cs="Traditional Arabic"/>
          <w:sz w:val="32"/>
          <w:szCs w:val="32"/>
          <w:rtl/>
        </w:rPr>
        <w:t xml:space="preserve"> ، وحكمه بشريعة الإسلام. </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الثاني: دار حرب ، وتشمل كل بلد لا تطبق فيه أحكام الإسلام ، ولا يحكم بشريعة الإسلام ، كائناً أهله ما كانوا ، سواء قالوا: إنهم مسلمون ، أو أنهم أهل كتاب أو أنهم كفار ، فالمدار كله في اعتبارِ بلدٍ مَا دار حربٍ هو عدم تطبيقه لأحكام الإسلام ، وعدم حكمه بشريعة الإسلام).</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رفاعي طه فك الله أسره</w:t>
      </w:r>
      <w:r w:rsidRPr="008E60A6">
        <w:rPr>
          <w:rStyle w:val="a9"/>
          <w:rFonts w:ascii="Traditional Arabic" w:eastAsiaTheme="majorEastAsia" w:hAnsi="Traditional Arabic" w:cs="Traditional Arabic"/>
          <w:sz w:val="32"/>
          <w:szCs w:val="32"/>
          <w:rtl/>
        </w:rPr>
        <w:footnoteReference w:id="17"/>
      </w:r>
      <w:r w:rsidRPr="008E60A6">
        <w:rPr>
          <w:rFonts w:ascii="Traditional Arabic" w:hAnsi="Traditional Arabic" w:cs="Traditional Arabic"/>
          <w:sz w:val="32"/>
          <w:szCs w:val="32"/>
          <w:rtl/>
        </w:rPr>
        <w:t>: (دار الإسلام: هي الدار التي تقبل منهج الله عز وجل ديناً وسلوكاً وقانوناً وتشريعاً وسياسةً واقتصاداً ، ويحكمها أئمة العدل لا الجور ، وقد اختارتهم الأمة اختياراً صحيحاً بواسطة أهل الحل والعقد وهم الذين حازوا رضى الأمة من أهل العلم والرأي والصلاح وأصحاب الشوكة وغيرهم).</w:t>
      </w:r>
    </w:p>
    <w:p w:rsidR="00605690" w:rsidRPr="008E60A6" w:rsidRDefault="00605690" w:rsidP="0060569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أيضاً</w:t>
      </w:r>
      <w:r w:rsidRPr="008E60A6">
        <w:rPr>
          <w:rStyle w:val="a9"/>
          <w:rFonts w:ascii="Traditional Arabic" w:eastAsiaTheme="majorEastAsia" w:hAnsi="Traditional Arabic" w:cs="Traditional Arabic"/>
          <w:sz w:val="32"/>
          <w:szCs w:val="32"/>
          <w:rtl/>
        </w:rPr>
        <w:footnoteReference w:id="18"/>
      </w:r>
      <w:r w:rsidRPr="008E60A6">
        <w:rPr>
          <w:rFonts w:ascii="Traditional Arabic" w:hAnsi="Traditional Arabic" w:cs="Traditional Arabic"/>
          <w:sz w:val="32"/>
          <w:szCs w:val="32"/>
          <w:rtl/>
        </w:rPr>
        <w:t>: (إن الدور تأخذ حكم الأحكام التي تعلوها فإن علتها أحكام الكفار وصارت قوانينهم نافذة وهي التي تحكم البلاد والعباد صارت هذه البلاد دار حرب وكفر وإن كان أكثر أهلها من المسلمين ووجب على المسلمين استنقاذها ممن تغلَّب عليها من الكافرين وإن تسموا بأسماء المسلمين ، وإن علت البلاد أحكام الإسلام وصارت قوانين الإسلام وتشريعاته نافذة وهي التي تحكم البلاد والعباد صارت هذه البلاد دار إسلام وإن كان أكثر أهلها من الكافرين ووجب على المسلمين حمايتها والدفاع عنها).</w:t>
      </w:r>
    </w:p>
    <w:p w:rsidR="00605690" w:rsidRPr="008E60A6" w:rsidRDefault="00605690" w:rsidP="00605690">
      <w:pPr>
        <w:jc w:val="lowKashida"/>
        <w:rPr>
          <w:rFonts w:ascii="Traditional Arabic" w:hAnsi="Traditional Arabic" w:cs="Traditional Arabic"/>
          <w:sz w:val="32"/>
          <w:szCs w:val="32"/>
          <w:rtl/>
        </w:rPr>
      </w:pPr>
    </w:p>
    <w:p w:rsidR="00605690" w:rsidRPr="008E60A6" w:rsidRDefault="00605690" w:rsidP="007B6AF0">
      <w:pPr>
        <w:spacing w:after="270"/>
        <w:rPr>
          <w:rFonts w:ascii="Traditional Arabic" w:hAnsi="Traditional Arabic" w:cs="Traditional Arabic"/>
          <w:b/>
          <w:bCs/>
          <w:sz w:val="32"/>
          <w:szCs w:val="32"/>
          <w:rtl/>
        </w:rPr>
      </w:pPr>
    </w:p>
    <w:p w:rsidR="00605690" w:rsidRPr="008E60A6" w:rsidRDefault="00605690" w:rsidP="007B6AF0">
      <w:pPr>
        <w:spacing w:after="270"/>
        <w:rPr>
          <w:rFonts w:ascii="Traditional Arabic" w:hAnsi="Traditional Arabic" w:cs="Traditional Arabic"/>
          <w:b/>
          <w:bCs/>
          <w:sz w:val="32"/>
          <w:szCs w:val="32"/>
          <w:rtl/>
        </w:rPr>
      </w:pPr>
    </w:p>
    <w:p w:rsidR="00605690" w:rsidRPr="008E60A6" w:rsidRDefault="00605690" w:rsidP="007B6AF0">
      <w:pPr>
        <w:spacing w:after="270"/>
        <w:rPr>
          <w:rFonts w:ascii="Traditional Arabic" w:hAnsi="Traditional Arabic" w:cs="Traditional Arabic"/>
          <w:b/>
          <w:bCs/>
          <w:sz w:val="32"/>
          <w:szCs w:val="32"/>
          <w:rtl/>
        </w:rPr>
      </w:pPr>
    </w:p>
    <w:p w:rsidR="00605690" w:rsidRPr="008E60A6" w:rsidRDefault="00605690" w:rsidP="007B6AF0">
      <w:pPr>
        <w:spacing w:after="270"/>
        <w:rPr>
          <w:rFonts w:ascii="Traditional Arabic" w:hAnsi="Traditional Arabic" w:cs="Traditional Arabic"/>
          <w:b/>
          <w:bCs/>
          <w:sz w:val="32"/>
          <w:szCs w:val="32"/>
          <w:rtl/>
        </w:rPr>
      </w:pPr>
    </w:p>
    <w:p w:rsidR="00605690" w:rsidRPr="008E60A6" w:rsidRDefault="00605690" w:rsidP="007B6AF0">
      <w:pPr>
        <w:spacing w:after="270"/>
        <w:rPr>
          <w:rFonts w:ascii="Traditional Arabic" w:hAnsi="Traditional Arabic" w:cs="Traditional Arabic"/>
          <w:b/>
          <w:bCs/>
          <w:sz w:val="32"/>
          <w:szCs w:val="32"/>
          <w:rtl/>
        </w:rPr>
      </w:pPr>
    </w:p>
    <w:p w:rsidR="008E60A6" w:rsidRDefault="008E60A6" w:rsidP="007B6AF0">
      <w:pPr>
        <w:spacing w:after="270"/>
        <w:rPr>
          <w:rFonts w:ascii="Traditional Arabic" w:hAnsi="Traditional Arabic" w:cs="Traditional Arabic"/>
          <w:b/>
          <w:bCs/>
          <w:sz w:val="32"/>
          <w:szCs w:val="32"/>
          <w:rtl/>
        </w:rPr>
      </w:pPr>
    </w:p>
    <w:p w:rsidR="00BB67C1" w:rsidRPr="008E60A6" w:rsidRDefault="00431B19" w:rsidP="008E60A6">
      <w:pPr>
        <w:spacing w:after="270"/>
        <w:jc w:val="center"/>
        <w:rPr>
          <w:rFonts w:ascii="Traditional Arabic" w:hAnsi="Traditional Arabic" w:cs="Traditional Arabic"/>
          <w:sz w:val="32"/>
          <w:szCs w:val="32"/>
          <w:rtl/>
        </w:rPr>
      </w:pPr>
      <w:r w:rsidRPr="008E60A6">
        <w:rPr>
          <w:rFonts w:ascii="Traditional Arabic" w:hAnsi="Traditional Arabic" w:cs="Traditional Arabic"/>
          <w:b/>
          <w:bCs/>
          <w:sz w:val="32"/>
          <w:szCs w:val="32"/>
        </w:rPr>
        <w:lastRenderedPageBreak/>
        <w:br/>
      </w:r>
      <w:r w:rsidR="009B6CD9" w:rsidRPr="008E60A6">
        <w:rPr>
          <w:rFonts w:ascii="Traditional Arabic" w:hAnsi="Traditional Arabic" w:cs="Traditional Arabic" w:hint="cs"/>
          <w:b/>
          <w:bCs/>
          <w:sz w:val="32"/>
          <w:szCs w:val="32"/>
          <w:rtl/>
        </w:rPr>
        <w:t xml:space="preserve">تعريف </w:t>
      </w:r>
      <w:r w:rsidRPr="008E60A6">
        <w:rPr>
          <w:rFonts w:ascii="Traditional Arabic" w:hAnsi="Traditional Arabic" w:cs="Traditional Arabic"/>
          <w:b/>
          <w:bCs/>
          <w:sz w:val="32"/>
          <w:szCs w:val="32"/>
          <w:rtl/>
        </w:rPr>
        <w:t>دار الإسلام</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هي الأرض التي تعلوا فيها كلمة الله ويظهر توحيده وطاعته ويؤمر فيها بالمعروف وينهى عن المنكر، وتكون الأحكام الغالبة هي أحكام الإسلام، وخاضعة لسلطان المسلمين وحكمهم، حتى وإن كان هنالك دار لأهل الذمة فإنها تسمى دار إسلام لأنها محكومة بالإسلام، وغالبية أحكامها إسلامية</w:t>
      </w:r>
      <w:r w:rsidR="00572A9E"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وهذا ما فعله الرسول صلى الله عليه وسلم في قصة فتح خيبر؛ بعد أن فتحها عيّن عليها والياً مسلماً يقيم فيهم حكم الله، وأهلها هم اليهود وهم لايزالون على كفرهم</w:t>
      </w:r>
      <w:r w:rsidR="00BB67C1" w:rsidRPr="008E60A6">
        <w:rPr>
          <w:rFonts w:ascii="Traditional Arabic" w:hAnsi="Traditional Arabic" w:cs="Traditional Arabic" w:hint="cs"/>
          <w:sz w:val="32"/>
          <w:szCs w:val="32"/>
          <w:rtl/>
        </w:rPr>
        <w:t xml:space="preserve"> ف</w:t>
      </w:r>
      <w:r w:rsidR="00BB67C1" w:rsidRPr="008E60A6">
        <w:rPr>
          <w:rFonts w:ascii="Traditional Arabic" w:hAnsi="Traditional Arabic" w:cs="Traditional Arabic"/>
          <w:sz w:val="32"/>
          <w:szCs w:val="32"/>
          <w:rtl/>
        </w:rPr>
        <w:t>إن الثقل في الإسلام للدين قبل الأرض، فالجنسية الإسلامية حق لكل من قال: لا إله إلا الله، محمد رسول الله، أيا كانت أرضه في المشرق أو في المغرب لكن الأرض لها ثقل أيضاً، لأنها تعتبر ركناً من أركان دولة الإسلام، وكما شرع الجهاد لأجل العقيدة الإسلامية ونشرها، فقد شرع أيضاً دفاعاً عن دار الإسلام وإذا كان الجهاد فرض كفاية خارج دار الإسلام فهو داخلها فرض عين، بمعنى أنه إذا دخل العدو دار الإسلام وهجم عليها، فإنه يتعين على كل فرد من أفراد الأمة الإسلامية أن يجاهد عن هذه الدار، ويقاوم الأعداء للدفاع عنها.</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بعض العلماء: "وهذه الدار - أي دار الإسلام - يجب على المسلمين القيام بالذود عنها، والجهاد دونها فرض كفاية إذا لم يدخل العدو الديار الإسلامية.</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فإن</w:t>
      </w:r>
      <w:proofErr w:type="gramEnd"/>
      <w:r w:rsidRPr="008E60A6">
        <w:rPr>
          <w:rFonts w:ascii="Traditional Arabic" w:hAnsi="Traditional Arabic" w:cs="Traditional Arabic"/>
          <w:sz w:val="32"/>
          <w:szCs w:val="32"/>
          <w:rtl/>
        </w:rPr>
        <w:t xml:space="preserve"> دخلها العدو كان الجهاد فرض عين عليهم فعليهم جميعاً مقاومته ما أمكنتهم الفرصة واستطاعوا إلى ذلك سبيلاً</w:t>
      </w:r>
      <w:r w:rsidRPr="008E60A6">
        <w:rPr>
          <w:rFonts w:ascii="Traditional Arabic" w:hAnsi="Traditional Arabic" w:cs="Traditional Arabic" w:hint="cs"/>
          <w:sz w:val="32"/>
          <w:szCs w:val="32"/>
          <w:rtl/>
        </w:rPr>
        <w:t>0</w:t>
      </w:r>
      <w:r w:rsidRPr="008E60A6">
        <w:rPr>
          <w:rFonts w:ascii="Traditional Arabic" w:hAnsi="Traditional Arabic" w:cs="Traditional Arabic"/>
          <w:sz w:val="32"/>
          <w:szCs w:val="32"/>
          <w:rtl/>
        </w:rPr>
        <w:t xml:space="preserve"> بدائع الصنائع 7/130.</w:t>
      </w:r>
    </w:p>
    <w:p w:rsidR="00BB67C1" w:rsidRPr="008E60A6" w:rsidRDefault="00431B19" w:rsidP="00BB67C1">
      <w:pPr>
        <w:spacing w:after="270"/>
        <w:rPr>
          <w:rFonts w:ascii="Traditional Arabic" w:hAnsi="Traditional Arabic" w:cs="Traditional Arabic"/>
          <w:sz w:val="32"/>
          <w:szCs w:val="32"/>
          <w:rtl/>
        </w:rPr>
      </w:pPr>
      <w:r w:rsidRPr="008E60A6">
        <w:rPr>
          <w:rFonts w:ascii="Traditional Arabic" w:hAnsi="Traditional Arabic" w:cs="Traditional Arabic"/>
          <w:sz w:val="32"/>
          <w:szCs w:val="32"/>
          <w:rtl/>
        </w:rPr>
        <w:t>وقد بوّب البخاري في صحيحه: (باب؛ استعمال النبي صلى الله عليه وسلم على أهل خيبر</w:t>
      </w:r>
      <w:r w:rsidR="00572A9E"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وقال ابن حزم: (وإذا كان أهل الذمة في مدائنهم لا يمازجهم غيرهم فلا يسمى الساكن فيهم لإمارة عليهم أو لتجارة بينهم كافراً ولا مسيئاً، بل هم مسلم محسن، ودارهم دار إسلام لا دار شرك، لأن الدار إنما تنسب للغالب عليها والحاكم والمالك لها</w:t>
      </w:r>
      <w:r w:rsidR="00572A9E"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وإن كان هنالك دار تعلوا فيها كلمة الله ويظهر توحيده وطاعته ويؤمر فيها بالمعروف وينهى عن المنكر، وتكون الأحكام الغالبة هي أحكام الإسلام، ولكن إن أُعلن بالشرك من غير نكير ولا تغيير، وخاصة إذا كان ممن في يده مقاليد السلطان والحكم أو كان منهم تغيير لبعض قواعد الشريعة بالتبديل والمسخ، مع أنهم يقيمون الصلاة والجماعة ويظهرون شرائع الدين الأخرى، فإنها تسمى دار كفر</w:t>
      </w:r>
      <w:r w:rsidR="00572A9E"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كما</w:t>
      </w:r>
      <w:proofErr w:type="gramEnd"/>
      <w:r w:rsidRPr="008E60A6">
        <w:rPr>
          <w:rFonts w:ascii="Traditional Arabic" w:hAnsi="Traditional Arabic" w:cs="Traditional Arabic"/>
          <w:sz w:val="32"/>
          <w:szCs w:val="32"/>
          <w:rtl/>
        </w:rPr>
        <w:t xml:space="preserve"> قال الشيخ محمد بن عبد الوهاب عن بني عبيد القداح: (... فإنهم ظهروا على رأس المائة والثالثة، فادعى عبيد الله أنه من آل علي من ذرية فاطمة، وتزيا بزي الطاعة والجهاد في سبيل الله، فتبعه أقوام من أهل المغرب وصار له دولة كبيرة في المغرب ولأولاده من بعده، ثم ملكوا مصر والشام وأظهروا شرائع الإسلام وإقامة الجمعة والجماعة ونصبوا القضاة والمفتين، لكن أظهروا أشياء من الشرك ومخالفة الشرع، </w:t>
      </w:r>
      <w:r w:rsidRPr="008E60A6">
        <w:rPr>
          <w:rFonts w:ascii="Traditional Arabic" w:hAnsi="Traditional Arabic" w:cs="Traditional Arabic"/>
          <w:sz w:val="32"/>
          <w:szCs w:val="32"/>
          <w:rtl/>
        </w:rPr>
        <w:lastRenderedPageBreak/>
        <w:t>وظهر منهم ما يدل على نفاقهم، فأجمع أهل العلم على أنهم كفار وأن دارهم دار حرب، مع إظهارهم شعائر الإسلام وشرائعه</w:t>
      </w:r>
      <w:r w:rsidR="00BB67C1" w:rsidRPr="008E60A6">
        <w:rPr>
          <w:rFonts w:ascii="Traditional Arabic" w:hAnsi="Traditional Arabic" w:cs="Traditional Arabic"/>
          <w:sz w:val="32"/>
          <w:szCs w:val="32"/>
        </w:rPr>
        <w:t>.</w:t>
      </w:r>
      <w:r w:rsidR="00BB67C1" w:rsidRPr="008E60A6">
        <w:rPr>
          <w:rFonts w:ascii="Traditional Arabic" w:hAnsi="Traditional Arabic" w:cs="Traditional Arabic" w:hint="cs"/>
          <w:sz w:val="32"/>
          <w:szCs w:val="32"/>
          <w:rtl/>
        </w:rPr>
        <w:t xml:space="preserve">   </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b/>
          <w:bCs/>
          <w:sz w:val="32"/>
          <w:szCs w:val="32"/>
          <w:rtl/>
        </w:rPr>
        <w:t>أما تعريفها، فقد عرفها العلماء</w:t>
      </w:r>
      <w:r w:rsidRPr="008E60A6">
        <w:rPr>
          <w:rFonts w:ascii="Traditional Arabic" w:hAnsi="Traditional Arabic" w:cs="Traditional Arabic"/>
          <w:sz w:val="32"/>
          <w:szCs w:val="32"/>
          <w:rtl/>
        </w:rPr>
        <w:t xml:space="preserve"> بتعاريف كثيرة مختلفة في الشكل واللفظ، متفقة في المضمون والمعنى، وكلها في الحقيقة تدور حول أن دار الإسلام هي الأرض أو البلد التي تظهر فيها أحكام الله من إعلاء كلمته</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ونشر دعوته، وتطبيق أحكامه، وتكون الغلبة والسيادة فيها لأحكام الإسلام، سواء كان معظم سكانها من المسلمين، أو غير المسلمين.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ومعنى</w:t>
      </w:r>
      <w:proofErr w:type="gramEnd"/>
      <w:r w:rsidRPr="008E60A6">
        <w:rPr>
          <w:rFonts w:ascii="Traditional Arabic" w:hAnsi="Traditional Arabic" w:cs="Traditional Arabic"/>
          <w:sz w:val="32"/>
          <w:szCs w:val="32"/>
          <w:rtl/>
        </w:rPr>
        <w:t xml:space="preserve"> الغلبة: أن تكون أحكام الإسلام هي الغالبة وكلمة المسلمين هي النافذة، وراية الإسلام هي المرتفعة.</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ومعنى</w:t>
      </w:r>
      <w:proofErr w:type="gramEnd"/>
      <w:r w:rsidRPr="008E60A6">
        <w:rPr>
          <w:rFonts w:ascii="Traditional Arabic" w:hAnsi="Traditional Arabic" w:cs="Traditional Arabic"/>
          <w:sz w:val="32"/>
          <w:szCs w:val="32"/>
          <w:rtl/>
        </w:rPr>
        <w:t xml:space="preserve"> السيادة أن يكون حكامها مسلمين، ملتزمين بالشريعة الإسلامية، مطبقين لها.</w:t>
      </w:r>
    </w:p>
    <w:p w:rsidR="00BB67C1" w:rsidRPr="008E60A6" w:rsidRDefault="00BB67C1" w:rsidP="00BB67C1">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تعريف الفقهاء لدار الإسلام: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عرفها</w:t>
      </w:r>
      <w:proofErr w:type="gramEnd"/>
      <w:r w:rsidRPr="008E60A6">
        <w:rPr>
          <w:rFonts w:ascii="Traditional Arabic" w:hAnsi="Traditional Arabic" w:cs="Traditional Arabic"/>
          <w:sz w:val="32"/>
          <w:szCs w:val="32"/>
          <w:rtl/>
        </w:rPr>
        <w:t xml:space="preserve"> الحنفية: بأنها الدار التي تظهر فيها أحكام الإسلام1. قال السرخسي: "دار الإسلام اسم للموضع الذي يكون تحت يد المسلمين وعلامة ذلك أن يأمن فيه المسلمون"2. شرح السير الكبير 3/81.</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قلت</w:t>
      </w:r>
      <w:proofErr w:type="gramEnd"/>
      <w:r w:rsidRPr="008E60A6">
        <w:rPr>
          <w:rFonts w:ascii="Traditional Arabic" w:hAnsi="Traditional Arabic" w:cs="Traditional Arabic"/>
          <w:sz w:val="32"/>
          <w:szCs w:val="32"/>
          <w:rtl/>
        </w:rPr>
        <w:t>: والبلاد التي تحت يد المسلمين تجري فيها أحكام الإسلام لأن المسلمين لا يجرون هذه الأحكام إلا إذا كانت الأرض تحت أيديهم وسلطتهم.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وعرفها المالكية: بأنها الدار </w:t>
      </w:r>
      <w:proofErr w:type="gramStart"/>
      <w:r w:rsidRPr="008E60A6">
        <w:rPr>
          <w:rFonts w:ascii="Traditional Arabic" w:hAnsi="Traditional Arabic" w:cs="Traditional Arabic"/>
          <w:sz w:val="32"/>
          <w:szCs w:val="32"/>
          <w:rtl/>
        </w:rPr>
        <w:t>التي</w:t>
      </w:r>
      <w:proofErr w:type="gramEnd"/>
      <w:r w:rsidRPr="008E60A6">
        <w:rPr>
          <w:rFonts w:ascii="Traditional Arabic" w:hAnsi="Traditional Arabic" w:cs="Traditional Arabic"/>
          <w:sz w:val="32"/>
          <w:szCs w:val="32"/>
          <w:rtl/>
        </w:rPr>
        <w:t xml:space="preserve"> تجري فيها أحكام الإسلام.3 </w:t>
      </w:r>
      <w:proofErr w:type="gramStart"/>
      <w:r w:rsidRPr="008E60A6">
        <w:rPr>
          <w:rFonts w:ascii="Traditional Arabic" w:hAnsi="Traditional Arabic" w:cs="Traditional Arabic"/>
          <w:sz w:val="32"/>
          <w:szCs w:val="32"/>
          <w:rtl/>
        </w:rPr>
        <w:t>المقدمات</w:t>
      </w:r>
      <w:proofErr w:type="gramEnd"/>
      <w:r w:rsidRPr="008E60A6">
        <w:rPr>
          <w:rFonts w:ascii="Traditional Arabic" w:hAnsi="Traditional Arabic" w:cs="Traditional Arabic"/>
          <w:sz w:val="32"/>
          <w:szCs w:val="32"/>
          <w:rtl/>
        </w:rPr>
        <w:t xml:space="preserve"> الممهدات 2/285، وبلغة السالك 2/167</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قلت</w:t>
      </w:r>
      <w:proofErr w:type="gramEnd"/>
      <w:r w:rsidRPr="008E60A6">
        <w:rPr>
          <w:rFonts w:ascii="Traditional Arabic" w:hAnsi="Traditional Arabic" w:cs="Traditional Arabic"/>
          <w:sz w:val="32"/>
          <w:szCs w:val="32"/>
          <w:rtl/>
        </w:rPr>
        <w:t>: وأحكام الإسلام لا يمكن إجراؤها وإظهارها الظهور الحقيقي إذا لم تكن السلطة إسلامية.</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وعرفها</w:t>
      </w:r>
      <w:proofErr w:type="gramEnd"/>
      <w:r w:rsidRPr="008E60A6">
        <w:rPr>
          <w:rFonts w:ascii="Traditional Arabic" w:hAnsi="Traditional Arabic" w:cs="Traditional Arabic"/>
          <w:sz w:val="32"/>
          <w:szCs w:val="32"/>
          <w:rtl/>
        </w:rPr>
        <w:t xml:space="preserve"> الشافعية: بأنها ما كانت تحت استيلاء رئيس الدولة الإسلامية وإن لم يكن فيها مسلم. </w:t>
      </w:r>
      <w:proofErr w:type="gramStart"/>
      <w:r w:rsidRPr="008E60A6">
        <w:rPr>
          <w:rFonts w:ascii="Traditional Arabic" w:hAnsi="Traditional Arabic" w:cs="Traditional Arabic"/>
          <w:sz w:val="32"/>
          <w:szCs w:val="32"/>
          <w:rtl/>
        </w:rPr>
        <w:t>تحفة</w:t>
      </w:r>
      <w:proofErr w:type="gramEnd"/>
      <w:r w:rsidRPr="008E60A6">
        <w:rPr>
          <w:rFonts w:ascii="Traditional Arabic" w:hAnsi="Traditional Arabic" w:cs="Traditional Arabic"/>
          <w:sz w:val="32"/>
          <w:szCs w:val="32"/>
          <w:rtl/>
        </w:rPr>
        <w:t xml:space="preserve"> المحتاج 4/230.</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قال الماوردي: "إذا قدر على إظهار الدين في بلد من بلدان الكفر فقد صارت البلد دار الإسلام".نقلاً عن شرح السنة 10/371</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ابن حجر: "دار الإسلام ما كانت في قبضتنا وإن سكنها أهل ذمة أو عهد".33 </w:t>
      </w:r>
      <w:proofErr w:type="gramStart"/>
      <w:r w:rsidRPr="008E60A6">
        <w:rPr>
          <w:rFonts w:ascii="Traditional Arabic" w:hAnsi="Traditional Arabic" w:cs="Traditional Arabic"/>
          <w:sz w:val="32"/>
          <w:szCs w:val="32"/>
          <w:rtl/>
        </w:rPr>
        <w:t>تحفة</w:t>
      </w:r>
      <w:proofErr w:type="gramEnd"/>
      <w:r w:rsidRPr="008E60A6">
        <w:rPr>
          <w:rFonts w:ascii="Traditional Arabic" w:hAnsi="Traditional Arabic" w:cs="Traditional Arabic"/>
          <w:sz w:val="32"/>
          <w:szCs w:val="32"/>
          <w:rtl/>
        </w:rPr>
        <w:t xml:space="preserve"> المحتاج 4/ 22.</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وعرفها</w:t>
      </w:r>
      <w:proofErr w:type="gramEnd"/>
      <w:r w:rsidRPr="008E60A6">
        <w:rPr>
          <w:rFonts w:ascii="Traditional Arabic" w:hAnsi="Traditional Arabic" w:cs="Traditional Arabic"/>
          <w:sz w:val="32"/>
          <w:szCs w:val="32"/>
          <w:rtl/>
        </w:rPr>
        <w:t xml:space="preserve"> الحنابلة بأنها: "الدار التي نزلها المسلمون وجرب عليها أحكام الإسلام وما لم تجر عليها أحكام الإسلام لم تكن دار الإسلام وإن لاصقها".4 أحكام أهل الذمة لابن القيم 1/366.</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ابن سعدي:"دار الإسلام هي التي يحكمها المسلمون وتجري فيها الأحكام الإسلامية ويكون النفوذ فيها للمسلمين ولو كان جمهور أهلها كفاراً. انظر: </w:t>
      </w:r>
      <w:proofErr w:type="gramStart"/>
      <w:r w:rsidRPr="008E60A6">
        <w:rPr>
          <w:rFonts w:ascii="Traditional Arabic" w:hAnsi="Traditional Arabic" w:cs="Traditional Arabic"/>
          <w:sz w:val="32"/>
          <w:szCs w:val="32"/>
          <w:rtl/>
        </w:rPr>
        <w:t>الفتاوى</w:t>
      </w:r>
      <w:proofErr w:type="gramEnd"/>
      <w:r w:rsidRPr="008E60A6">
        <w:rPr>
          <w:rFonts w:ascii="Traditional Arabic" w:hAnsi="Traditional Arabic" w:cs="Traditional Arabic"/>
          <w:sz w:val="32"/>
          <w:szCs w:val="32"/>
          <w:rtl/>
        </w:rPr>
        <w:t xml:space="preserve"> السعدية 1/92.</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فالأرض التي </w:t>
      </w:r>
      <w:proofErr w:type="gramStart"/>
      <w:r w:rsidRPr="008E60A6">
        <w:rPr>
          <w:rFonts w:ascii="Traditional Arabic" w:hAnsi="Traditional Arabic" w:cs="Traditional Arabic"/>
          <w:sz w:val="32"/>
          <w:szCs w:val="32"/>
          <w:rtl/>
        </w:rPr>
        <w:t>يحكمها</w:t>
      </w:r>
      <w:proofErr w:type="gramEnd"/>
      <w:r w:rsidRPr="008E60A6">
        <w:rPr>
          <w:rFonts w:ascii="Traditional Arabic" w:hAnsi="Traditional Arabic" w:cs="Traditional Arabic"/>
          <w:sz w:val="32"/>
          <w:szCs w:val="32"/>
          <w:rtl/>
        </w:rPr>
        <w:t xml:space="preserve"> المسلمون ويجرون فيها أحكام الشريعة الإسلامية هي دار الإسلام.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وعرفها</w:t>
      </w:r>
      <w:proofErr w:type="gramEnd"/>
      <w:r w:rsidRPr="008E60A6">
        <w:rPr>
          <w:rFonts w:ascii="Traditional Arabic" w:hAnsi="Traditional Arabic" w:cs="Traditional Arabic"/>
          <w:sz w:val="32"/>
          <w:szCs w:val="32"/>
          <w:rtl/>
        </w:rPr>
        <w:t xml:space="preserve"> الظاهرية: بأنها الدار التي تغلب عليها السلطة الإسلامية وإقامة الأحكام تأتي تبعاً للسلطة فما دام أن السلطة الغالبة هي سلطة الإسلام أقيمت أحكامه. انظر: </w:t>
      </w:r>
      <w:proofErr w:type="gramStart"/>
      <w:r w:rsidRPr="008E60A6">
        <w:rPr>
          <w:rFonts w:ascii="Traditional Arabic" w:hAnsi="Traditional Arabic" w:cs="Traditional Arabic"/>
          <w:sz w:val="32"/>
          <w:szCs w:val="32"/>
          <w:rtl/>
        </w:rPr>
        <w:t>المحلى</w:t>
      </w:r>
      <w:proofErr w:type="gramEnd"/>
      <w:r w:rsidRPr="008E60A6">
        <w:rPr>
          <w:rFonts w:ascii="Traditional Arabic" w:hAnsi="Traditional Arabic" w:cs="Traditional Arabic"/>
          <w:sz w:val="32"/>
          <w:szCs w:val="32"/>
          <w:rtl/>
        </w:rPr>
        <w:t xml:space="preserve"> 13/140</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الشوكاني في بيان دار الإسلام: الاعتبار بظهور الكلمة فإن كانت الأوامر والنواهي في الدار لأهل الإسلام، بحيث لا يستطيع من فيها من الكفار أن يتظاهر بكفره، إلا لكونه مأذوناً له بذلك من أهل الإسلام، فهذه دار إسلام، ولا يضر ظهور الخصال الكفرية فيها لأنها لم تظهر بقوة الكفار، ولا بصولتهم، كما هو مشاهد في أهل الذمة من اليهود والنصارى والمعاهدين الساكنين في المدائن الإسلامية. انظر: السيل الجرار 4/575.</w:t>
      </w:r>
    </w:p>
    <w:p w:rsidR="00BB67C1" w:rsidRPr="008E60A6" w:rsidRDefault="00BB67C1" w:rsidP="00BB67C1">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تعريف العلماء المحدثين لدار الإسلام: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أبو زهرة: "دار الإسلام هي الدولة التي تحكم بسلطان المسلمين، وتكون المنعة والقوة فيها للمسلمين". انظر: العلاقات الدولية في الإسلام ص 53.</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عبد القادر عودة: "تشمل دار الإسلام البلاد التي تظهر فيها أحكام الإسلام، أو يستطيع سكانها المسلمون أن يظهروا فيها أحكام</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الإسلام، فيدخل في دار الإسلام كل بلد سكانه كلهم أو أغلبهم مسلمون، وكل بلد يتسلط عليه المسلمون ويحكمونه، ولو كانت غالبية السكان من غير المسلمين.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ويدخل</w:t>
      </w:r>
      <w:proofErr w:type="gramEnd"/>
      <w:r w:rsidRPr="008E60A6">
        <w:rPr>
          <w:rFonts w:ascii="Traditional Arabic" w:hAnsi="Traditional Arabic" w:cs="Traditional Arabic"/>
          <w:sz w:val="32"/>
          <w:szCs w:val="32"/>
          <w:rtl/>
        </w:rPr>
        <w:t xml:space="preserve"> في دار الإسلام كل بلد يحكمه ويتسلط عليه غير المسلمين، ما دام فيه سكان مسلمون، يظهرون أحكام الإسلام، أو لا يوجد لديهم ما يمنعهم من إظهار أحكام الإسلام".  انظر: </w:t>
      </w:r>
      <w:proofErr w:type="gramStart"/>
      <w:r w:rsidRPr="008E60A6">
        <w:rPr>
          <w:rFonts w:ascii="Traditional Arabic" w:hAnsi="Traditional Arabic" w:cs="Traditional Arabic"/>
          <w:sz w:val="32"/>
          <w:szCs w:val="32"/>
          <w:rtl/>
        </w:rPr>
        <w:t>التشريع</w:t>
      </w:r>
      <w:proofErr w:type="gramEnd"/>
      <w:r w:rsidRPr="008E60A6">
        <w:rPr>
          <w:rFonts w:ascii="Traditional Arabic" w:hAnsi="Traditional Arabic" w:cs="Traditional Arabic"/>
          <w:sz w:val="32"/>
          <w:szCs w:val="32"/>
          <w:rtl/>
        </w:rPr>
        <w:t xml:space="preserve"> الجنائي الإسلامي 1/275.</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ولكن يرد عليه: بأن البلاد التي يتسلط عليها الكفار ويحكمونها وهم أهل الحل والعقد فيها ولو كان سكانها أغلبهم من المسلمين لا تكون دار إسلام، لأن المسلمين وإن كثروا فيها فهم مغلوب على أمرهم، ما دامت السلطة ليست بأيديهم، فهم وإن استطاعوا أن يقيموا بعض الشعائر الإسلامية، لكن تحت ضغوط كافرة، متى رأوا ما لا يرضيهم من المسلمين منعوهم من إظهار شعائر الإسلام، وشردوهم، وقتلوهم، وهذا هو عين الحقيقة في وقتنا الحاضر في الدول التي يتسلط عليها أعداء الله وغالبية سكانها من المسلمين، بل تصل نسبة المسلمين في بعض الدول إلى 70 ? وثمانين في المائة لكن السلطة في هذه الدولة ليست لهم وإنما هي لأعدائهم متى رأوهم أظهروا شعائر دينهم وما لا يرضيهم قضوا عليها وعليهم، فكيف يمكن أن نقول بأن هذه الدار التي يتسلط عليها الكفار وفيها سكان من المسلمين بل ربما كانوا هم الأكثر، دار 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عبد الوهاب خلاف: "بأنها الدار التي تجري عليها أحكام الإسلام ويأمن من فيها بأمان المسلمين سواء كانوا مسلمين أو ذميين". انظر: السياسة الشرعية أو </w:t>
      </w:r>
      <w:proofErr w:type="gramStart"/>
      <w:r w:rsidRPr="008E60A6">
        <w:rPr>
          <w:rFonts w:ascii="Traditional Arabic" w:hAnsi="Traditional Arabic" w:cs="Traditional Arabic"/>
          <w:sz w:val="32"/>
          <w:szCs w:val="32"/>
          <w:rtl/>
        </w:rPr>
        <w:t>نظم</w:t>
      </w:r>
      <w:proofErr w:type="gramEnd"/>
      <w:r w:rsidRPr="008E60A6">
        <w:rPr>
          <w:rFonts w:ascii="Traditional Arabic" w:hAnsi="Traditional Arabic" w:cs="Traditional Arabic"/>
          <w:sz w:val="32"/>
          <w:szCs w:val="32"/>
          <w:rtl/>
        </w:rPr>
        <w:t xml:space="preserve"> الدولة الإسلامية ص 69.</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قلت</w:t>
      </w:r>
      <w:proofErr w:type="gramEnd"/>
      <w:r w:rsidRPr="008E60A6">
        <w:rPr>
          <w:rFonts w:ascii="Traditional Arabic" w:hAnsi="Traditional Arabic" w:cs="Traditional Arabic"/>
          <w:sz w:val="32"/>
          <w:szCs w:val="32"/>
          <w:rtl/>
        </w:rPr>
        <w:t>: ولا يمكن إجراء أحكام الإسلام في البلاد التي يحكمها ويتسلط عليها الكفار، ولا تجري أحكام الإسلام إلا في البلاد التي يتسلط عليها ويحكمها المسلمون.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وقال</w:t>
      </w:r>
      <w:proofErr w:type="gramEnd"/>
      <w:r w:rsidRPr="008E60A6">
        <w:rPr>
          <w:rFonts w:ascii="Traditional Arabic" w:hAnsi="Traditional Arabic" w:cs="Traditional Arabic"/>
          <w:sz w:val="32"/>
          <w:szCs w:val="32"/>
          <w:rtl/>
        </w:rPr>
        <w:t xml:space="preserve"> صاحب القاموس الإسلامي: "دار الإسلام لفظ اصطلاحي يقصد به البلاد التي تخضع لحاكم مسلم، ينفذ فيها أحكام الشريعة الإسلامية، ويسكنها المسلمون وغير المسلمين". انظر: </w:t>
      </w:r>
      <w:proofErr w:type="gramStart"/>
      <w:r w:rsidRPr="008E60A6">
        <w:rPr>
          <w:rFonts w:ascii="Traditional Arabic" w:hAnsi="Traditional Arabic" w:cs="Traditional Arabic"/>
          <w:sz w:val="32"/>
          <w:szCs w:val="32"/>
          <w:rtl/>
        </w:rPr>
        <w:t>القاموس</w:t>
      </w:r>
      <w:proofErr w:type="gramEnd"/>
      <w:r w:rsidRPr="008E60A6">
        <w:rPr>
          <w:rFonts w:ascii="Traditional Arabic" w:hAnsi="Traditional Arabic" w:cs="Traditional Arabic"/>
          <w:sz w:val="32"/>
          <w:szCs w:val="32"/>
          <w:rtl/>
        </w:rPr>
        <w:t xml:space="preserve"> الإسلامي 2/320.</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وفي</w:t>
      </w:r>
      <w:proofErr w:type="gramEnd"/>
      <w:r w:rsidRPr="008E60A6">
        <w:rPr>
          <w:rFonts w:ascii="Traditional Arabic" w:hAnsi="Traditional Arabic" w:cs="Traditional Arabic"/>
          <w:sz w:val="32"/>
          <w:szCs w:val="32"/>
          <w:rtl/>
        </w:rPr>
        <w:t xml:space="preserve"> معجم لغة الفقهاء: "دار الإسلام هي البلاد التي غلب فيها المسلمون وكانوا فيها آمنين يحكمون بأنظمة الإسلام". انظر: معجم لغة الفقهاء ص 205.</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قلت: ولا يمكن أن يأمن المسلمون وتغلب أحكامهم في الدار التي يتسلط عليها الكفار، فغلبة الأحكام تأتي تبعاً للسلطة، ولأن الأحكام الإسلامية لن تغلب ولن تظهر، الظهور الحقيقي إذا لم تكن السلطة في الدار للمسلمين، فالسلطة وغلبة الأحكام شرطان لا ينفك أحدهما عن الآخر.</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هذه هي تعاريف لبعض العلماء المتقدمين والمتأخرين لدار الإسلام.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والناظر في هذه التعاريف يتضح له أن العلماء لاحظوا معنى السيادة وغلبة الأحكام في غالب تعاريفهم وإن كان البعض لا يشترط السيادة والسلطة وتكفي عنده غلبة الأحكام ولكن هذه الأقوال مردودة كما سبق.</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فإذا تحققت السيادة والسلطة للمسلمين على أرض وغلبت فيها </w:t>
      </w:r>
      <w:proofErr w:type="gramStart"/>
      <w:r w:rsidRPr="008E60A6">
        <w:rPr>
          <w:rFonts w:ascii="Traditional Arabic" w:hAnsi="Traditional Arabic" w:cs="Traditional Arabic"/>
          <w:sz w:val="32"/>
          <w:szCs w:val="32"/>
          <w:rtl/>
        </w:rPr>
        <w:t>أحكامهم</w:t>
      </w:r>
      <w:proofErr w:type="gramEnd"/>
      <w:r w:rsidRPr="008E60A6">
        <w:rPr>
          <w:rFonts w:ascii="Traditional Arabic" w:hAnsi="Traditional Arabic" w:cs="Traditional Arabic"/>
          <w:sz w:val="32"/>
          <w:szCs w:val="32"/>
          <w:rtl/>
        </w:rPr>
        <w:t xml:space="preserve"> فهي دار 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وخلاصة هذه التعاريف أن دار الإسلام هي الدار التي يحكم فيها بشريعة الله، وتظهر فيها أحكام الإسلام، ولا يمكن ظهور أحكام الإسلام فيها إلا إذا كان الحاكمون لهذه الدار مسلمين ملتزمين بالشريعة الإسلامية مطبقين لأحكامها، والمقصود بظهور أحكام الإسلام، أن تكون أحكام الله هي الغالبة وكلمة المسلمين هي النافذة، تقام شعائر الإسلام وأركانه، وتطبق أحكام الجرائم على مرتكبيها كالحدود والقصاص، ويؤخذ للمظلوم حقه من الظالم، وترفرف راية التوحيد، وتنكس أعلام الشرك، بمعنى أن النظام العام الذي يحترم ويقدر ويرجع إليه هو حكم الإسلام لا حكم الكفر. الجهاد في سبيل الله حقيقته وغايته 1/603.</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فالشرط الجوهري والأساسي لاعتبار الدار دار الإسلام هو كونها محكومة بحكم الشريعة الإسلامية وتحت سيادة المسلمين وسلطانهم ولا يشترط أن يكون سكان هذه الدار كلهم أو معظمهم من المسلمين، ما</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دام السلطان </w:t>
      </w:r>
      <w:proofErr w:type="gramStart"/>
      <w:r w:rsidRPr="008E60A6">
        <w:rPr>
          <w:rFonts w:ascii="Traditional Arabic" w:hAnsi="Traditional Arabic" w:cs="Traditional Arabic"/>
          <w:sz w:val="32"/>
          <w:szCs w:val="32"/>
          <w:rtl/>
        </w:rPr>
        <w:t>فيها</w:t>
      </w:r>
      <w:proofErr w:type="gramEnd"/>
      <w:r w:rsidRPr="008E60A6">
        <w:rPr>
          <w:rFonts w:ascii="Traditional Arabic" w:hAnsi="Traditional Arabic" w:cs="Traditional Arabic"/>
          <w:sz w:val="32"/>
          <w:szCs w:val="32"/>
          <w:rtl/>
        </w:rPr>
        <w:t xml:space="preserve"> للمسلمين وتجري فيها الأحكام الإسلامية.</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وفيها يقول الرافعي: "ليس من شرط دار الإسلام أن يكون فيها مسلمون، بل يكفي كونها في يد الإمام وإسلامه ، فالدار تعتبر دار إسلام ولو كان جميع سكانها من أهل الذمة ما دام الحكم والسيادة وتطبيق الأحكام فيها للمسلمين". فتح العزيز 8/14.</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وهكذا</w:t>
      </w:r>
      <w:proofErr w:type="gramEnd"/>
      <w:r w:rsidRPr="008E60A6">
        <w:rPr>
          <w:rFonts w:ascii="Traditional Arabic" w:hAnsi="Traditional Arabic" w:cs="Traditional Arabic"/>
          <w:sz w:val="32"/>
          <w:szCs w:val="32"/>
          <w:rtl/>
        </w:rPr>
        <w:t xml:space="preserve"> يتضح لنا أن العبرة في كون الدار داراً إسلامية ليست بكثرة من ينتسب إلى هذه الدار، وإنما هي بمن يسود هذه الدار، والنظام العام الذي يطبق فيها، وإن كانت نسبة المسلمين فيها قليلة.</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فإذا ساد المسلمون بلداً أغلب سكانه كفاراً واستطاعوا أن يقيموا في هذا البلد أحكام الإسلام، وهم أقل من سكانه فإنه يكون بإقامة تلك الأحكام دار إسلام ولا دار كفر، وكذلك العكس إذا استولت شرذمة من الكفار على بلد أغلب سكانه من المسلمين، فأقامت تلك الشرذمة في هذا البلد أحكام الكفر، فإنه يصير بإقامة تلك الأحكام دار كفر، ولا دار 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ومن أوضح الأمثلة على ذلك ألبانيا وبعض الدول الأخرى التي أغلب سكانها من المسلمين، ولكن السلطة فيها وغلبة الأحكام للكفر، وبذلك لا يمكن أن نطلق على هذه الدول ومن نهج منهجها في تطبيق أحكام الكفر وعدم الاعتراف بحكم الله في أي جزء من أجزاء الأرض،</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على أنها من دار الإسلام، بل دار كفر، لأنهم وإن أذنوا لأولئك المسلمين بتطبيق بعض الأحكام الإسلامية، فإنما يخدعونهم بذلك، لأنهم لا يرون من تطبيقها ضرراً على حكمهم الكافر، وإذا رأوا ما لا يرضيهم من المسلمين، بذلوا الوسع والطاقة، في القضاء عليهم وعلى أحكامهم.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ولكن</w:t>
      </w:r>
      <w:proofErr w:type="gramEnd"/>
      <w:r w:rsidRPr="008E60A6">
        <w:rPr>
          <w:rFonts w:ascii="Traditional Arabic" w:hAnsi="Traditional Arabic" w:cs="Traditional Arabic"/>
          <w:sz w:val="32"/>
          <w:szCs w:val="32"/>
          <w:rtl/>
        </w:rPr>
        <w:t xml:space="preserve"> لا يلزم من إطلاق اسم دار الكفر على ألبانيا ومن سلك مسلكها، كفر سكانها من المسلمين.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كما</w:t>
      </w:r>
      <w:proofErr w:type="gramEnd"/>
      <w:r w:rsidRPr="008E60A6">
        <w:rPr>
          <w:rFonts w:ascii="Traditional Arabic" w:hAnsi="Traditional Arabic" w:cs="Traditional Arabic"/>
          <w:sz w:val="32"/>
          <w:szCs w:val="32"/>
          <w:rtl/>
        </w:rPr>
        <w:t xml:space="preserve"> أن بعض الديار معظم سكانها من غير المسلمين فيستولي عليها المسلمون، ويطبقون فيها أحكام الإسلام فتنقلب دار إسلام، وهكذا لا اعتبار بالقلة والكثرة. فالبلاد التي يحكمها ويتسلط عليها الطواغيت من الكفرة الفجرة، والغلبة فيها لأحكامهم مع قلتهم، وليست للمسلمين مع كثرتهم، والاستضعاف فيها من القلة الكافرة الغالبة، للكثرة المسلمة المغلوبة، فكيف يمكننا أن نطلق على تلك البلاد دار إسلام، والله سبحانه وتعالى يقول: {إِنَّ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 . </w:t>
      </w:r>
      <w:proofErr w:type="gramStart"/>
      <w:r w:rsidRPr="008E60A6">
        <w:rPr>
          <w:rFonts w:ascii="Traditional Arabic" w:hAnsi="Traditional Arabic" w:cs="Traditional Arabic"/>
          <w:sz w:val="32"/>
          <w:szCs w:val="32"/>
          <w:rtl/>
        </w:rPr>
        <w:t>النساء</w:t>
      </w:r>
      <w:proofErr w:type="gramEnd"/>
      <w:r w:rsidRPr="008E60A6">
        <w:rPr>
          <w:rFonts w:ascii="Traditional Arabic" w:hAnsi="Traditional Arabic" w:cs="Traditional Arabic"/>
          <w:sz w:val="32"/>
          <w:szCs w:val="32"/>
          <w:rtl/>
        </w:rPr>
        <w:t>: 97.</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ولا بأس أن نسمي تلك الدول التي يكثر فيها المسلمون ولكن السلطة وغلبة الأحكام للكفار، بلاداً إسلامية، تجاوزاً، وحثاً للمسلمين</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على السعي الجاد، لإظهار أحكام الإسلام فيها، وجهاد حكامها الكفرة، وإزالة عروشهم التي تسلطوا بها على المسلمين، أما أن نسمي تلك البلدان التي يتسلط عليها الحكام الكفرة، والغلبة فيها لأحكامهم الشركية مع قلتهم، وليست للمسلمين مع كثرتهم، دوراً إسلامية، بمعنى أنه لا فرق بينها وبين دار الإسلام التي يحكمها المسلمون، وتغلب فيها الأحكام الإسلامية، فهذا هو التحريف بعينه، والسبب الذي جعل سكان تلك البلدان من المسلمين، يسترخون، ويتكاسلون، وينامون عن إعداد العدة، والقيام بجهاد طغاة الكفر في بلدانهم، لينالوا السلطة، ويطبقوا أحكام الشريعة الإسلامية فيها. الجهاد في سبيل الله حقيقته وغايته 1/605، 606.</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ومما ينبغي العلم به أن أحكام الإسلام لا يمكن ظهورها ووجودها في بلد يحكمه الكفار، إلا إذا عني بالظهور هو ظهور بعض الشعائر بعد الإذن من حكام الكفر تفضلاً منهم، وبهذا لا يجوز لنا أن نطلق </w:t>
      </w:r>
      <w:r w:rsidRPr="008E60A6">
        <w:rPr>
          <w:rFonts w:ascii="Traditional Arabic" w:hAnsi="Traditional Arabic" w:cs="Traditional Arabic"/>
          <w:sz w:val="32"/>
          <w:szCs w:val="32"/>
          <w:rtl/>
        </w:rPr>
        <w:lastRenderedPageBreak/>
        <w:t>على تلك البلاد التي لا تزهر فيها أحكام الإسلام، إلا بعد الإذن، والتفضل من طغاة الكفر، دار 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لأن إظهار أحكام الإسلام وتطبيقها في تلك البلدان لا بد لها من سلطان إسلامي يحميها من الاعتداء عليها بإلغائها، وعلى أهلها بقتلهم، وتشريدهم، وما دام أنه لا يوجد في تلك البلدان سلطان للمسلمين يستطيعون به إظهار أحكام دينهم، في كل شؤونهم وحماية أحكامه،</w:t>
      </w:r>
      <w:r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وأنفسهم، من الاعتداء عليها، فإنهم معرضون في أي وقت للاعتداء عليهم، والحول بينهم وبين إظهار أحكامهم الإسلامية.</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فالسلطة</w:t>
      </w:r>
      <w:proofErr w:type="gramEnd"/>
      <w:r w:rsidRPr="008E60A6">
        <w:rPr>
          <w:rFonts w:ascii="Traditional Arabic" w:hAnsi="Traditional Arabic" w:cs="Traditional Arabic"/>
          <w:sz w:val="32"/>
          <w:szCs w:val="32"/>
          <w:rtl/>
        </w:rPr>
        <w:t>، والهيمنة الإسلامية، شرط أساسي أولي، لأن تكون الدار دار إسلام، والشرط الثاني هو تطبيق الأحكام الإسلامية ويأتي تبعاً للشرط الأول، فما دام أن الحاكم مسلم، والسلطة والهيمنة بيده، فبلا شك أن راية الإسلام سترتفع وأحكامه ستطبق بدون إعاقة.</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وعلى</w:t>
      </w:r>
      <w:proofErr w:type="gramEnd"/>
      <w:r w:rsidRPr="008E60A6">
        <w:rPr>
          <w:rFonts w:ascii="Traditional Arabic" w:hAnsi="Traditional Arabic" w:cs="Traditional Arabic"/>
          <w:sz w:val="32"/>
          <w:szCs w:val="32"/>
          <w:rtl/>
        </w:rPr>
        <w:t xml:space="preserve"> العكس من ذلك إذا كان الحاكم كافراً، والسلطة والهيمنة بيده، فلا ترتفع راية الإسلام ولن تطبق أحكامه.</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فالبلد</w:t>
      </w:r>
      <w:proofErr w:type="gramEnd"/>
      <w:r w:rsidRPr="008E60A6">
        <w:rPr>
          <w:rFonts w:ascii="Traditional Arabic" w:hAnsi="Traditional Arabic" w:cs="Traditional Arabic"/>
          <w:sz w:val="32"/>
          <w:szCs w:val="32"/>
          <w:rtl/>
        </w:rPr>
        <w:t xml:space="preserve"> الذي غالب سكانه من المسلمين، ويجرون فيه بعض الأحكام الإسلامية، ولا يكفي ذلك لأن تكون تلك البلد دار إسلام، ما دام أن السلطة فيها للكفار وغلبة الأحكام لهم.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أما</w:t>
      </w:r>
      <w:proofErr w:type="gramEnd"/>
      <w:r w:rsidRPr="008E60A6">
        <w:rPr>
          <w:rFonts w:ascii="Traditional Arabic" w:hAnsi="Traditional Arabic" w:cs="Traditional Arabic"/>
          <w:sz w:val="32"/>
          <w:szCs w:val="32"/>
          <w:rtl/>
        </w:rPr>
        <w:t xml:space="preserve"> ما نقل عن بعض الحنفية أن الدار تعتبر دار إسلام إذا كان المسلمون فيما آمنين، والكفار خائفين، فالحكم عندهم مبني على الأمان والخوف لا على الإسلام والكفر.</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هذا يقول الكاساني: "إن المقصود من إضافة الدار إلى الإسلام، أو الكفر، ليس هو عن الإسلام، أو الكفر، وإنما المقصود هو الأمن، أو الخوف. </w:t>
      </w:r>
      <w:proofErr w:type="gramStart"/>
      <w:r w:rsidRPr="008E60A6">
        <w:rPr>
          <w:rFonts w:ascii="Traditional Arabic" w:hAnsi="Traditional Arabic" w:cs="Traditional Arabic"/>
          <w:sz w:val="32"/>
          <w:szCs w:val="32"/>
          <w:rtl/>
        </w:rPr>
        <w:t>ومعناه</w:t>
      </w:r>
      <w:proofErr w:type="gramEnd"/>
      <w:r w:rsidRPr="008E60A6">
        <w:rPr>
          <w:rFonts w:ascii="Traditional Arabic" w:hAnsi="Traditional Arabic" w:cs="Traditional Arabic"/>
          <w:sz w:val="32"/>
          <w:szCs w:val="32"/>
          <w:rtl/>
        </w:rPr>
        <w:t xml:space="preserve"> أن الأمان إن كان للمسلمين على الإطلاق، والخوف للكفرة على الإطلاق، فهي دار إسلام، والعكس بالعكس، والأحكام مبنية على الأمان والخوف لا على الإسلام والكفر، فكان اعتبار الأمان والخوف أولى". انظر: بدائع الصنائع 7/131.</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w:t>
      </w:r>
      <w:proofErr w:type="gramStart"/>
      <w:r w:rsidRPr="008E60A6">
        <w:rPr>
          <w:rFonts w:ascii="Traditional Arabic" w:hAnsi="Traditional Arabic" w:cs="Traditional Arabic"/>
          <w:sz w:val="32"/>
          <w:szCs w:val="32"/>
          <w:rtl/>
        </w:rPr>
        <w:t>فالظاهر</w:t>
      </w:r>
      <w:proofErr w:type="gramEnd"/>
      <w:r w:rsidRPr="008E60A6">
        <w:rPr>
          <w:rFonts w:ascii="Traditional Arabic" w:hAnsi="Traditional Arabic" w:cs="Traditional Arabic"/>
          <w:sz w:val="32"/>
          <w:szCs w:val="32"/>
          <w:rtl/>
        </w:rPr>
        <w:t xml:space="preserve"> أنه موافق لما قاله الجمهور.</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وقد اعتبر هذا بعض العلماء أنه مخالف لما قاله الجمهور، من أن الدار تعتبر دار إسلام إذا ظهرت فيها الأحكام الشرعية الإسلامية، وكانت السلطة فيها إسلامية، ولو كان معظم سكانها من غير المسلمين، ولكني أقول أنه لا أمان للمسلمين في أي بلد إذا لم تكن السلطة والسيطرة لهم، ولن يتمكنوا من تطبيق أحكام الشريعة الإسلامية، والتطبيق الحقيقي إذا لم تكن السيادة والهيمنة، في تلك البلد لهم.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وبهذا يكون ما نقل عن بعض الحنفية موافق لما قاله الجمهور، وما ذكره الكاساني من أنه لاعتبار بالإسلام أو الكفر، هو عين ما ذكره الجمهور، بأنه لا اعتبار بكثرة المسلمين وقلتهم، فالشرط الأساسي لاعتبار الدار دار إسلام هو غلبة الأحكام الإسلامية فيها، وسيطرة وتسلط المسلمين عليها، ولو كان المسلمون قلة والكافرون كثرة.</w:t>
      </w:r>
    </w:p>
    <w:p w:rsidR="00BB67C1" w:rsidRPr="008E60A6" w:rsidRDefault="00BB67C1" w:rsidP="00BB67C1">
      <w:pPr>
        <w:autoSpaceDE w:val="0"/>
        <w:autoSpaceDN w:val="0"/>
        <w:adjustRightInd w:val="0"/>
        <w:rPr>
          <w:rFonts w:ascii="Traditional Arabic" w:hAnsi="Traditional Arabic" w:cs="Traditional Arabic"/>
          <w:sz w:val="32"/>
          <w:szCs w:val="32"/>
          <w:rtl/>
        </w:rPr>
      </w:pPr>
    </w:p>
    <w:p w:rsidR="00BB67C1" w:rsidRPr="008E60A6" w:rsidRDefault="00BB67C1" w:rsidP="00BB67C1">
      <w:pPr>
        <w:autoSpaceDE w:val="0"/>
        <w:autoSpaceDN w:val="0"/>
        <w:adjustRightInd w:val="0"/>
        <w:rPr>
          <w:rFonts w:ascii="Traditional Arabic" w:hAnsi="Traditional Arabic" w:cs="Traditional Arabic"/>
          <w:b/>
          <w:bCs/>
          <w:sz w:val="32"/>
          <w:szCs w:val="32"/>
          <w:rtl/>
        </w:rPr>
      </w:pPr>
      <w:proofErr w:type="gramStart"/>
      <w:r w:rsidRPr="008E60A6">
        <w:rPr>
          <w:rFonts w:ascii="Traditional Arabic" w:hAnsi="Traditional Arabic" w:cs="Traditional Arabic" w:hint="cs"/>
          <w:b/>
          <w:bCs/>
          <w:sz w:val="32"/>
          <w:szCs w:val="32"/>
          <w:rtl/>
        </w:rPr>
        <w:lastRenderedPageBreak/>
        <w:t>ا</w:t>
      </w:r>
      <w:r w:rsidRPr="008E60A6">
        <w:rPr>
          <w:rFonts w:ascii="Traditional Arabic" w:hAnsi="Traditional Arabic" w:cs="Traditional Arabic"/>
          <w:b/>
          <w:bCs/>
          <w:sz w:val="32"/>
          <w:szCs w:val="32"/>
          <w:rtl/>
        </w:rPr>
        <w:t>لفرع</w:t>
      </w:r>
      <w:proofErr w:type="gramEnd"/>
      <w:r w:rsidRPr="008E60A6">
        <w:rPr>
          <w:rFonts w:ascii="Traditional Arabic" w:hAnsi="Traditional Arabic" w:cs="Traditional Arabic"/>
          <w:b/>
          <w:bCs/>
          <w:sz w:val="32"/>
          <w:szCs w:val="32"/>
          <w:rtl/>
        </w:rPr>
        <w:t xml:space="preserve"> الثاني: الدور التي تشملها دار الإسلام والتي لا تشملها</w:t>
      </w:r>
    </w:p>
    <w:p w:rsidR="00BB67C1" w:rsidRPr="008E60A6" w:rsidRDefault="00BB67C1" w:rsidP="004575E7">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b/>
          <w:bCs/>
          <w:sz w:val="32"/>
          <w:szCs w:val="32"/>
          <w:rtl/>
        </w:rPr>
        <w:t>أولا</w:t>
      </w:r>
      <w:proofErr w:type="gramEnd"/>
      <w:r w:rsidRPr="008E60A6">
        <w:rPr>
          <w:rFonts w:ascii="Traditional Arabic" w:hAnsi="Traditional Arabic" w:cs="Traditional Arabic"/>
          <w:b/>
          <w:bCs/>
          <w:sz w:val="32"/>
          <w:szCs w:val="32"/>
          <w:rtl/>
        </w:rPr>
        <w:t>: دار العدل</w:t>
      </w:r>
      <w:r w:rsidRPr="008E60A6">
        <w:rPr>
          <w:rFonts w:ascii="Traditional Arabic" w:hAnsi="Traditional Arabic" w:cs="Traditional Arabic"/>
          <w:sz w:val="32"/>
          <w:szCs w:val="32"/>
          <w:rtl/>
        </w:rPr>
        <w:t xml:space="preserve"> تعتبر هذه الدار من دار الإسلام، لأن العدل قائم فيها بتطبيق أحكام الشريعة الإسلامية بين جميع أهلها بالمساواة بينهم.</w:t>
      </w:r>
      <w:r w:rsidR="00B61D4E" w:rsidRPr="008E60A6">
        <w:rPr>
          <w:rFonts w:ascii="Traditional Arabic" w:hAnsi="Traditional Arabic" w:cs="Traditional Arabic"/>
          <w:sz w:val="32"/>
          <w:szCs w:val="32"/>
          <w:rtl/>
        </w:rPr>
        <w:t xml:space="preserve"> آثار الحرب في الفقه الإسلامي</w:t>
      </w:r>
      <w:r w:rsidR="004575E7" w:rsidRPr="008E60A6">
        <w:rPr>
          <w:rFonts w:ascii="Traditional Arabic" w:hAnsi="Traditional Arabic" w:cs="Traditional Arabic"/>
          <w:sz w:val="32"/>
          <w:szCs w:val="32"/>
          <w:rtl/>
        </w:rPr>
        <w:t xml:space="preserve"> 170.</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b/>
          <w:bCs/>
          <w:sz w:val="32"/>
          <w:szCs w:val="32"/>
          <w:rtl/>
        </w:rPr>
        <w:t>ثانيا</w:t>
      </w:r>
      <w:proofErr w:type="gramEnd"/>
      <w:r w:rsidRPr="008E60A6">
        <w:rPr>
          <w:rFonts w:ascii="Traditional Arabic" w:hAnsi="Traditional Arabic" w:cs="Traditional Arabic"/>
          <w:b/>
          <w:bCs/>
          <w:sz w:val="32"/>
          <w:szCs w:val="32"/>
          <w:rtl/>
        </w:rPr>
        <w:t>: دار أهل الذمة</w:t>
      </w:r>
      <w:r w:rsidRPr="008E60A6">
        <w:rPr>
          <w:rFonts w:ascii="Traditional Arabic" w:hAnsi="Traditional Arabic" w:cs="Traditional Arabic"/>
          <w:sz w:val="32"/>
          <w:szCs w:val="32"/>
          <w:rtl/>
        </w:rPr>
        <w:t xml:space="preserve"> إذا انفردوا بدار لوحدهم تعتبر من دار الإسلام وقد صرح الفقهاء أن الذميين من أهل دار الإسلام.</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فقال الكاساني: "الذمي من أهل دار الإسلام" ومعنى هذا أن الذميين يعتبرون من أفراد شعب دار الإسلام، حتى ولو انفردوا بدار لوحدهم، فهم من تبعة هذه الدار ويتمتعون بكامل الحرية في دار الإسلام كالمسلمين، بعد تنفيذ الشروط التي تشترط عليهم عند عقد الذمة.</w:t>
      </w:r>
      <w:r w:rsidR="00B61D4E" w:rsidRPr="008E60A6">
        <w:rPr>
          <w:rFonts w:ascii="Traditional Arabic" w:hAnsi="Traditional Arabic" w:cs="Traditional Arabic"/>
          <w:sz w:val="32"/>
          <w:szCs w:val="32"/>
          <w:rtl/>
        </w:rPr>
        <w:t xml:space="preserve"> 2 انظر: بدائع الصنائع 5/281.</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السرخسي: "لأن المسلمين حين أعطوهم الذمة، فقد التزموا دفع الظلم عنهم وهم صاروا من أهل دار الإسلام".</w:t>
      </w:r>
      <w:r w:rsidR="00B61D4E" w:rsidRPr="008E60A6">
        <w:rPr>
          <w:rFonts w:ascii="Traditional Arabic" w:hAnsi="Traditional Arabic" w:cs="Traditional Arabic"/>
          <w:sz w:val="32"/>
          <w:szCs w:val="32"/>
          <w:rtl/>
        </w:rPr>
        <w:t xml:space="preserve"> انظر: </w:t>
      </w:r>
      <w:proofErr w:type="gramStart"/>
      <w:r w:rsidR="00B61D4E" w:rsidRPr="008E60A6">
        <w:rPr>
          <w:rFonts w:ascii="Traditional Arabic" w:hAnsi="Traditional Arabic" w:cs="Traditional Arabic"/>
          <w:sz w:val="32"/>
          <w:szCs w:val="32"/>
          <w:rtl/>
        </w:rPr>
        <w:t>المبسوط</w:t>
      </w:r>
      <w:proofErr w:type="gramEnd"/>
      <w:r w:rsidR="00B61D4E" w:rsidRPr="008E60A6">
        <w:rPr>
          <w:rFonts w:ascii="Traditional Arabic" w:hAnsi="Traditional Arabic" w:cs="Traditional Arabic"/>
          <w:sz w:val="32"/>
          <w:szCs w:val="32"/>
          <w:rtl/>
        </w:rPr>
        <w:t xml:space="preserve"> 10/81.</w:t>
      </w:r>
    </w:p>
    <w:p w:rsidR="00BB67C1" w:rsidRPr="008E60A6" w:rsidRDefault="00BB67C1" w:rsidP="00B61D4E">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ابن الهمام: "ولأنه بعقد الذمة صار من أهل الدار".4</w:t>
      </w:r>
      <w:r w:rsidR="00B61D4E" w:rsidRPr="008E60A6">
        <w:rPr>
          <w:rFonts w:ascii="Traditional Arabic" w:hAnsi="Traditional Arabic" w:cs="Traditional Arabic"/>
          <w:sz w:val="32"/>
          <w:szCs w:val="32"/>
          <w:rtl/>
        </w:rPr>
        <w:t>4 انظر: فتح القدير 4/375.</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قدامة:"الذمي من أهل الدار التي تجري عليه أحكامها"</w:t>
      </w:r>
      <w:r w:rsidR="00B61D4E" w:rsidRPr="008E60A6">
        <w:rPr>
          <w:rFonts w:ascii="Traditional Arabic" w:hAnsi="Traditional Arabic" w:cs="Traditional Arabic"/>
          <w:sz w:val="32"/>
          <w:szCs w:val="32"/>
          <w:rtl/>
        </w:rPr>
        <w:t xml:space="preserve"> انظر: المغني لابن قدامة 5/516.</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ابن حزم: "ودارهم أي دار أهل الذمة دار الإسلام لا دار شرك".1</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وبهذا</w:t>
      </w:r>
      <w:proofErr w:type="gramEnd"/>
      <w:r w:rsidRPr="008E60A6">
        <w:rPr>
          <w:rFonts w:ascii="Traditional Arabic" w:hAnsi="Traditional Arabic" w:cs="Traditional Arabic"/>
          <w:sz w:val="32"/>
          <w:szCs w:val="32"/>
          <w:rtl/>
        </w:rPr>
        <w:t xml:space="preserve"> يتضح أن الفقهاء متفقون على أن أهل الذمة يعتبرون من أهل دار الإسلام، وإذا انفردوا بدار لوحدهم كانت دارهم هذه من دار الإسلام لأنها تجرى عليها الأحكام الإسلامية وتحت سلطان المسلمين.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ومما</w:t>
      </w:r>
      <w:proofErr w:type="gramEnd"/>
      <w:r w:rsidRPr="008E60A6">
        <w:rPr>
          <w:rFonts w:ascii="Traditional Arabic" w:hAnsi="Traditional Arabic" w:cs="Traditional Arabic"/>
          <w:sz w:val="32"/>
          <w:szCs w:val="32"/>
          <w:rtl/>
        </w:rPr>
        <w:t xml:space="preserve"> ينبغي الإشارة إليه أن العلماء يعتبرون كل دور الإسلام دار واحدة ولو اختلف حكامها، أو شعبها، أو لهجاتها، وصارت دولا شتى، فلا تأثير لذلك كله ما دامت تخضع لأحكامها من كتاب الله وسنة رسوله صلى الله عليه وسلم.</w:t>
      </w:r>
    </w:p>
    <w:p w:rsidR="00B61D4E" w:rsidRDefault="00BB67C1" w:rsidP="004575E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وبناء على هذا تكون الدور الإسلامية، وطن لكل مسلم مهما كانت جنسيته، وحيثما كان ميلاده، يتمتع فيها بكامل الحرية الإسلامية، وفي هذا يقول الماوردي: "ودار الإسلام تعتبر وطن المسلمين جميعا وكذلك الذميين، باعتبارها إقليم الدولة ذات السلطة المركزية الموحدة".</w:t>
      </w:r>
    </w:p>
    <w:p w:rsidR="00C17071" w:rsidRDefault="00C17071" w:rsidP="004575E7">
      <w:pPr>
        <w:autoSpaceDE w:val="0"/>
        <w:autoSpaceDN w:val="0"/>
        <w:adjustRightInd w:val="0"/>
        <w:rPr>
          <w:rFonts w:ascii="Traditional Arabic" w:hAnsi="Traditional Arabic" w:cs="Traditional Arabic"/>
          <w:sz w:val="32"/>
          <w:szCs w:val="32"/>
          <w:rtl/>
        </w:rPr>
      </w:pPr>
    </w:p>
    <w:p w:rsidR="00C17071" w:rsidRDefault="00C17071" w:rsidP="004575E7">
      <w:pPr>
        <w:autoSpaceDE w:val="0"/>
        <w:autoSpaceDN w:val="0"/>
        <w:adjustRightInd w:val="0"/>
        <w:rPr>
          <w:rFonts w:ascii="Traditional Arabic" w:hAnsi="Traditional Arabic" w:cs="Traditional Arabic"/>
          <w:sz w:val="32"/>
          <w:szCs w:val="32"/>
          <w:rtl/>
        </w:rPr>
      </w:pPr>
    </w:p>
    <w:p w:rsidR="00C17071" w:rsidRDefault="00C17071" w:rsidP="004575E7">
      <w:pPr>
        <w:autoSpaceDE w:val="0"/>
        <w:autoSpaceDN w:val="0"/>
        <w:adjustRightInd w:val="0"/>
        <w:rPr>
          <w:rFonts w:ascii="Traditional Arabic" w:hAnsi="Traditional Arabic" w:cs="Traditional Arabic"/>
          <w:sz w:val="32"/>
          <w:szCs w:val="32"/>
          <w:rtl/>
        </w:rPr>
      </w:pPr>
    </w:p>
    <w:p w:rsidR="00C17071" w:rsidRDefault="00C17071" w:rsidP="004575E7">
      <w:pPr>
        <w:autoSpaceDE w:val="0"/>
        <w:autoSpaceDN w:val="0"/>
        <w:adjustRightInd w:val="0"/>
        <w:rPr>
          <w:rFonts w:ascii="Traditional Arabic" w:hAnsi="Traditional Arabic" w:cs="Traditional Arabic"/>
          <w:sz w:val="32"/>
          <w:szCs w:val="32"/>
          <w:rtl/>
        </w:rPr>
      </w:pPr>
    </w:p>
    <w:p w:rsidR="00C17071" w:rsidRPr="008E60A6" w:rsidRDefault="00C17071" w:rsidP="004575E7">
      <w:pPr>
        <w:autoSpaceDE w:val="0"/>
        <w:autoSpaceDN w:val="0"/>
        <w:adjustRightInd w:val="0"/>
        <w:rPr>
          <w:rFonts w:ascii="Traditional Arabic" w:hAnsi="Traditional Arabic" w:cs="Traditional Arabic"/>
          <w:sz w:val="32"/>
          <w:szCs w:val="32"/>
          <w:rtl/>
        </w:rPr>
      </w:pPr>
    </w:p>
    <w:p w:rsidR="00B61D4E" w:rsidRPr="008E60A6" w:rsidRDefault="00C17071" w:rsidP="00C17071">
      <w:pPr>
        <w:autoSpaceDE w:val="0"/>
        <w:autoSpaceDN w:val="0"/>
        <w:adjustRightInd w:val="0"/>
        <w:rPr>
          <w:rFonts w:ascii="Traditional Arabic" w:hAnsi="Traditional Arabic" w:cs="Traditional Arabic"/>
          <w:sz w:val="32"/>
          <w:szCs w:val="32"/>
          <w:rtl/>
        </w:rPr>
      </w:pPr>
      <w:r>
        <w:rPr>
          <w:rFonts w:ascii="Traditional Arabic" w:hAnsi="Traditional Arabic" w:cs="Traditional Arabic" w:hint="cs"/>
          <w:b/>
          <w:bCs/>
          <w:sz w:val="32"/>
          <w:szCs w:val="32"/>
          <w:rtl/>
        </w:rPr>
        <w:lastRenderedPageBreak/>
        <w:t xml:space="preserve">                                    </w:t>
      </w:r>
      <w:r w:rsidR="00BB67C1" w:rsidRPr="008E60A6">
        <w:rPr>
          <w:rFonts w:ascii="Traditional Arabic" w:hAnsi="Traditional Arabic" w:cs="Traditional Arabic" w:hint="cs"/>
          <w:b/>
          <w:bCs/>
          <w:sz w:val="32"/>
          <w:szCs w:val="32"/>
          <w:rtl/>
        </w:rPr>
        <w:t xml:space="preserve">تعريف </w:t>
      </w:r>
      <w:r w:rsidR="00431B19" w:rsidRPr="008E60A6">
        <w:rPr>
          <w:rFonts w:ascii="Traditional Arabic" w:hAnsi="Traditional Arabic" w:cs="Traditional Arabic"/>
          <w:b/>
          <w:bCs/>
          <w:sz w:val="32"/>
          <w:szCs w:val="32"/>
          <w:rtl/>
        </w:rPr>
        <w:t xml:space="preserve">دار </w:t>
      </w:r>
      <w:proofErr w:type="gramStart"/>
      <w:r w:rsidR="00431B19" w:rsidRPr="008E60A6">
        <w:rPr>
          <w:rFonts w:ascii="Traditional Arabic" w:hAnsi="Traditional Arabic" w:cs="Traditional Arabic"/>
          <w:b/>
          <w:bCs/>
          <w:sz w:val="32"/>
          <w:szCs w:val="32"/>
          <w:rtl/>
        </w:rPr>
        <w:t>الكفر</w:t>
      </w:r>
      <w:r w:rsidR="00572A9E" w:rsidRPr="008E60A6">
        <w:rPr>
          <w:rFonts w:ascii="Traditional Arabic" w:hAnsi="Traditional Arabic" w:cs="Traditional Arabic"/>
          <w:b/>
          <w:bCs/>
          <w:sz w:val="32"/>
          <w:szCs w:val="32"/>
        </w:rPr>
        <w:t xml:space="preserve"> </w:t>
      </w:r>
      <w:r w:rsidR="00431B19" w:rsidRPr="008E60A6">
        <w:rPr>
          <w:rFonts w:ascii="Traditional Arabic" w:hAnsi="Traditional Arabic" w:cs="Traditional Arabic"/>
          <w:b/>
          <w:bCs/>
          <w:sz w:val="32"/>
          <w:szCs w:val="32"/>
        </w:rPr>
        <w:br/>
      </w:r>
      <w:r w:rsidR="00431B19" w:rsidRPr="008E60A6">
        <w:rPr>
          <w:rFonts w:ascii="Traditional Arabic" w:hAnsi="Traditional Arabic" w:cs="Traditional Arabic"/>
          <w:sz w:val="32"/>
          <w:szCs w:val="32"/>
          <w:rtl/>
        </w:rPr>
        <w:t>هي</w:t>
      </w:r>
      <w:proofErr w:type="gramEnd"/>
      <w:r w:rsidR="00431B19" w:rsidRPr="008E60A6">
        <w:rPr>
          <w:rFonts w:ascii="Traditional Arabic" w:hAnsi="Traditional Arabic" w:cs="Traditional Arabic"/>
          <w:sz w:val="32"/>
          <w:szCs w:val="32"/>
          <w:rtl/>
        </w:rPr>
        <w:t xml:space="preserve"> الدار التي فيها الغلبة لأحكام الكفر وسلطانه</w:t>
      </w:r>
      <w:r w:rsidR="006C2DD9" w:rsidRPr="008E60A6">
        <w:rPr>
          <w:rFonts w:ascii="Traditional Arabic" w:hAnsi="Traditional Arabic" w:cs="Traditional Arabic"/>
          <w:sz w:val="32"/>
          <w:szCs w:val="32"/>
        </w:rPr>
        <w:t>.</w:t>
      </w:r>
      <w:r w:rsidR="00431B19" w:rsidRPr="008E60A6">
        <w:rPr>
          <w:rFonts w:ascii="Traditional Arabic" w:hAnsi="Traditional Arabic" w:cs="Traditional Arabic"/>
          <w:sz w:val="32"/>
          <w:szCs w:val="32"/>
        </w:rPr>
        <w:br/>
      </w:r>
      <w:proofErr w:type="gramStart"/>
      <w:r w:rsidR="00431B19" w:rsidRPr="008E60A6">
        <w:rPr>
          <w:rFonts w:ascii="Traditional Arabic" w:hAnsi="Traditional Arabic" w:cs="Traditional Arabic"/>
          <w:sz w:val="32"/>
          <w:szCs w:val="32"/>
          <w:rtl/>
        </w:rPr>
        <w:t>وقال</w:t>
      </w:r>
      <w:proofErr w:type="gramEnd"/>
      <w:r w:rsidR="00431B19" w:rsidRPr="008E60A6">
        <w:rPr>
          <w:rFonts w:ascii="Traditional Arabic" w:hAnsi="Traditional Arabic" w:cs="Traditional Arabic"/>
          <w:sz w:val="32"/>
          <w:szCs w:val="32"/>
          <w:rtl/>
        </w:rPr>
        <w:t xml:space="preserve"> القاضي أبو يعلى: (وكل دار كانت الغلبة فيها لأحكام الكفر دون أحكام الإسلام؛ فهي دار كفر</w:t>
      </w:r>
      <w:r w:rsidR="00BB67C1" w:rsidRPr="008E60A6">
        <w:rPr>
          <w:rFonts w:ascii="Traditional Arabic" w:hAnsi="Traditional Arabic" w:cs="Traditional Arabic" w:hint="cs"/>
          <w:sz w:val="32"/>
          <w:szCs w:val="32"/>
          <w:rtl/>
        </w:rPr>
        <w:t>)</w:t>
      </w:r>
    </w:p>
    <w:p w:rsidR="00BB67C1" w:rsidRPr="008E60A6" w:rsidRDefault="00BB67C1" w:rsidP="00B61D4E">
      <w:pPr>
        <w:spacing w:after="270"/>
        <w:rPr>
          <w:rFonts w:ascii="Traditional Arabic" w:hAnsi="Traditional Arabic" w:cs="Traditional Arabic"/>
          <w:sz w:val="32"/>
          <w:szCs w:val="32"/>
          <w:rtl/>
        </w:rPr>
      </w:pPr>
      <w:r w:rsidRPr="008E60A6">
        <w:rPr>
          <w:rFonts w:ascii="Traditional Arabic" w:hAnsi="Traditional Arabic" w:cs="Traditional Arabic"/>
          <w:b/>
          <w:bCs/>
          <w:sz w:val="32"/>
          <w:szCs w:val="32"/>
          <w:rtl/>
        </w:rPr>
        <w:t>في تحديد معنى دار الكفر</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عرف العلماء دار الكفر بتعاريف كثيرة مختلفة في الشكل واللفظ، ومتفقة في المضمون والمعنى، وكلها تدور حول أن دار الكفر هي الدار التي تظهر فيها أحكام الكفر وتكون السلطة فيها لغير المسلمين.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وسأذكر بالتفصيل تعريفها عند الفقهاء والعلماء المعاصرين ليتضح معناها والمراد بها.</w:t>
      </w:r>
    </w:p>
    <w:p w:rsidR="00BB67C1" w:rsidRPr="008E60A6" w:rsidRDefault="00BB67C1" w:rsidP="00BB67C1">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أولا: تعريف الفقهاء لدار الكفر:</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أ- </w:t>
      </w:r>
      <w:proofErr w:type="gramStart"/>
      <w:r w:rsidRPr="008E60A6">
        <w:rPr>
          <w:rFonts w:ascii="Traditional Arabic" w:hAnsi="Traditional Arabic" w:cs="Traditional Arabic"/>
          <w:sz w:val="32"/>
          <w:szCs w:val="32"/>
          <w:rtl/>
        </w:rPr>
        <w:t>عرف</w:t>
      </w:r>
      <w:proofErr w:type="gramEnd"/>
      <w:r w:rsidRPr="008E60A6">
        <w:rPr>
          <w:rFonts w:ascii="Traditional Arabic" w:hAnsi="Traditional Arabic" w:cs="Traditional Arabic"/>
          <w:sz w:val="32"/>
          <w:szCs w:val="32"/>
          <w:rtl/>
        </w:rPr>
        <w:t xml:space="preserve"> فقهاء الحنفية دار الكفر بأنها: الدار التي يجري فيها أمر رئيس الكافرين ويخاف فيها المسلمون من الكفار، فعلى هذا تكون دار الكفر هي الدار التي لا يكون فيها السلطان والمنعة للحاكم المسلم والغلبة فيها لأحكام الكفر.</w:t>
      </w:r>
      <w:r w:rsidR="00B61D4E" w:rsidRPr="008E60A6">
        <w:rPr>
          <w:rFonts w:ascii="Traditional Arabic" w:hAnsi="Traditional Arabic" w:cs="Traditional Arabic"/>
          <w:sz w:val="32"/>
          <w:szCs w:val="32"/>
          <w:rtl/>
        </w:rPr>
        <w:t xml:space="preserve"> كشف اصطلاحات الفنون 2/265، </w:t>
      </w:r>
      <w:proofErr w:type="gramStart"/>
      <w:r w:rsidR="00B61D4E" w:rsidRPr="008E60A6">
        <w:rPr>
          <w:rFonts w:ascii="Traditional Arabic" w:hAnsi="Traditional Arabic" w:cs="Traditional Arabic"/>
          <w:sz w:val="32"/>
          <w:szCs w:val="32"/>
          <w:rtl/>
        </w:rPr>
        <w:t>والمبسوط</w:t>
      </w:r>
      <w:proofErr w:type="gramEnd"/>
      <w:r w:rsidR="00B61D4E" w:rsidRPr="008E60A6">
        <w:rPr>
          <w:rFonts w:ascii="Traditional Arabic" w:hAnsi="Traditional Arabic" w:cs="Traditional Arabic"/>
          <w:sz w:val="32"/>
          <w:szCs w:val="32"/>
          <w:rtl/>
        </w:rPr>
        <w:t xml:space="preserve"> 10/114.</w:t>
      </w:r>
    </w:p>
    <w:p w:rsidR="00BB67C1" w:rsidRPr="008E60A6" w:rsidRDefault="00BB67C1" w:rsidP="00B61D4E">
      <w:pPr>
        <w:rPr>
          <w:rFonts w:ascii="Traditional Arabic" w:hAnsi="Traditional Arabic" w:cs="Traditional Arabic"/>
          <w:sz w:val="32"/>
          <w:szCs w:val="32"/>
          <w:rtl/>
        </w:rPr>
      </w:pPr>
      <w:r w:rsidRPr="008E60A6">
        <w:rPr>
          <w:rFonts w:ascii="Traditional Arabic" w:hAnsi="Traditional Arabic" w:cs="Traditional Arabic"/>
          <w:sz w:val="32"/>
          <w:szCs w:val="32"/>
          <w:rtl/>
        </w:rPr>
        <w:t>يقول الكاساني: "تصير الدار دار كفر بظهور أحكام لكفر فيها".</w:t>
      </w:r>
      <w:r w:rsidR="00B61D4E" w:rsidRPr="008E60A6">
        <w:rPr>
          <w:rFonts w:ascii="Traditional Arabic" w:hAnsi="Traditional Arabic" w:cs="Traditional Arabic"/>
          <w:sz w:val="32"/>
          <w:szCs w:val="32"/>
          <w:rtl/>
        </w:rPr>
        <w:t xml:space="preserve"> انظر: بدائع الصنائع 7/130.</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قلت</w:t>
      </w:r>
      <w:proofErr w:type="gramEnd"/>
      <w:r w:rsidRPr="008E60A6">
        <w:rPr>
          <w:rFonts w:ascii="Traditional Arabic" w:hAnsi="Traditional Arabic" w:cs="Traditional Arabic"/>
          <w:sz w:val="32"/>
          <w:szCs w:val="32"/>
          <w:rtl/>
        </w:rPr>
        <w:t>: ولا يمكن ظهور أحكام الكفر في الدار الظهور الحقيقي إذا لم تكن السلطة والسيادة فيها للكفار.</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وعن أبي يوسف ومحمد بن الحسن أنهما قالا: "إذا أظهروا أحكام</w:t>
      </w:r>
      <w:r w:rsidR="00B61D4E"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الشرك فيها فقد صارت دارهم دار كفر، لأن البقعة إنما تنسب إلينا أو إليهم باعتبار القوة والغلبة، فكل موضع ظهر فيه حكم الشرك فالقوة في ذلك الموضع للمشركين فكانت دار كفر".1</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ويفهم</w:t>
      </w:r>
      <w:proofErr w:type="gramEnd"/>
      <w:r w:rsidRPr="008E60A6">
        <w:rPr>
          <w:rFonts w:ascii="Traditional Arabic" w:hAnsi="Traditional Arabic" w:cs="Traditional Arabic"/>
          <w:sz w:val="32"/>
          <w:szCs w:val="32"/>
          <w:rtl/>
        </w:rPr>
        <w:t xml:space="preserve"> من هذا أن الدار التي تظهر فيها أحكام الشرك وتكون الغلبة والسلطة فيها للمشركين، والقوة لهم فيها على المسلمين هي دار الكفر.</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وهذا ما قال به الإمام أبو حنيفة: فقال السرخسي: "ولكن أبا حنيفة يعتبر تمام ا</w:t>
      </w:r>
      <w:r w:rsidR="00B61D4E" w:rsidRPr="008E60A6">
        <w:rPr>
          <w:rFonts w:ascii="Traditional Arabic" w:hAnsi="Traditional Arabic" w:cs="Traditional Arabic"/>
          <w:sz w:val="32"/>
          <w:szCs w:val="32"/>
          <w:rtl/>
        </w:rPr>
        <w:t>لقهر والقوة"-أي لأحكام الكفر - انظر: المبسوط 10/114.</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فمتى قهروا المسلمين، وتقووا عليهم، وغلبوهم صارت </w:t>
      </w:r>
      <w:proofErr w:type="gramStart"/>
      <w:r w:rsidRPr="008E60A6">
        <w:rPr>
          <w:rFonts w:ascii="Traditional Arabic" w:hAnsi="Traditional Arabic" w:cs="Traditional Arabic"/>
          <w:sz w:val="32"/>
          <w:szCs w:val="32"/>
          <w:rtl/>
        </w:rPr>
        <w:t>دارهم</w:t>
      </w:r>
      <w:proofErr w:type="gramEnd"/>
      <w:r w:rsidRPr="008E60A6">
        <w:rPr>
          <w:rFonts w:ascii="Traditional Arabic" w:hAnsi="Traditional Arabic" w:cs="Traditional Arabic"/>
          <w:sz w:val="32"/>
          <w:szCs w:val="32"/>
          <w:rtl/>
        </w:rPr>
        <w:t xml:space="preserve"> دار كفر.</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ب - أما فقهاء المالكية فقالوا عن تعريف </w:t>
      </w:r>
      <w:proofErr w:type="gramStart"/>
      <w:r w:rsidRPr="008E60A6">
        <w:rPr>
          <w:rFonts w:ascii="Traditional Arabic" w:hAnsi="Traditional Arabic" w:cs="Traditional Arabic"/>
          <w:sz w:val="32"/>
          <w:szCs w:val="32"/>
          <w:rtl/>
        </w:rPr>
        <w:t>دار</w:t>
      </w:r>
      <w:proofErr w:type="gramEnd"/>
      <w:r w:rsidRPr="008E60A6">
        <w:rPr>
          <w:rFonts w:ascii="Traditional Arabic" w:hAnsi="Traditional Arabic" w:cs="Traditional Arabic"/>
          <w:sz w:val="32"/>
          <w:szCs w:val="32"/>
          <w:rtl/>
        </w:rPr>
        <w:t xml:space="preserve"> الكفر بأنها:</w:t>
      </w:r>
    </w:p>
    <w:p w:rsidR="00BB67C1" w:rsidRPr="008E60A6" w:rsidRDefault="00BB67C1" w:rsidP="00B61D4E">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"الدار </w:t>
      </w:r>
      <w:proofErr w:type="gramStart"/>
      <w:r w:rsidRPr="008E60A6">
        <w:rPr>
          <w:rFonts w:ascii="Traditional Arabic" w:hAnsi="Traditional Arabic" w:cs="Traditional Arabic"/>
          <w:sz w:val="32"/>
          <w:szCs w:val="32"/>
          <w:rtl/>
        </w:rPr>
        <w:t>التي</w:t>
      </w:r>
      <w:proofErr w:type="gramEnd"/>
      <w:r w:rsidRPr="008E60A6">
        <w:rPr>
          <w:rFonts w:ascii="Traditional Arabic" w:hAnsi="Traditional Arabic" w:cs="Traditional Arabic"/>
          <w:sz w:val="32"/>
          <w:szCs w:val="32"/>
          <w:rtl/>
        </w:rPr>
        <w:t xml:space="preserve"> تظهر وتجري فيها أحكام الكفار". </w:t>
      </w:r>
    </w:p>
    <w:p w:rsidR="00BB67C1" w:rsidRPr="008E60A6" w:rsidRDefault="00BB67C1"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الإمام مالك: "كانت مكة دار كفر لأن أحكام الجاهلية ظاهرة يومئذ" </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قلت</w:t>
      </w:r>
      <w:proofErr w:type="gramEnd"/>
      <w:r w:rsidRPr="008E60A6">
        <w:rPr>
          <w:rFonts w:ascii="Traditional Arabic" w:hAnsi="Traditional Arabic" w:cs="Traditional Arabic"/>
          <w:sz w:val="32"/>
          <w:szCs w:val="32"/>
          <w:rtl/>
        </w:rPr>
        <w:t>: ولا يمكن أن تجري أحكام الكفار إذا لم تكن السلطة والسيادة في الدار لهم.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المقدمات</w:t>
      </w:r>
      <w:proofErr w:type="gramEnd"/>
      <w:r w:rsidRPr="008E60A6">
        <w:rPr>
          <w:rFonts w:ascii="Traditional Arabic" w:hAnsi="Traditional Arabic" w:cs="Traditional Arabic"/>
          <w:sz w:val="32"/>
          <w:szCs w:val="32"/>
          <w:rtl/>
        </w:rPr>
        <w:t xml:space="preserve"> الممهدات لابن رشد 2/285، وبلغة السالك 2/167، والمدونة 3/23.</w:t>
      </w:r>
    </w:p>
    <w:p w:rsidR="00BB67C1" w:rsidRPr="008E60A6" w:rsidRDefault="00BB67C1"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وعرفها</w:t>
      </w:r>
      <w:proofErr w:type="gramEnd"/>
      <w:r w:rsidRPr="008E60A6">
        <w:rPr>
          <w:rFonts w:ascii="Traditional Arabic" w:hAnsi="Traditional Arabic" w:cs="Traditional Arabic"/>
          <w:sz w:val="32"/>
          <w:szCs w:val="32"/>
          <w:rtl/>
        </w:rPr>
        <w:t xml:space="preserve"> الشافعية بأنها: "الدار التي لا يثبت للمسلمين عليها يد".</w:t>
      </w:r>
    </w:p>
    <w:p w:rsidR="00BB67C1" w:rsidRPr="008E60A6" w:rsidRDefault="00BB67C1" w:rsidP="00EE5F2F">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وعرفها الحنابلة </w:t>
      </w:r>
      <w:proofErr w:type="gramStart"/>
      <w:r w:rsidRPr="008E60A6">
        <w:rPr>
          <w:rFonts w:ascii="Traditional Arabic" w:hAnsi="Traditional Arabic" w:cs="Traditional Arabic"/>
          <w:sz w:val="32"/>
          <w:szCs w:val="32"/>
          <w:rtl/>
        </w:rPr>
        <w:t>بأنها</w:t>
      </w:r>
      <w:proofErr w:type="gramEnd"/>
      <w:r w:rsidRPr="008E60A6">
        <w:rPr>
          <w:rFonts w:ascii="Traditional Arabic" w:hAnsi="Traditional Arabic" w:cs="Traditional Arabic"/>
          <w:sz w:val="32"/>
          <w:szCs w:val="32"/>
          <w:rtl/>
        </w:rPr>
        <w:t>: "الدار التي تغلب فيها أحكام الكفر".</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فالدار</w:t>
      </w:r>
      <w:proofErr w:type="gramEnd"/>
      <w:r w:rsidRPr="008E60A6">
        <w:rPr>
          <w:rFonts w:ascii="Traditional Arabic" w:hAnsi="Traditional Arabic" w:cs="Traditional Arabic"/>
          <w:sz w:val="32"/>
          <w:szCs w:val="32"/>
          <w:rtl/>
        </w:rPr>
        <w:t xml:space="preserve"> التي تكون فيها الغلبة لأحكام الكفر دون أحكام الإسلام هي دار الكفر عندهم.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القاضي أبو يعلي: "وكل دار كانت الغلبة فيها لأحكام الكفر دون أحكام</w:t>
      </w:r>
      <w:r w:rsidR="00EE5F2F" w:rsidRPr="008E60A6">
        <w:rPr>
          <w:rFonts w:ascii="Traditional Arabic" w:hAnsi="Traditional Arabic" w:cs="Traditional Arabic"/>
          <w:sz w:val="32"/>
          <w:szCs w:val="32"/>
          <w:rtl/>
        </w:rPr>
        <w:t xml:space="preserve"> الإسلام فهي دار الكفر".</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ابن القيم: "وما لم تجري عليه أحكام الإسلام لم يكن دار إسلام وإن لاصقها فهذه الطائف قريبة إلى مكة جد</w:t>
      </w:r>
      <w:r w:rsidR="00EE5F2F" w:rsidRPr="008E60A6">
        <w:rPr>
          <w:rFonts w:ascii="Traditional Arabic" w:hAnsi="Traditional Arabic" w:cs="Traditional Arabic"/>
          <w:sz w:val="32"/>
          <w:szCs w:val="32"/>
          <w:rtl/>
        </w:rPr>
        <w:t>اً ولم تصر دار إسلام بفتح مكة".</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سعدي: "إن دار الكفر هي التي يحكمها الكفار وتجري فيها أحاكم الكفر، ويكون النفوذ فيها للكفار، وهي على نوعين بلاد كفار حربيين، وبلاد كفار مهادنين بينهم وبين المسلمين صلح وهدنة، فتصير إذ كانت الأحكام للكفار دار كفر</w:t>
      </w:r>
      <w:r w:rsidR="00EE5F2F" w:rsidRPr="008E60A6">
        <w:rPr>
          <w:rFonts w:ascii="Traditional Arabic" w:hAnsi="Traditional Arabic" w:cs="Traditional Arabic"/>
          <w:sz w:val="32"/>
          <w:szCs w:val="32"/>
          <w:rtl/>
        </w:rPr>
        <w:t xml:space="preserve"> ولو كان بها كثير من المسلمين".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وعرفها</w:t>
      </w:r>
      <w:proofErr w:type="gramEnd"/>
      <w:r w:rsidRPr="008E60A6">
        <w:rPr>
          <w:rFonts w:ascii="Traditional Arabic" w:hAnsi="Traditional Arabic" w:cs="Traditional Arabic"/>
          <w:sz w:val="32"/>
          <w:szCs w:val="32"/>
          <w:rtl/>
        </w:rPr>
        <w:t xml:space="preserve"> الظاهرية: "بأنها الدار التي يملكها ويحكمها الكفار وتغلب فيها أحكامهم لأن الدار إنما تنسب للغالب عليها والحاكم فيها والمال</w:t>
      </w:r>
      <w:r w:rsidR="00EE5F2F" w:rsidRPr="008E60A6">
        <w:rPr>
          <w:rFonts w:ascii="Traditional Arabic" w:hAnsi="Traditional Arabic" w:cs="Traditional Arabic"/>
          <w:sz w:val="32"/>
          <w:szCs w:val="32"/>
          <w:rtl/>
        </w:rPr>
        <w:t>ك لها سواء كان مسلما أو كافرا".</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وعرفها الشوكاني بأنها: "الدار التي تظهر فيها أحكام الكفر" فقال: "إن الاعتبار بظهور الكلمة فإن كانت الأوامر والنواهي في الدار لأهل الكفر، بحيث لا يستطيع من فيها من المسلمين أن يظهر دينه إلا لكونه مأذونا له بذلك من أهل الكفر، فهذه دار كفر ولا يؤثر ظهور بعض الخصال الإسلامية، لأنها لم نظهر بقوة المسلمين، ولا بصولتهم، وإنما ظ</w:t>
      </w:r>
      <w:r w:rsidR="00EE5F2F" w:rsidRPr="008E60A6">
        <w:rPr>
          <w:rFonts w:ascii="Traditional Arabic" w:hAnsi="Traditional Arabic" w:cs="Traditional Arabic"/>
          <w:sz w:val="32"/>
          <w:szCs w:val="32"/>
          <w:rtl/>
        </w:rPr>
        <w:t xml:space="preserve">هرت بعد الإذن فيها من الكفار". </w:t>
      </w:r>
    </w:p>
    <w:p w:rsidR="00BB67C1" w:rsidRPr="008E60A6" w:rsidRDefault="00BB67C1" w:rsidP="00BB67C1">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ثانيا: تعريف العلماء المعاصرين لدار الكفر:</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سيد قطب: "دار الكفر هي الدار التي تسيطر عليها عقيدة الكفر وتحكم فيها شرائعه، فتشمل كل بلد تطبق فيها أ</w:t>
      </w:r>
      <w:r w:rsidR="00EE5F2F" w:rsidRPr="008E60A6">
        <w:rPr>
          <w:rFonts w:ascii="Traditional Arabic" w:hAnsi="Traditional Arabic" w:cs="Traditional Arabic"/>
          <w:sz w:val="32"/>
          <w:szCs w:val="32"/>
          <w:rtl/>
        </w:rPr>
        <w:t>حكام الكفر وتحكمه شريعة الكفر".</w:t>
      </w:r>
    </w:p>
    <w:p w:rsidR="00BB67C1" w:rsidRPr="008E60A6" w:rsidRDefault="00BB67C1" w:rsidP="00EE5F2F">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عبد القادر عودة: "دار الكفر تشمل كل البلاد غير الإسلامية التي لا تدخل تحت سلطان المسلمين، أولا تظهر فيها أحكام الإسلام، سواء أكانت هذه البلاد تحكمها دولة واحدة، أو تحكمها دول متعددة، ويستوي أن يكون بين سكانها المقيمين إقامة دائمة مسلمون أولا</w:t>
      </w:r>
      <w:r w:rsidR="00EE5F2F"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 xml:space="preserve">يكون، مادام المسلمون </w:t>
      </w:r>
      <w:r w:rsidR="00EE5F2F" w:rsidRPr="008E60A6">
        <w:rPr>
          <w:rFonts w:ascii="Traditional Arabic" w:hAnsi="Traditional Arabic" w:cs="Traditional Arabic"/>
          <w:sz w:val="32"/>
          <w:szCs w:val="32"/>
          <w:rtl/>
        </w:rPr>
        <w:t>عاجزين عن إظهار أحكام الإسلام".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وجاء</w:t>
      </w:r>
      <w:proofErr w:type="gramEnd"/>
      <w:r w:rsidRPr="008E60A6">
        <w:rPr>
          <w:rFonts w:ascii="Traditional Arabic" w:hAnsi="Traditional Arabic" w:cs="Traditional Arabic"/>
          <w:sz w:val="32"/>
          <w:szCs w:val="32"/>
          <w:rtl/>
        </w:rPr>
        <w:t xml:space="preserve"> في معجم لغة الفقهاء: "دار الكفر البلاد التي يكون فيها المسلمون قلة وا</w:t>
      </w:r>
      <w:r w:rsidR="00EE5F2F" w:rsidRPr="008E60A6">
        <w:rPr>
          <w:rFonts w:ascii="Traditional Arabic" w:hAnsi="Traditional Arabic" w:cs="Traditional Arabic"/>
          <w:sz w:val="32"/>
          <w:szCs w:val="32"/>
          <w:rtl/>
        </w:rPr>
        <w:t xml:space="preserve">لحكم فيها بغير أنظمة الإسلام". </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عبد الوهاب خلاف: "دار الكفر هي الدار التي لا تجرى عليها أحكام الإسلام، ولا يأمن من فيها بأمان المسلم</w:t>
      </w:r>
      <w:r w:rsidR="00EE5F2F" w:rsidRPr="008E60A6">
        <w:rPr>
          <w:rFonts w:ascii="Traditional Arabic" w:hAnsi="Traditional Arabic" w:cs="Traditional Arabic"/>
          <w:sz w:val="32"/>
          <w:szCs w:val="32"/>
          <w:rtl/>
        </w:rPr>
        <w:t>ين سواء أكانوا مسلمين أم ذميين"</w:t>
      </w:r>
    </w:p>
    <w:p w:rsidR="00BB67C1" w:rsidRPr="008E60A6" w:rsidRDefault="00BB67C1"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صاحب القاموس الإسلامي: "دار الكفر هي الدار التي تخضع لحكم الكفار، والأحكام النافذة فيها</w:t>
      </w:r>
      <w:r w:rsidR="00EE5F2F" w:rsidRPr="008E60A6">
        <w:rPr>
          <w:rFonts w:ascii="Traditional Arabic" w:hAnsi="Traditional Arabic" w:cs="Traditional Arabic"/>
          <w:sz w:val="32"/>
          <w:szCs w:val="32"/>
          <w:rtl/>
        </w:rPr>
        <w:t xml:space="preserve"> أحكامهم، ويسكنها الكفار وغيرهم</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وبعد استعراض هذه التعاريف عند الفقهاء، والعلماء المعاصرين، لدار الكفر نجدها متفقة في المدلول والمعنى، وهو أن دار الكفر ما يحكمها ويسيطر عليها الكفار، وتغلب فيها أحكامهم على الأحكام الإسلامية، وإن كانوا قلة والمسلمون كثرة، وإن كان البعض لم يذكر في تعريفها إلا غلبة الأحكام الكفرية، ولم يذكر السلطة لأنها تأتي تبعاً لغلبة الأحكام وظهورها فلا يمكن أن تغلب الأحكام الكفرية وتظهر الظهور الحقيقي. </w:t>
      </w:r>
      <w:proofErr w:type="gramStart"/>
      <w:r w:rsidRPr="008E60A6">
        <w:rPr>
          <w:rFonts w:ascii="Traditional Arabic" w:hAnsi="Traditional Arabic" w:cs="Traditional Arabic"/>
          <w:sz w:val="32"/>
          <w:szCs w:val="32"/>
          <w:rtl/>
        </w:rPr>
        <w:t>إلا</w:t>
      </w:r>
      <w:proofErr w:type="gramEnd"/>
      <w:r w:rsidRPr="008E60A6">
        <w:rPr>
          <w:rFonts w:ascii="Traditional Arabic" w:hAnsi="Traditional Arabic" w:cs="Traditional Arabic"/>
          <w:sz w:val="32"/>
          <w:szCs w:val="32"/>
          <w:rtl/>
        </w:rPr>
        <w:t xml:space="preserve"> إذا كانت السلطة والسيادة في الدار لهم وليس للمسلمين.</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وهذا هو التعريف الحقيقي لدار الكفر عند علماء الإسلام كافة وينبغي لمن جله أو تجاهله، أن يطلع عليه، ليعرف من خلاله أن الأرض داران، دار إسلام وهي ما تغلب فيها أحكام الإسلام وسلطانه، ودار كفر وهي ما تغلب فيها أحكام الكفر وسلطانه.</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والذي يظهر من تعريف العلماء لكلا الدارين أن المعول في تمييز الدار من دار إسلام، أو دار كفر، هو وجود السلطة وسريان الأحكام، فإن كانت الأحكام والسلطة إسلامية كانت الدار دار إسلام، وإن كانت الأحكام والسلطة غير إسلامية كانت الدار دار كفر.</w:t>
      </w:r>
    </w:p>
    <w:p w:rsidR="00BB67C1" w:rsidRPr="008E60A6" w:rsidRDefault="00BB67C1"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وفي</w:t>
      </w:r>
      <w:proofErr w:type="gramEnd"/>
      <w:r w:rsidRPr="008E60A6">
        <w:rPr>
          <w:rFonts w:ascii="Traditional Arabic" w:hAnsi="Traditional Arabic" w:cs="Traditional Arabic"/>
          <w:sz w:val="32"/>
          <w:szCs w:val="32"/>
          <w:rtl/>
        </w:rPr>
        <w:t xml:space="preserve"> هذا يقول محمد بن الحسن: "المعتبر في حكم الدار هو </w:t>
      </w:r>
      <w:r w:rsidR="00EE5F2F" w:rsidRPr="008E60A6">
        <w:rPr>
          <w:rFonts w:ascii="Traditional Arabic" w:hAnsi="Traditional Arabic" w:cs="Traditional Arabic"/>
          <w:sz w:val="32"/>
          <w:szCs w:val="32"/>
          <w:rtl/>
        </w:rPr>
        <w:t>السلطان والمنعة في ظهور الحكم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بعض العلماء: "ويظهر في تقسيم الدارين، أن المعول في تمييز الدار هو وجود السلطة وسريان الأحكام، فإن كانت إسلامية كانت دار إسلام، وإذا كانت غير إسلامية كانت الدار دار كفر، وهذا واضح من</w:t>
      </w:r>
      <w:r w:rsidR="00EE5F2F" w:rsidRPr="008E60A6">
        <w:rPr>
          <w:rFonts w:ascii="Traditional Arabic" w:hAnsi="Traditional Arabic" w:cs="Traditional Arabic"/>
          <w:sz w:val="32"/>
          <w:szCs w:val="32"/>
          <w:rtl/>
        </w:rPr>
        <w:t xml:space="preserve"> تعريف الفقهاء لكل من الدارين".</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وبهذا</w:t>
      </w:r>
      <w:proofErr w:type="gramEnd"/>
      <w:r w:rsidRPr="008E60A6">
        <w:rPr>
          <w:rFonts w:ascii="Traditional Arabic" w:hAnsi="Traditional Arabic" w:cs="Traditional Arabic"/>
          <w:sz w:val="32"/>
          <w:szCs w:val="32"/>
          <w:rtl/>
        </w:rPr>
        <w:t xml:space="preserve"> يتضح أن دار الكفر هي الدار التي تكون السلطة والسيادة وغلبة الأحكام فيها لغير المسلمين.</w:t>
      </w:r>
    </w:p>
    <w:p w:rsidR="00BB67C1" w:rsidRPr="008E60A6" w:rsidRDefault="00BB67C1" w:rsidP="00EE5F2F">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والمقصود بالسلطة والسيادة أن يكون رؤساء وحكام هذه الدار غير</w:t>
      </w:r>
      <w:r w:rsidR="00EE5F2F"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مسلمين - أي كافرين - لا يلتزمون بشريعة الله، ويجحدونها ولا يطبقونها في أرضه، وإنما يطبقون الأنظمة والقوانين الوضعية التي وضعها البشر.</w:t>
      </w:r>
    </w:p>
    <w:p w:rsidR="00BB67C1" w:rsidRPr="008E60A6" w:rsidRDefault="00BB67C1" w:rsidP="00BB67C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والمقصود أيضاً بغلبة الأحكام - هو عكس غلبة </w:t>
      </w:r>
      <w:proofErr w:type="gramStart"/>
      <w:r w:rsidRPr="008E60A6">
        <w:rPr>
          <w:rFonts w:ascii="Traditional Arabic" w:hAnsi="Traditional Arabic" w:cs="Traditional Arabic"/>
          <w:sz w:val="32"/>
          <w:szCs w:val="32"/>
          <w:rtl/>
        </w:rPr>
        <w:t>أحكام</w:t>
      </w:r>
      <w:proofErr w:type="gramEnd"/>
      <w:r w:rsidRPr="008E60A6">
        <w:rPr>
          <w:rFonts w:ascii="Traditional Arabic" w:hAnsi="Traditional Arabic" w:cs="Traditional Arabic"/>
          <w:sz w:val="32"/>
          <w:szCs w:val="32"/>
          <w:rtl/>
        </w:rPr>
        <w:t xml:space="preserve"> الإسلام.</w:t>
      </w:r>
    </w:p>
    <w:p w:rsidR="00BB67C1" w:rsidRPr="008E60A6" w:rsidRDefault="00BB67C1" w:rsidP="00BB67C1">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أي</w:t>
      </w:r>
      <w:proofErr w:type="gramEnd"/>
      <w:r w:rsidRPr="008E60A6">
        <w:rPr>
          <w:rFonts w:ascii="Traditional Arabic" w:hAnsi="Traditional Arabic" w:cs="Traditional Arabic"/>
          <w:sz w:val="32"/>
          <w:szCs w:val="32"/>
          <w:rtl/>
        </w:rPr>
        <w:t xml:space="preserve"> أن أحكام الكفر عي الغالبة من عبادة غير الله والشرك به.</w:t>
      </w:r>
    </w:p>
    <w:p w:rsidR="007B6AF0" w:rsidRPr="008E60A6" w:rsidRDefault="00BB67C1" w:rsidP="004575E7">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وكلمة الكفار هي النافذة، يستعبد الناس بعضهم بعضاً، ويظهر الظلم وأعظمه الشرك بالله، وإعطاء غيره حق التشريع، والتحليل والتحريم، فيما لم يأذن به الله، ويسيطر ويتسلط القوي على الضعيف ليأخذ حقه بقوته، وترتفع راية الكفر، وتختفي راية التوحيد ويكون النظام العام المحترم هو نظام الكفر، لا شريعة الله وأحكامه التي شرعها لعباده.</w:t>
      </w:r>
      <w:r w:rsidR="00EE5F2F" w:rsidRPr="008E60A6">
        <w:rPr>
          <w:rFonts w:ascii="Traditional Arabic" w:hAnsi="Traditional Arabic" w:cs="Traditional Arabic"/>
          <w:sz w:val="32"/>
          <w:szCs w:val="32"/>
          <w:rtl/>
        </w:rPr>
        <w:t xml:space="preserve"> الجهاد في سبيل الله حقيقته وغايته 1/603.</w:t>
      </w:r>
    </w:p>
    <w:p w:rsidR="00C17071" w:rsidRDefault="00C17071" w:rsidP="00D92822">
      <w:pPr>
        <w:autoSpaceDE w:val="0"/>
        <w:autoSpaceDN w:val="0"/>
        <w:adjustRightInd w:val="0"/>
        <w:rPr>
          <w:rFonts w:ascii="Traditional Arabic" w:hAnsi="Traditional Arabic" w:cs="Traditional Arabic"/>
          <w:b/>
          <w:bCs/>
          <w:sz w:val="32"/>
          <w:szCs w:val="32"/>
          <w:rtl/>
        </w:rPr>
      </w:pPr>
    </w:p>
    <w:p w:rsidR="00C17071" w:rsidRDefault="00C17071" w:rsidP="00D92822">
      <w:pPr>
        <w:autoSpaceDE w:val="0"/>
        <w:autoSpaceDN w:val="0"/>
        <w:adjustRightInd w:val="0"/>
        <w:rPr>
          <w:rFonts w:ascii="Traditional Arabic" w:hAnsi="Traditional Arabic" w:cs="Traditional Arabic"/>
          <w:b/>
          <w:bCs/>
          <w:sz w:val="32"/>
          <w:szCs w:val="32"/>
          <w:rtl/>
        </w:rPr>
      </w:pPr>
    </w:p>
    <w:p w:rsidR="00C17071" w:rsidRDefault="00C17071" w:rsidP="00D92822">
      <w:pPr>
        <w:autoSpaceDE w:val="0"/>
        <w:autoSpaceDN w:val="0"/>
        <w:adjustRightInd w:val="0"/>
        <w:rPr>
          <w:rFonts w:ascii="Traditional Arabic" w:hAnsi="Traditional Arabic" w:cs="Traditional Arabic"/>
          <w:b/>
          <w:bCs/>
          <w:sz w:val="32"/>
          <w:szCs w:val="32"/>
          <w:rtl/>
        </w:rPr>
      </w:pPr>
    </w:p>
    <w:p w:rsidR="00C17071" w:rsidRDefault="00C17071" w:rsidP="00D92822">
      <w:pPr>
        <w:autoSpaceDE w:val="0"/>
        <w:autoSpaceDN w:val="0"/>
        <w:adjustRightInd w:val="0"/>
        <w:rPr>
          <w:rFonts w:ascii="Traditional Arabic" w:hAnsi="Traditional Arabic" w:cs="Traditional Arabic"/>
          <w:b/>
          <w:bCs/>
          <w:sz w:val="32"/>
          <w:szCs w:val="32"/>
          <w:rtl/>
        </w:rPr>
      </w:pPr>
    </w:p>
    <w:p w:rsidR="00D92822" w:rsidRPr="008E60A6" w:rsidRDefault="00D92822" w:rsidP="00C17071">
      <w:pPr>
        <w:autoSpaceDE w:val="0"/>
        <w:autoSpaceDN w:val="0"/>
        <w:adjustRightInd w:val="0"/>
        <w:jc w:val="center"/>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lastRenderedPageBreak/>
        <w:t>أقسام دار الكفر</w:t>
      </w:r>
    </w:p>
    <w:p w:rsidR="00431B19" w:rsidRPr="008E60A6" w:rsidRDefault="00431B19" w:rsidP="00BB67C1">
      <w:pPr>
        <w:spacing w:after="270"/>
        <w:rPr>
          <w:rFonts w:ascii="Traditional Arabic" w:hAnsi="Traditional Arabic" w:cs="Traditional Arabic"/>
          <w:b/>
          <w:bCs/>
          <w:sz w:val="32"/>
          <w:szCs w:val="32"/>
        </w:rPr>
      </w:pPr>
      <w:r w:rsidRPr="008E60A6">
        <w:rPr>
          <w:rFonts w:ascii="Traditional Arabic" w:hAnsi="Traditional Arabic" w:cs="Traditional Arabic"/>
          <w:b/>
          <w:bCs/>
          <w:sz w:val="32"/>
          <w:szCs w:val="32"/>
          <w:rtl/>
        </w:rPr>
        <w:t xml:space="preserve">تنقسم دار الكفر </w:t>
      </w:r>
      <w:proofErr w:type="gramStart"/>
      <w:r w:rsidRPr="008E60A6">
        <w:rPr>
          <w:rFonts w:ascii="Traditional Arabic" w:hAnsi="Traditional Arabic" w:cs="Traditional Arabic"/>
          <w:b/>
          <w:bCs/>
          <w:sz w:val="32"/>
          <w:szCs w:val="32"/>
          <w:rtl/>
        </w:rPr>
        <w:t>إلى</w:t>
      </w:r>
      <w:proofErr w:type="gramEnd"/>
      <w:r w:rsidRPr="008E60A6">
        <w:rPr>
          <w:rFonts w:ascii="Traditional Arabic" w:hAnsi="Traditional Arabic" w:cs="Traditional Arabic"/>
          <w:b/>
          <w:bCs/>
          <w:sz w:val="32"/>
          <w:szCs w:val="32"/>
          <w:rtl/>
        </w:rPr>
        <w:t xml:space="preserve"> قسمين</w:t>
      </w:r>
      <w:r w:rsidRPr="008E60A6">
        <w:rPr>
          <w:rFonts w:ascii="Traditional Arabic" w:hAnsi="Traditional Arabic" w:cs="Traditional Arabic"/>
          <w:b/>
          <w:bCs/>
          <w:sz w:val="32"/>
          <w:szCs w:val="32"/>
        </w:rPr>
        <w:t>:</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1- دار كفر </w:t>
      </w:r>
      <w:proofErr w:type="gramStart"/>
      <w:r w:rsidRPr="008E60A6">
        <w:rPr>
          <w:rFonts w:ascii="Traditional Arabic" w:hAnsi="Traditional Arabic" w:cs="Traditional Arabic"/>
          <w:sz w:val="32"/>
          <w:szCs w:val="32"/>
          <w:rtl/>
        </w:rPr>
        <w:t>حربية</w:t>
      </w:r>
      <w:proofErr w:type="gramEnd"/>
      <w:r w:rsidRPr="008E60A6">
        <w:rPr>
          <w:rFonts w:ascii="Traditional Arabic" w:hAnsi="Traditional Arabic" w:cs="Traditional Arabic"/>
          <w:sz w:val="32"/>
          <w:szCs w:val="32"/>
          <w:rtl/>
        </w:rPr>
        <w:t xml:space="preserve"> - دار حرب.</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2- دار كفر غير </w:t>
      </w:r>
      <w:proofErr w:type="gramStart"/>
      <w:r w:rsidRPr="008E60A6">
        <w:rPr>
          <w:rFonts w:ascii="Traditional Arabic" w:hAnsi="Traditional Arabic" w:cs="Traditional Arabic"/>
          <w:sz w:val="32"/>
          <w:szCs w:val="32"/>
          <w:rtl/>
        </w:rPr>
        <w:t>حربية</w:t>
      </w:r>
      <w:proofErr w:type="gramEnd"/>
      <w:r w:rsidRPr="008E60A6">
        <w:rPr>
          <w:rFonts w:ascii="Traditional Arabic" w:hAnsi="Traditional Arabic" w:cs="Traditional Arabic"/>
          <w:sz w:val="32"/>
          <w:szCs w:val="32"/>
          <w:rtl/>
        </w:rPr>
        <w:t xml:space="preserve"> - دار عهد.</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وفي</w:t>
      </w:r>
      <w:proofErr w:type="gramEnd"/>
      <w:r w:rsidRPr="008E60A6">
        <w:rPr>
          <w:rFonts w:ascii="Traditional Arabic" w:hAnsi="Traditional Arabic" w:cs="Traditional Arabic"/>
          <w:sz w:val="32"/>
          <w:szCs w:val="32"/>
          <w:rtl/>
        </w:rPr>
        <w:t xml:space="preserve"> هذا يقول ابن القيم: "وال</w:t>
      </w:r>
      <w:r w:rsidR="00EE5F2F" w:rsidRPr="008E60A6">
        <w:rPr>
          <w:rFonts w:ascii="Traditional Arabic" w:hAnsi="Traditional Arabic" w:cs="Traditional Arabic"/>
          <w:sz w:val="32"/>
          <w:szCs w:val="32"/>
          <w:rtl/>
        </w:rPr>
        <w:t>كفار إما أهل حرب وإما أهل عهد".</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فأهل الحرب هم الكفار الحربيون أهل دار الحرب، وأهل العهد هم الكفار المعاهدون أهل دار العهد.</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ابن سعدي: "دار الكفر على نوعين: بلاد كفار حربيين- أي دار الحرب- وبلاد كفار مهادنين-</w:t>
      </w:r>
      <w:r w:rsidR="00EE5F2F" w:rsidRPr="008E60A6">
        <w:rPr>
          <w:rFonts w:ascii="Traditional Arabic" w:hAnsi="Traditional Arabic" w:cs="Traditional Arabic"/>
          <w:sz w:val="32"/>
          <w:szCs w:val="32"/>
          <w:rtl/>
        </w:rPr>
        <w:t xml:space="preserve"> بينهم وبين المسلمين صلح وهدنة</w:t>
      </w:r>
      <w:r w:rsidRPr="008E60A6">
        <w:rPr>
          <w:rFonts w:ascii="Traditional Arabic" w:hAnsi="Traditional Arabic" w:cs="Traditional Arabic"/>
          <w:sz w:val="32"/>
          <w:szCs w:val="32"/>
          <w:rtl/>
        </w:rPr>
        <w:t>- أي دار العهد-.</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وذكر</w:t>
      </w:r>
      <w:proofErr w:type="gramEnd"/>
      <w:r w:rsidRPr="008E60A6">
        <w:rPr>
          <w:rFonts w:ascii="Traditional Arabic" w:hAnsi="Traditional Arabic" w:cs="Traditional Arabic"/>
          <w:sz w:val="32"/>
          <w:szCs w:val="32"/>
          <w:rtl/>
        </w:rPr>
        <w:t xml:space="preserve"> صاحب معالم في الطريق: بعد أن ذكر معنى دار الإسلام وما عداها دار كفر، علاقة المسلم بها إما القتال وهذه هي دار الحرب وإما المهادنة على عهد أمان وهذه هي دار العهد.</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ولكنها</w:t>
      </w:r>
      <w:proofErr w:type="gramEnd"/>
      <w:r w:rsidRPr="008E60A6">
        <w:rPr>
          <w:rFonts w:ascii="Traditional Arabic" w:hAnsi="Traditional Arabic" w:cs="Traditional Arabic"/>
          <w:sz w:val="32"/>
          <w:szCs w:val="32"/>
          <w:rtl/>
        </w:rPr>
        <w:t xml:space="preserve"> ليست دار إسلام، ول</w:t>
      </w:r>
      <w:r w:rsidR="00EE5F2F" w:rsidRPr="008E60A6">
        <w:rPr>
          <w:rFonts w:ascii="Traditional Arabic" w:hAnsi="Traditional Arabic" w:cs="Traditional Arabic"/>
          <w:sz w:val="32"/>
          <w:szCs w:val="32"/>
          <w:rtl/>
        </w:rPr>
        <w:t>ا ولاء بين أهلها وبين المسلمين.</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قلت</w:t>
      </w:r>
      <w:proofErr w:type="gramEnd"/>
      <w:r w:rsidRPr="008E60A6">
        <w:rPr>
          <w:rFonts w:ascii="Traditional Arabic" w:hAnsi="Traditional Arabic" w:cs="Traditional Arabic"/>
          <w:sz w:val="32"/>
          <w:szCs w:val="32"/>
          <w:rtl/>
        </w:rPr>
        <w:t>: ومما يدل على هذا التقسيم أي تقسيم دار الكفر إلى دار حرب ودار عهد:</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ما أخرجه البخاري في صحيحه عن ابن عباس رضي الله عنهما أنه قال: "كان المشركون على منزلتين من النبي صلى الله عليه وسلم والمؤمنين، كانوا مشركي أهل حرب يقاتلهم ويقاتلونه، ومشركي أه</w:t>
      </w:r>
      <w:r w:rsidR="00EE5F2F" w:rsidRPr="008E60A6">
        <w:rPr>
          <w:rFonts w:ascii="Traditional Arabic" w:hAnsi="Traditional Arabic" w:cs="Traditional Arabic"/>
          <w:sz w:val="32"/>
          <w:szCs w:val="32"/>
          <w:rtl/>
        </w:rPr>
        <w:t>ل عهد لا يقاتلهم ولا يقاتلونه"</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فهذا</w:t>
      </w:r>
      <w:proofErr w:type="gramEnd"/>
      <w:r w:rsidRPr="008E60A6">
        <w:rPr>
          <w:rFonts w:ascii="Traditional Arabic" w:hAnsi="Traditional Arabic" w:cs="Traditional Arabic"/>
          <w:sz w:val="32"/>
          <w:szCs w:val="32"/>
          <w:rtl/>
        </w:rPr>
        <w:t xml:space="preserve"> الحديث نص صريح، في تقسيم دار الكفر إلى دار حرب يجب نصب العداء التام لها، لأنه لا يوجد بينها وبين المسلمين علاقة سلم ومهادنة بل العلاقة بينهما القتال والمحاربة.</w:t>
      </w:r>
    </w:p>
    <w:p w:rsidR="00D92822" w:rsidRPr="008E60A6" w:rsidRDefault="00D92822"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ودار</w:t>
      </w:r>
      <w:proofErr w:type="gramEnd"/>
      <w:r w:rsidRPr="008E60A6">
        <w:rPr>
          <w:rFonts w:ascii="Traditional Arabic" w:hAnsi="Traditional Arabic" w:cs="Traditional Arabic"/>
          <w:sz w:val="32"/>
          <w:szCs w:val="32"/>
          <w:rtl/>
        </w:rPr>
        <w:t xml:space="preserve"> عهد لا تجوز محاربتها للعهد والمهادنة التي توجد بينها وبين المسلمين فالعلاقة بينهما علاقة سلم وهدنة ومصالحة.</w:t>
      </w:r>
    </w:p>
    <w:p w:rsidR="00D92822" w:rsidRPr="008E60A6" w:rsidRDefault="00D92822" w:rsidP="00D92822">
      <w:pPr>
        <w:autoSpaceDE w:val="0"/>
        <w:autoSpaceDN w:val="0"/>
        <w:adjustRightInd w:val="0"/>
        <w:rPr>
          <w:rFonts w:ascii="Traditional Arabic" w:hAnsi="Traditional Arabic" w:cs="Traditional Arabic"/>
          <w:b/>
          <w:bCs/>
          <w:sz w:val="32"/>
          <w:szCs w:val="32"/>
          <w:rtl/>
        </w:rPr>
      </w:pPr>
      <w:proofErr w:type="gramStart"/>
      <w:r w:rsidRPr="008E60A6">
        <w:rPr>
          <w:rFonts w:ascii="Traditional Arabic" w:hAnsi="Traditional Arabic" w:cs="Traditional Arabic"/>
          <w:b/>
          <w:bCs/>
          <w:sz w:val="32"/>
          <w:szCs w:val="32"/>
          <w:rtl/>
        </w:rPr>
        <w:t>الفرع</w:t>
      </w:r>
      <w:proofErr w:type="gramEnd"/>
      <w:r w:rsidRPr="008E60A6">
        <w:rPr>
          <w:rFonts w:ascii="Traditional Arabic" w:hAnsi="Traditional Arabic" w:cs="Traditional Arabic"/>
          <w:b/>
          <w:bCs/>
          <w:sz w:val="32"/>
          <w:szCs w:val="32"/>
          <w:rtl/>
        </w:rPr>
        <w:t xml:space="preserve"> الأول في القسم الأول: وهي دار الكفر الحربية - دار الحرب -</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دار</w:t>
      </w:r>
      <w:proofErr w:type="gramEnd"/>
      <w:r w:rsidRPr="008E60A6">
        <w:rPr>
          <w:rFonts w:ascii="Traditional Arabic" w:hAnsi="Traditional Arabic" w:cs="Traditional Arabic"/>
          <w:sz w:val="32"/>
          <w:szCs w:val="32"/>
          <w:rtl/>
        </w:rPr>
        <w:t xml:space="preserve"> الحرب هي الدار التي تنصب العداء التام للإسلام والمسلمين وتحاول جادة في القضاء عليه وعليهم، ولا فرق بين أن تعلن ذلك أو لا تعلنه ولم يكن بينهما وبين المسلمين معاهدات، فالعلاقة بينها وبين المسلمين علاقة عداء وحرب.</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وهذا</w:t>
      </w:r>
      <w:proofErr w:type="gramEnd"/>
      <w:r w:rsidRPr="008E60A6">
        <w:rPr>
          <w:rFonts w:ascii="Traditional Arabic" w:hAnsi="Traditional Arabic" w:cs="Traditional Arabic"/>
          <w:sz w:val="32"/>
          <w:szCs w:val="32"/>
          <w:rtl/>
        </w:rPr>
        <w:t xml:space="preserve"> ما صرح به الفقهاء فقالوا: إن دار الحرب هي الدار التي يتسلط عليها الكفار، وتغلب فيها أحكامهم،</w:t>
      </w:r>
      <w:r w:rsidR="00EE5F2F" w:rsidRPr="008E60A6">
        <w:rPr>
          <w:rFonts w:ascii="Traditional Arabic" w:hAnsi="Traditional Arabic" w:cs="Traditional Arabic"/>
          <w:sz w:val="32"/>
          <w:szCs w:val="32"/>
          <w:rtl/>
        </w:rPr>
        <w:t xml:space="preserve"> ويخاف فيها المسلمون من الكفار.</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وقد</w:t>
      </w:r>
      <w:proofErr w:type="gramEnd"/>
      <w:r w:rsidRPr="008E60A6">
        <w:rPr>
          <w:rFonts w:ascii="Traditional Arabic" w:hAnsi="Traditional Arabic" w:cs="Traditional Arabic"/>
          <w:sz w:val="32"/>
          <w:szCs w:val="32"/>
          <w:rtl/>
        </w:rPr>
        <w:t xml:space="preserve"> اختار بعض العلماء المعاصرين تعريفاً لدار الحرب غير هذا التعريف ومضمونه: "أن دار الحرب هي الدار التي تعلن الحرب على المسلمين فقط، أما</w:t>
      </w:r>
      <w:r w:rsidR="00EE5F2F" w:rsidRPr="008E60A6">
        <w:rPr>
          <w:rFonts w:ascii="Traditional Arabic" w:hAnsi="Traditional Arabic" w:cs="Traditional Arabic"/>
          <w:sz w:val="32"/>
          <w:szCs w:val="32"/>
          <w:rtl/>
        </w:rPr>
        <w:t xml:space="preserve"> إذا لم تعلن فليست بدار الحرب"</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w:t>
      </w:r>
      <w:r w:rsidR="00EE5F2F" w:rsidRPr="008E60A6">
        <w:rPr>
          <w:rFonts w:ascii="Traditional Arabic" w:hAnsi="Traditional Arabic" w:cs="Traditional Arabic"/>
          <w:sz w:val="32"/>
          <w:szCs w:val="32"/>
          <w:rtl/>
        </w:rPr>
        <w:t xml:space="preserve">به </w:t>
      </w:r>
      <w:proofErr w:type="gramStart"/>
      <w:r w:rsidR="00EE5F2F" w:rsidRPr="008E60A6">
        <w:rPr>
          <w:rFonts w:ascii="Traditional Arabic" w:hAnsi="Traditional Arabic" w:cs="Traditional Arabic"/>
          <w:sz w:val="32"/>
          <w:szCs w:val="32"/>
          <w:rtl/>
        </w:rPr>
        <w:t>الكثير</w:t>
      </w:r>
      <w:proofErr w:type="gramEnd"/>
      <w:r w:rsidR="00EE5F2F" w:rsidRPr="008E60A6">
        <w:rPr>
          <w:rFonts w:ascii="Traditional Arabic" w:hAnsi="Traditional Arabic" w:cs="Traditional Arabic"/>
          <w:sz w:val="32"/>
          <w:szCs w:val="32"/>
          <w:rtl/>
        </w:rPr>
        <w:t xml:space="preserve"> من العلماء المعاصرين.</w:t>
      </w:r>
    </w:p>
    <w:p w:rsidR="00D92822" w:rsidRPr="008E60A6" w:rsidRDefault="00D92822"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فعلى</w:t>
      </w:r>
      <w:proofErr w:type="gramEnd"/>
      <w:r w:rsidRPr="008E60A6">
        <w:rPr>
          <w:rFonts w:ascii="Traditional Arabic" w:hAnsi="Traditional Arabic" w:cs="Traditional Arabic"/>
          <w:sz w:val="32"/>
          <w:szCs w:val="32"/>
          <w:rtl/>
        </w:rPr>
        <w:t xml:space="preserve"> رأي هؤلاء ومن سار على نهجهم، تكون الدول الكافرة التي لا تعلن الحرب على المسلمين، وليس بينها وبين المسلمين عقود معاهدات</w:t>
      </w:r>
      <w:r w:rsidR="00EE5F2F"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أو علاقات دولية ليست بدار الحرب يفترض على المسلمين أن يعدوا العدة لجهادهم.</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ويمكن أن نقول لهؤلاء بأن دار الحرب التي جانبهم الصواب في معناها وحقيقتها التي يجب على المسلمين أن ينصبوا لها العداء التام ما دامت السماوات والأرض - هي الدار التي تنصب العداء التام للإسلام والمسلمين ولا فرق بين أن تعلن ذلك أو لا تعلنه، ولم يكن بينها وبين المسلمين عهد أو علاقات دولية، والعلاقة بينهما علاقة عداء وحرب.</w:t>
      </w:r>
    </w:p>
    <w:p w:rsidR="002A290D" w:rsidRPr="008E60A6" w:rsidRDefault="00D92822" w:rsidP="00D92822">
      <w:pPr>
        <w:autoSpaceDE w:val="0"/>
        <w:autoSpaceDN w:val="0"/>
        <w:adjustRightInd w:val="0"/>
        <w:rPr>
          <w:rFonts w:ascii="Traditional Arabic" w:hAnsi="Traditional Arabic" w:cs="Traditional Arabic"/>
          <w:sz w:val="32"/>
          <w:szCs w:val="32"/>
        </w:rPr>
      </w:pPr>
      <w:r w:rsidRPr="008E60A6">
        <w:rPr>
          <w:rFonts w:ascii="Traditional Arabic" w:hAnsi="Traditional Arabic" w:cs="Traditional Arabic"/>
          <w:b/>
          <w:bCs/>
          <w:sz w:val="32"/>
          <w:szCs w:val="32"/>
          <w:rtl/>
        </w:rPr>
        <w:t>دار الحرب؛</w:t>
      </w:r>
      <w:r w:rsidRPr="008E60A6">
        <w:rPr>
          <w:rFonts w:ascii="Traditional Arabic" w:hAnsi="Traditional Arabic" w:cs="Traditional Arabic"/>
          <w:sz w:val="32"/>
          <w:szCs w:val="32"/>
          <w:rtl/>
        </w:rPr>
        <w:t xml:space="preserve"> مقابلة لدار الإسلام التي تكون فيها الحكومة الإسلامية التي تقيم </w:t>
      </w:r>
      <w:proofErr w:type="gramStart"/>
      <w:r w:rsidRPr="008E60A6">
        <w:rPr>
          <w:rFonts w:ascii="Traditional Arabic" w:hAnsi="Traditional Arabic" w:cs="Traditional Arabic"/>
          <w:sz w:val="32"/>
          <w:szCs w:val="32"/>
          <w:rtl/>
        </w:rPr>
        <w:t>أحكام</w:t>
      </w:r>
      <w:proofErr w:type="gramEnd"/>
      <w:r w:rsidRPr="008E60A6">
        <w:rPr>
          <w:rFonts w:ascii="Traditional Arabic" w:hAnsi="Traditional Arabic" w:cs="Traditional Arabic"/>
          <w:sz w:val="32"/>
          <w:szCs w:val="32"/>
          <w:rtl/>
        </w:rPr>
        <w:t xml:space="preserve"> الإسلام</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فكل</w:t>
      </w:r>
      <w:proofErr w:type="gramEnd"/>
      <w:r w:rsidRPr="008E60A6">
        <w:rPr>
          <w:rFonts w:ascii="Traditional Arabic" w:hAnsi="Traditional Arabic" w:cs="Traditional Arabic"/>
          <w:sz w:val="32"/>
          <w:szCs w:val="32"/>
          <w:rtl/>
        </w:rPr>
        <w:t xml:space="preserve"> أمة أجنبية لا تعقد حكومتها مع الحكومة الإسلامية معاهدة على السلام والأمان وعدم الاعتداء؛ تكون أمة محاربة، وتكون دارها دار حرب، لأن الحرب فيها عرضة للوقوع في كل وقت، إذ لا عهد يمنعها</w:t>
      </w:r>
    </w:p>
    <w:p w:rsidR="00D92822" w:rsidRPr="008E60A6" w:rsidRDefault="00D92822" w:rsidP="002A290D">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Pr>
        <w:t>.</w:t>
      </w:r>
      <w:r w:rsidRPr="008E60A6">
        <w:rPr>
          <w:rFonts w:ascii="Traditional Arabic" w:hAnsi="Traditional Arabic" w:cs="Traditional Arabic"/>
          <w:b/>
          <w:bCs/>
          <w:sz w:val="32"/>
          <w:szCs w:val="32"/>
        </w:rPr>
        <w:t xml:space="preserve">  </w:t>
      </w:r>
      <w:r w:rsidRPr="008E60A6">
        <w:rPr>
          <w:rFonts w:ascii="Traditional Arabic" w:hAnsi="Traditional Arabic" w:cs="Traditional Arabic"/>
          <w:b/>
          <w:bCs/>
          <w:sz w:val="32"/>
          <w:szCs w:val="32"/>
          <w:rtl/>
        </w:rPr>
        <w:t>دار حرب</w:t>
      </w:r>
      <w:r w:rsidRPr="008E60A6">
        <w:rPr>
          <w:rFonts w:ascii="Traditional Arabic" w:hAnsi="Traditional Arabic" w:cs="Traditional Arabic"/>
          <w:b/>
          <w:bCs/>
          <w:sz w:val="32"/>
          <w:szCs w:val="32"/>
        </w:rPr>
        <w:t>:</w:t>
      </w:r>
      <w:r w:rsidRPr="008E60A6">
        <w:rPr>
          <w:rFonts w:ascii="Traditional Arabic" w:hAnsi="Traditional Arabic" w:cs="Traditional Arabic"/>
          <w:sz w:val="32"/>
          <w:szCs w:val="32"/>
          <w:rtl/>
        </w:rPr>
        <w:t xml:space="preserve"> وهى التي ليس بينها وبين دار الإسلام صلح أو هدنة، ولا يشترط قيام الحرب فعليا لصحة هذه التسمية، بل يكفي عدم وجود صلح كما ذكرنا، بما يعني أنه يجوز للمسلمين قتال أهل هذه الديار وقتما شاءوا، ومن هنا سميت دار حرب</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ومن أحكام دار الحرب؛ سبى ذراريهم, وتغنم أموالهم، ويجب الهجرة منها، سقوط وجوب المَحْرَم لسفر المرأة المهاجرة من دار الكفر، وإذا أسلم بعض عبيد الكفار وهاجروا صاروا أحراراً ويملكون ما خرجوا به من أموال أهل الحرب</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 xml:space="preserve">وغيرها من الأحكام المعروفة </w:t>
      </w:r>
      <w:proofErr w:type="gramStart"/>
      <w:r w:rsidRPr="008E60A6">
        <w:rPr>
          <w:rFonts w:ascii="Traditional Arabic" w:hAnsi="Traditional Arabic" w:cs="Traditional Arabic"/>
          <w:sz w:val="32"/>
          <w:szCs w:val="32"/>
          <w:rtl/>
        </w:rPr>
        <w:t>التي</w:t>
      </w:r>
      <w:proofErr w:type="gramEnd"/>
      <w:r w:rsidRPr="008E60A6">
        <w:rPr>
          <w:rFonts w:ascii="Traditional Arabic" w:hAnsi="Traditional Arabic" w:cs="Traditional Arabic"/>
          <w:sz w:val="32"/>
          <w:szCs w:val="32"/>
          <w:rtl/>
        </w:rPr>
        <w:t xml:space="preserve"> لا يتسع المقام في الشروع فيها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b/>
          <w:bCs/>
          <w:sz w:val="32"/>
          <w:szCs w:val="32"/>
          <w:rtl/>
        </w:rPr>
        <w:t>وللفقهاء تعريف لهما لوحظ فيهما جريان الأحكام من الجانبين</w:t>
      </w:r>
      <w:r w:rsidRPr="008E60A6">
        <w:rPr>
          <w:rFonts w:ascii="Traditional Arabic" w:hAnsi="Traditional Arabic" w:cs="Traditional Arabic"/>
          <w:b/>
          <w:bCs/>
          <w:sz w:val="32"/>
          <w:szCs w:val="32"/>
        </w:rPr>
        <w:t>.</w:t>
      </w:r>
      <w:r w:rsidRPr="008E60A6">
        <w:rPr>
          <w:rFonts w:ascii="Traditional Arabic" w:hAnsi="Traditional Arabic" w:cs="Traditional Arabic"/>
          <w:b/>
          <w:bCs/>
          <w:sz w:val="32"/>
          <w:szCs w:val="32"/>
        </w:rPr>
        <w:br/>
      </w:r>
      <w:proofErr w:type="gramStart"/>
      <w:r w:rsidRPr="008E60A6">
        <w:rPr>
          <w:rFonts w:ascii="Traditional Arabic" w:hAnsi="Traditional Arabic" w:cs="Traditional Arabic"/>
          <w:sz w:val="32"/>
          <w:szCs w:val="32"/>
          <w:rtl/>
        </w:rPr>
        <w:t>عقد</w:t>
      </w:r>
      <w:proofErr w:type="gramEnd"/>
      <w:r w:rsidRPr="008E60A6">
        <w:rPr>
          <w:rFonts w:ascii="Traditional Arabic" w:hAnsi="Traditional Arabic" w:cs="Traditional Arabic"/>
          <w:sz w:val="32"/>
          <w:szCs w:val="32"/>
          <w:rtl/>
        </w:rPr>
        <w:t xml:space="preserve"> العلامة ابن مفلح الفقيه الحنبلي فصلاً وجيزًا لهذه المسألة في كتابه </w:t>
      </w:r>
      <w:r w:rsidRPr="008E60A6">
        <w:rPr>
          <w:rFonts w:ascii="Traditional Arabic" w:hAnsi="Traditional Arabic" w:cs="Traditional Arabic"/>
          <w:sz w:val="32"/>
          <w:szCs w:val="32"/>
        </w:rPr>
        <w:t>"</w:t>
      </w:r>
      <w:r w:rsidRPr="008E60A6">
        <w:rPr>
          <w:rFonts w:ascii="Traditional Arabic" w:hAnsi="Traditional Arabic" w:cs="Traditional Arabic"/>
          <w:sz w:val="32"/>
          <w:szCs w:val="32"/>
          <w:rtl/>
        </w:rPr>
        <w:t>الآداب الشرعية"، قال فيه ما نصه [ج1/ص231]: (فكل دار غلب عليها أحكام المسلمين فدار الإسلام، وإن غلب عليها أحكام الكفار فدار الكفر ولا دار لغيرهما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الشيخ تقي الدين - وسئل عن ماردين؛ هل هي دار حرب أو دار إسلام؟</w:t>
      </w:r>
      <w:r w:rsidRPr="008E60A6">
        <w:rPr>
          <w:rFonts w:ascii="Traditional Arabic" w:hAnsi="Traditional Arabic" w:cs="Traditional Arabic"/>
          <w:sz w:val="32"/>
          <w:szCs w:val="32"/>
        </w:rPr>
        <w:t xml:space="preserve"> </w:t>
      </w:r>
      <w:proofErr w:type="gramStart"/>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قال: (هي مركبة فيها المعنيان، ليست بمنزلة دار الإسلام التي يجري عليها أحكام الإسلام، لكون جندها مسلمين، ولا بمنزلة دار الحرب التي أهلها كفار، بل هي قسم ثالث، يعامل المسلم فيها بما يستحقه، ويعامل الخارج عن شريعة الإٍسلام بما يستحقه، والأول هو الذي ذكره القاضي والأصحاب، والله أعلم</w:t>
      </w:r>
      <w:r w:rsidRPr="008E60A6">
        <w:rPr>
          <w:rFonts w:ascii="Traditional Arabic" w:hAnsi="Traditional Arabic" w:cs="Traditional Arabic"/>
          <w:sz w:val="32"/>
          <w:szCs w:val="32"/>
        </w:rPr>
        <w:t>).</w:t>
      </w:r>
      <w:proofErr w:type="gramEnd"/>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وقال في "كشاف اصطلاحات الفنون": (ودار الإسلام عندهم؛ ما يجري فيه حكم إمام المسلمين من البلاد، ودار الحرب عندهم؛ ما يجري فيه أمر رئيس الكفار</w:t>
      </w:r>
      <w:r w:rsidRPr="008E60A6">
        <w:rPr>
          <w:rFonts w:ascii="Traditional Arabic" w:hAnsi="Traditional Arabic" w:cs="Traditional Arabic"/>
          <w:sz w:val="32"/>
          <w:szCs w:val="32"/>
        </w:rPr>
        <w:t xml:space="preserve"> - </w:t>
      </w:r>
      <w:r w:rsidRPr="008E60A6">
        <w:rPr>
          <w:rFonts w:ascii="Traditional Arabic" w:hAnsi="Traditional Arabic" w:cs="Traditional Arabic"/>
          <w:sz w:val="32"/>
          <w:szCs w:val="32"/>
          <w:rtl/>
        </w:rPr>
        <w:t>كلمة الكفار؛ تشمل في الاصطلاح الشرعي غير المسلمين من كتابيين ووثنيين ومعطلة - من البلاد كما في "الكافي</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وفي "الزاهدي"؛ أن دار الإسلام ما غلب فيه المسلمون وكانوا فيه آمنين، ودار الحرب ما خافوا فيه من </w:t>
      </w:r>
      <w:r w:rsidRPr="008E60A6">
        <w:rPr>
          <w:rFonts w:ascii="Traditional Arabic" w:hAnsi="Traditional Arabic" w:cs="Traditional Arabic"/>
          <w:sz w:val="32"/>
          <w:szCs w:val="32"/>
          <w:rtl/>
        </w:rPr>
        <w:lastRenderedPageBreak/>
        <w:t>الكافرين، ولا خلاف في أنه يصير دار الحرب دار إسلام؛ بإجراء بعض أحكام الإسلام فيها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وأما</w:t>
      </w:r>
      <w:proofErr w:type="gramEnd"/>
      <w:r w:rsidRPr="008E60A6">
        <w:rPr>
          <w:rFonts w:ascii="Traditional Arabic" w:hAnsi="Traditional Arabic" w:cs="Traditional Arabic"/>
          <w:sz w:val="32"/>
          <w:szCs w:val="32"/>
          <w:rtl/>
        </w:rPr>
        <w:t xml:space="preserve"> صيرورتها دار الحرب - نعوذ بالله - فعنده بشروط</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أحدها: إجراء أحكام الكفر اشتهارًا بأن يحكم الحاكم، ولا يرجعون إلى قضاة المسلمين، ولا يحكم بحكم من أحكام الإسلام، كما يأتي في الحرة</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وثانيها: الاتصال بدار الحرب، بحيث لا تكون بينهما بلدة من بلاد الإسلام يلحقهم المدد منها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وثالثها</w:t>
      </w:r>
      <w:proofErr w:type="gramEnd"/>
      <w:r w:rsidRPr="008E60A6">
        <w:rPr>
          <w:rFonts w:ascii="Traditional Arabic" w:hAnsi="Traditional Arabic" w:cs="Traditional Arabic"/>
          <w:sz w:val="32"/>
          <w:szCs w:val="32"/>
          <w:rtl/>
        </w:rPr>
        <w:t xml:space="preserve">: زوال الأمان الأول، أي لم يبق مسلم ولا ذمي آمنًا إلا بأمن الكفار </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أي غير المسلمين - ولم يبق الأمان الذي كان للمسلم بإسلامه وللذمي بعقد الذمة قبل استيلاء الكفرة</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وعندهما</w:t>
      </w:r>
      <w:proofErr w:type="gramEnd"/>
      <w:r w:rsidRPr="008E60A6">
        <w:rPr>
          <w:rFonts w:ascii="Traditional Arabic" w:hAnsi="Traditional Arabic" w:cs="Traditional Arabic"/>
          <w:sz w:val="32"/>
          <w:szCs w:val="32"/>
          <w:rtl/>
        </w:rPr>
        <w:t>؛ لا يشترط إلا الشرط الأول</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وهو</w:t>
      </w:r>
      <w:proofErr w:type="gramEnd"/>
      <w:r w:rsidRPr="008E60A6">
        <w:rPr>
          <w:rFonts w:ascii="Traditional Arabic" w:hAnsi="Traditional Arabic" w:cs="Traditional Arabic"/>
          <w:sz w:val="32"/>
          <w:szCs w:val="32"/>
          <w:rtl/>
        </w:rPr>
        <w:t xml:space="preserve"> يعني بقوله: (فعنده)؛ الإمام أبا حنيفة، وبقوله: (وعندهما)؛ أبا يوسف ومحمد بن الحسن رحمهم الله</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ولفقهاء المذاهب </w:t>
      </w:r>
      <w:proofErr w:type="gramStart"/>
      <w:r w:rsidRPr="008E60A6">
        <w:rPr>
          <w:rFonts w:ascii="Traditional Arabic" w:hAnsi="Traditional Arabic" w:cs="Traditional Arabic"/>
          <w:sz w:val="32"/>
          <w:szCs w:val="32"/>
          <w:rtl/>
        </w:rPr>
        <w:t>أقوال</w:t>
      </w:r>
      <w:proofErr w:type="gramEnd"/>
      <w:r w:rsidRPr="008E60A6">
        <w:rPr>
          <w:rFonts w:ascii="Traditional Arabic" w:hAnsi="Traditional Arabic" w:cs="Traditional Arabic"/>
          <w:sz w:val="32"/>
          <w:szCs w:val="32"/>
          <w:rtl/>
        </w:rPr>
        <w:t xml:space="preserve"> أخرى في دار الإسلام ودار الحرب وأحكامها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والأصل</w:t>
      </w:r>
      <w:proofErr w:type="gramEnd"/>
      <w:r w:rsidRPr="008E60A6">
        <w:rPr>
          <w:rFonts w:ascii="Traditional Arabic" w:hAnsi="Traditional Arabic" w:cs="Traditional Arabic"/>
          <w:sz w:val="32"/>
          <w:szCs w:val="32"/>
          <w:rtl/>
        </w:rPr>
        <w:t xml:space="preserve"> فيها؛ أن دار الإسلام ما كان أهلها من المسلمين وغيرهم آمنين بسلطان الإسلام وحكمه العدل، وجارية فيهم أحكامه</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b/>
          <w:bCs/>
          <w:sz w:val="32"/>
          <w:szCs w:val="32"/>
          <w:rtl/>
        </w:rPr>
        <w:t>ودار</w:t>
      </w:r>
      <w:proofErr w:type="gramEnd"/>
      <w:r w:rsidRPr="008E60A6">
        <w:rPr>
          <w:rFonts w:ascii="Traditional Arabic" w:hAnsi="Traditional Arabic" w:cs="Traditional Arabic"/>
          <w:b/>
          <w:bCs/>
          <w:sz w:val="32"/>
          <w:szCs w:val="32"/>
          <w:rtl/>
        </w:rPr>
        <w:t xml:space="preserve"> الحرب؛</w:t>
      </w:r>
      <w:r w:rsidRPr="008E60A6">
        <w:rPr>
          <w:rFonts w:ascii="Traditional Arabic" w:hAnsi="Traditional Arabic" w:cs="Traditional Arabic"/>
          <w:sz w:val="32"/>
          <w:szCs w:val="32"/>
          <w:rtl/>
        </w:rPr>
        <w:t xml:space="preserve"> ما كان أمانها وأحكامها بسلطان غير المسلمين وغير أحكام الإسلام - سواء كانت بينهم حرب أم لا - فيدخل في دار الحرب ما كان حكامها من المعاهدين المسالمين</w:t>
      </w:r>
      <w:r w:rsidRPr="008E60A6">
        <w:rPr>
          <w:rFonts w:ascii="Traditional Arabic" w:hAnsi="Traditional Arabic" w:cs="Traditional Arabic"/>
          <w:sz w:val="32"/>
          <w:szCs w:val="32"/>
        </w:rPr>
        <w:t>.</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وينبغي أن يعلم أيضاً أن دار الحرب في عداء دائم ومستمر مع دار الإسلام، إلى أن يرث الله الأرض ومن عليها، وأن كلمة حربي ترادف كلمة عدو دائماً وأبداً، وأن الدولة الكافرة التي لا تعلن الحرب على المسلمين، ولم يكن بينهم وبينها معاهدات، أو علاقات، أخطر على الإسلام والمسلمين من تلك التي تعلن الحرب عليهم، لأن الدول الكافرة التي تعلن الحرب على المسلمين ربما كان هذا في صالحهم ليأخذوا حذرهم ويعدوا العدة لمواجهتهم، ومحاربتهم، وإخضاعهم لسلطان الإسلام وأحكامه.</w:t>
      </w:r>
    </w:p>
    <w:p w:rsidR="00D92822" w:rsidRPr="008E60A6" w:rsidRDefault="00D92822" w:rsidP="00D92822">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أما</w:t>
      </w:r>
      <w:proofErr w:type="gramEnd"/>
      <w:r w:rsidRPr="008E60A6">
        <w:rPr>
          <w:rFonts w:ascii="Traditional Arabic" w:hAnsi="Traditional Arabic" w:cs="Traditional Arabic"/>
          <w:sz w:val="32"/>
          <w:szCs w:val="32"/>
          <w:rtl/>
        </w:rPr>
        <w:t xml:space="preserve"> التي لا تعلن الحرب عليهم فإنها تحاربهم وتقضي عليهم سراً من حيث لا يعلمون، وهم نائمون، ينتظرون الإعلان.</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وأيضاً قولهم هذا خلاف ما كان عليه الرسول صلى الله عليه وسلم وأصحابه رضوان الله عليهم، الذين كانوا يعتبرون جميع دار الكفر التي لم تعقد معهم المعاهدات، والموادعات، والمهادنات، دور حرب، تجب محاربتها، وإخضاعها لحكم الإسلام وسلطانه وإن لم تعلن الحرب على المسلمين.</w:t>
      </w:r>
    </w:p>
    <w:p w:rsidR="00D92822" w:rsidRPr="008E60A6" w:rsidRDefault="00D92822" w:rsidP="00D92822">
      <w:pPr>
        <w:autoSpaceDE w:val="0"/>
        <w:autoSpaceDN w:val="0"/>
        <w:adjustRightInd w:val="0"/>
        <w:rPr>
          <w:rFonts w:ascii="Traditional Arabic" w:hAnsi="Traditional Arabic" w:cs="Traditional Arabic"/>
          <w:b/>
          <w:bCs/>
          <w:sz w:val="32"/>
          <w:szCs w:val="32"/>
          <w:rtl/>
        </w:rPr>
      </w:pPr>
      <w:proofErr w:type="gramStart"/>
      <w:r w:rsidRPr="008E60A6">
        <w:rPr>
          <w:rFonts w:ascii="Traditional Arabic" w:hAnsi="Traditional Arabic" w:cs="Traditional Arabic"/>
          <w:b/>
          <w:bCs/>
          <w:sz w:val="32"/>
          <w:szCs w:val="32"/>
          <w:rtl/>
        </w:rPr>
        <w:t>الفرع</w:t>
      </w:r>
      <w:proofErr w:type="gramEnd"/>
      <w:r w:rsidRPr="008E60A6">
        <w:rPr>
          <w:rFonts w:ascii="Traditional Arabic" w:hAnsi="Traditional Arabic" w:cs="Traditional Arabic"/>
          <w:b/>
          <w:bCs/>
          <w:sz w:val="32"/>
          <w:szCs w:val="32"/>
          <w:rtl/>
        </w:rPr>
        <w:t xml:space="preserve"> الثاني في القسم الثاني: دار الكفر غير الحربية - دار العهد -</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العهد لغة: يطلق على الأمان، قال تعالى: {لا </w:t>
      </w:r>
      <w:r w:rsidR="00EE5F2F" w:rsidRPr="008E60A6">
        <w:rPr>
          <w:rFonts w:ascii="Traditional Arabic" w:hAnsi="Traditional Arabic" w:cs="Traditional Arabic"/>
          <w:sz w:val="32"/>
          <w:szCs w:val="32"/>
          <w:rtl/>
        </w:rPr>
        <w:t xml:space="preserve">يَنَالُ عَهْدِي الظَّالِمِينَ} </w:t>
      </w:r>
      <w:r w:rsidRPr="008E60A6">
        <w:rPr>
          <w:rFonts w:ascii="Traditional Arabic" w:hAnsi="Traditional Arabic" w:cs="Traditional Arabic"/>
          <w:sz w:val="32"/>
          <w:szCs w:val="32"/>
          <w:rtl/>
        </w:rPr>
        <w:t xml:space="preserve"> أي أماني، وعلى الذمة تقول هذا في عهدي أي في ذمتي، والمعاهد الذمي، وعاهده أي أعطاه عهداً فهو معاهد ومعاهد.</w:t>
      </w:r>
    </w:p>
    <w:p w:rsidR="00D92822" w:rsidRPr="008E60A6" w:rsidRDefault="00D92822" w:rsidP="00EE5F2F">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ويطلق</w:t>
      </w:r>
      <w:proofErr w:type="gramEnd"/>
      <w:r w:rsidRPr="008E60A6">
        <w:rPr>
          <w:rFonts w:ascii="Traditional Arabic" w:hAnsi="Traditional Arabic" w:cs="Traditional Arabic"/>
          <w:sz w:val="32"/>
          <w:szCs w:val="32"/>
          <w:rtl/>
        </w:rPr>
        <w:t xml:space="preserve"> العهد على الموثق واليمين يحلف بها الرجل، قال تعالى: {وَأَوْفُوا بِعَ</w:t>
      </w:r>
      <w:r w:rsidR="00EE5F2F" w:rsidRPr="008E60A6">
        <w:rPr>
          <w:rFonts w:ascii="Traditional Arabic" w:hAnsi="Traditional Arabic" w:cs="Traditional Arabic"/>
          <w:sz w:val="32"/>
          <w:szCs w:val="32"/>
          <w:rtl/>
        </w:rPr>
        <w:t>هْدِ اللَّهِ إِذَا عَاهَدْتُمْ}</w:t>
      </w:r>
      <w:r w:rsidRPr="008E60A6">
        <w:rPr>
          <w:rFonts w:ascii="Traditional Arabic" w:hAnsi="Traditional Arabic" w:cs="Traditional Arabic"/>
          <w:sz w:val="32"/>
          <w:szCs w:val="32"/>
          <w:rtl/>
        </w:rPr>
        <w:t>، وتقول على عهد الله وميثاقه، وتقول علي عهد الله لأفعلن كذا، ومنه ولي العهد لأنه ولي الميثاق.</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ويطلق على الوفاء: قال تعالى: {وَمَا وَجَدْ</w:t>
      </w:r>
      <w:r w:rsidR="003C6796" w:rsidRPr="008E60A6">
        <w:rPr>
          <w:rFonts w:ascii="Traditional Arabic" w:hAnsi="Traditional Arabic" w:cs="Traditional Arabic"/>
          <w:sz w:val="32"/>
          <w:szCs w:val="32"/>
          <w:rtl/>
        </w:rPr>
        <w:t xml:space="preserve">نَا لأَكْثَرِهِمْ مِنْ </w:t>
      </w:r>
      <w:proofErr w:type="gramStart"/>
      <w:r w:rsidR="003C6796" w:rsidRPr="008E60A6">
        <w:rPr>
          <w:rFonts w:ascii="Traditional Arabic" w:hAnsi="Traditional Arabic" w:cs="Traditional Arabic"/>
          <w:sz w:val="32"/>
          <w:szCs w:val="32"/>
          <w:rtl/>
        </w:rPr>
        <w:t xml:space="preserve">عَهْدٍ} </w:t>
      </w:r>
      <w:r w:rsidRPr="008E60A6">
        <w:rPr>
          <w:rFonts w:ascii="Traditional Arabic" w:hAnsi="Traditional Arabic" w:cs="Traditional Arabic"/>
          <w:sz w:val="32"/>
          <w:szCs w:val="32"/>
          <w:rtl/>
        </w:rPr>
        <w:t xml:space="preserve"> أي</w:t>
      </w:r>
      <w:proofErr w:type="gramEnd"/>
      <w:r w:rsidRPr="008E60A6">
        <w:rPr>
          <w:rFonts w:ascii="Traditional Arabic" w:hAnsi="Traditional Arabic" w:cs="Traditional Arabic"/>
          <w:sz w:val="32"/>
          <w:szCs w:val="32"/>
          <w:rtl/>
        </w:rPr>
        <w:t xml:space="preserve"> من وفاء.</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وعلى الوصية، قال تعالى: {أَلَمْ أَعْهَد</w:t>
      </w:r>
      <w:r w:rsidR="003C6796" w:rsidRPr="008E60A6">
        <w:rPr>
          <w:rFonts w:ascii="Traditional Arabic" w:hAnsi="Traditional Arabic" w:cs="Traditional Arabic"/>
          <w:sz w:val="32"/>
          <w:szCs w:val="32"/>
          <w:rtl/>
        </w:rPr>
        <w:t xml:space="preserve">ْ إِلَيْكُمْ يَا بَنِي </w:t>
      </w:r>
      <w:proofErr w:type="gramStart"/>
      <w:r w:rsidR="003C6796" w:rsidRPr="008E60A6">
        <w:rPr>
          <w:rFonts w:ascii="Traditional Arabic" w:hAnsi="Traditional Arabic" w:cs="Traditional Arabic"/>
          <w:sz w:val="32"/>
          <w:szCs w:val="32"/>
          <w:rtl/>
        </w:rPr>
        <w:t>آدَمَ} .</w:t>
      </w:r>
      <w:proofErr w:type="gramEnd"/>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ويقال عهد إلي في كذا أي </w:t>
      </w:r>
      <w:proofErr w:type="gramStart"/>
      <w:r w:rsidRPr="008E60A6">
        <w:rPr>
          <w:rFonts w:ascii="Traditional Arabic" w:hAnsi="Traditional Arabic" w:cs="Traditional Arabic"/>
          <w:sz w:val="32"/>
          <w:szCs w:val="32"/>
          <w:rtl/>
        </w:rPr>
        <w:t>أوصاني</w:t>
      </w:r>
      <w:proofErr w:type="gramEnd"/>
      <w:r w:rsidRPr="008E60A6">
        <w:rPr>
          <w:rFonts w:ascii="Traditional Arabic" w:hAnsi="Traditional Arabic" w:cs="Traditional Arabic"/>
          <w:sz w:val="32"/>
          <w:szCs w:val="32"/>
          <w:rtl/>
        </w:rPr>
        <w:t>.</w:t>
      </w:r>
    </w:p>
    <w:p w:rsidR="00D92822" w:rsidRPr="008E60A6" w:rsidRDefault="00D92822" w:rsidP="003C6796">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والعهد</w:t>
      </w:r>
      <w:proofErr w:type="gramEnd"/>
      <w:r w:rsidRPr="008E60A6">
        <w:rPr>
          <w:rFonts w:ascii="Traditional Arabic" w:hAnsi="Traditional Arabic" w:cs="Traditional Arabic"/>
          <w:sz w:val="32"/>
          <w:szCs w:val="32"/>
          <w:rtl/>
        </w:rPr>
        <w:t xml:space="preserve"> يطلق على كل ما عوهد الله عليه وكل ما كان بين العباد</w:t>
      </w:r>
      <w:r w:rsidR="003C6796"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من المواثيق، وأكثر ما يطلق</w:t>
      </w:r>
      <w:r w:rsidR="003C6796" w:rsidRPr="008E60A6">
        <w:rPr>
          <w:rFonts w:ascii="Traditional Arabic" w:hAnsi="Traditional Arabic" w:cs="Traditional Arabic"/>
          <w:sz w:val="32"/>
          <w:szCs w:val="32"/>
          <w:rtl/>
        </w:rPr>
        <w:t xml:space="preserve"> العهد في الحديث على أهل الذمة.</w:t>
      </w:r>
    </w:p>
    <w:p w:rsidR="00D92822" w:rsidRPr="008E60A6" w:rsidRDefault="00D92822" w:rsidP="003C6796">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أما دار العهد: فهي دار الكفر التي عقد أهلها العهد بينهم وبين المسلمين، بعوض أو بغير عوض بحسب المصلحة التي تعود على المسلمين أي أن العلاقة بين أهلها وبي</w:t>
      </w:r>
      <w:r w:rsidR="003C6796" w:rsidRPr="008E60A6">
        <w:rPr>
          <w:rFonts w:ascii="Traditional Arabic" w:hAnsi="Traditional Arabic" w:cs="Traditional Arabic"/>
          <w:sz w:val="32"/>
          <w:szCs w:val="32"/>
          <w:rtl/>
        </w:rPr>
        <w:t>ن المسلمين علاقة سلمية لا حربية</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وهذا العهد تكون </w:t>
      </w:r>
      <w:proofErr w:type="gramStart"/>
      <w:r w:rsidRPr="008E60A6">
        <w:rPr>
          <w:rFonts w:ascii="Traditional Arabic" w:hAnsi="Traditional Arabic" w:cs="Traditional Arabic"/>
          <w:sz w:val="32"/>
          <w:szCs w:val="32"/>
          <w:rtl/>
        </w:rPr>
        <w:t>مصلحة</w:t>
      </w:r>
      <w:proofErr w:type="gramEnd"/>
      <w:r w:rsidRPr="008E60A6">
        <w:rPr>
          <w:rFonts w:ascii="Traditional Arabic" w:hAnsi="Traditional Arabic" w:cs="Traditional Arabic"/>
          <w:sz w:val="32"/>
          <w:szCs w:val="32"/>
          <w:rtl/>
        </w:rPr>
        <w:t xml:space="preserve"> المسلمين فيه هي الراجحة ويكون إلى مدة معينة وبشروط إسلامية.</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أما دور الكفر المعاهدة في هذا الوقت فلا ينطبق عليها هذا التعريف ونحتار فيما يطلق عليها، لأن المعاهدات والعلاقات الدولية التي تكون بينها وبين المسلمين تكون على غير شروط إسلامية، والمصلحة الراجحة فيها تكون لصالح الكفار، وكذلك مدتها تكون مؤبدة غير مقيدة بزمن، وتساعد أعداء المسلمين بالمال، والرجال، والسلاح، ومتى رأت أن المصلحة في نقض العلاقة بينها وبين الدول الإسلامية، نقضت هذه العلاقة والاتفاقية بدون إنذار أو إشعار. </w:t>
      </w:r>
      <w:proofErr w:type="gramStart"/>
      <w:r w:rsidRPr="008E60A6">
        <w:rPr>
          <w:rFonts w:ascii="Traditional Arabic" w:hAnsi="Traditional Arabic" w:cs="Traditional Arabic"/>
          <w:sz w:val="32"/>
          <w:szCs w:val="32"/>
          <w:rtl/>
        </w:rPr>
        <w:t>وبناء</w:t>
      </w:r>
      <w:proofErr w:type="gramEnd"/>
      <w:r w:rsidRPr="008E60A6">
        <w:rPr>
          <w:rFonts w:ascii="Traditional Arabic" w:hAnsi="Traditional Arabic" w:cs="Traditional Arabic"/>
          <w:sz w:val="32"/>
          <w:szCs w:val="32"/>
          <w:rtl/>
        </w:rPr>
        <w:t xml:space="preserve"> على هذا يظهر أن الدول الكافرة التي بينها وبين المسلمين عهود واتفاقات وعلاقات في هذا الزمان أقرب إلى دار الحرب وإن لم تعلن ذلك.</w:t>
      </w:r>
    </w:p>
    <w:p w:rsidR="002A290D" w:rsidRPr="008E60A6" w:rsidRDefault="002A290D" w:rsidP="002A290D">
      <w:pPr>
        <w:spacing w:after="270"/>
        <w:rPr>
          <w:rFonts w:ascii="Traditional Arabic" w:hAnsi="Traditional Arabic" w:cs="Traditional Arabic"/>
          <w:sz w:val="32"/>
          <w:szCs w:val="32"/>
        </w:rPr>
      </w:pPr>
      <w:r w:rsidRPr="008E60A6">
        <w:rPr>
          <w:rFonts w:ascii="Traditional Arabic" w:hAnsi="Traditional Arabic" w:cs="Traditional Arabic"/>
          <w:b/>
          <w:bCs/>
          <w:sz w:val="32"/>
          <w:szCs w:val="32"/>
          <w:rtl/>
        </w:rPr>
        <w:t>دار عهد</w:t>
      </w:r>
      <w:r w:rsidRPr="008E60A6">
        <w:rPr>
          <w:rFonts w:ascii="Traditional Arabic" w:hAnsi="Traditional Arabic" w:cs="Traditional Arabic"/>
          <w:b/>
          <w:bCs/>
          <w:sz w:val="32"/>
          <w:szCs w:val="32"/>
        </w:rPr>
        <w:t xml:space="preserve">: </w:t>
      </w:r>
      <w:r w:rsidRPr="008E60A6">
        <w:rPr>
          <w:rFonts w:ascii="Traditional Arabic" w:hAnsi="Traditional Arabic" w:cs="Traditional Arabic"/>
          <w:b/>
          <w:bCs/>
          <w:sz w:val="32"/>
          <w:szCs w:val="32"/>
        </w:rPr>
        <w:br/>
      </w:r>
      <w:r w:rsidRPr="008E60A6">
        <w:rPr>
          <w:rFonts w:ascii="Traditional Arabic" w:hAnsi="Traditional Arabic" w:cs="Traditional Arabic"/>
          <w:sz w:val="32"/>
          <w:szCs w:val="32"/>
          <w:rtl/>
        </w:rPr>
        <w:t>وهى التي بينها وبين دار الإسلام موادعة وصلح وهدنة، وتسمى أيضاً دار كفر ولا تأخذ أحكام دار الكفر</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ولا تجوز موادعة الكفار على الصلح وترك الحرب إلا بالنظر إلى مصلحة المسلمين، كأن يكون بهم ضعف، لقوله تعالى: {فلا تهنوا وتدعوا إلى السلم وأنتم الأعلون) محمد 35، وذلك لأن الله فرض علينا قتال الكفار حتى يكون الدين كله لله، لم يفرض علينا مسالمتهم ومصالحتهم إلا عند حاجتنا لذلك، قال تعالى: {فاقتلوا المشركين حيث وجدتموهم}، وقال تعالى: {وقاتلوهم حتى لاتكون فتنة ويكون الدين كله لله} [انظر المغني مع الشرح الكبير: 10/517، والسير الكبير، لمحمد بن الحسن: 5/1689</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ولا يجوز عقد </w:t>
      </w:r>
      <w:proofErr w:type="gramStart"/>
      <w:r w:rsidRPr="008E60A6">
        <w:rPr>
          <w:rFonts w:ascii="Traditional Arabic" w:hAnsi="Traditional Arabic" w:cs="Traditional Arabic"/>
          <w:sz w:val="32"/>
          <w:szCs w:val="32"/>
          <w:rtl/>
        </w:rPr>
        <w:t>الهدنة</w:t>
      </w:r>
      <w:proofErr w:type="gramEnd"/>
      <w:r w:rsidRPr="008E60A6">
        <w:rPr>
          <w:rFonts w:ascii="Traditional Arabic" w:hAnsi="Traditional Arabic" w:cs="Traditional Arabic"/>
          <w:sz w:val="32"/>
          <w:szCs w:val="32"/>
          <w:rtl/>
        </w:rPr>
        <w:t xml:space="preserve"> إلا من إمام المسلمين أو من يُنيبه</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ونظراً</w:t>
      </w:r>
      <w:proofErr w:type="gramEnd"/>
      <w:r w:rsidRPr="008E60A6">
        <w:rPr>
          <w:rFonts w:ascii="Traditional Arabic" w:hAnsi="Traditional Arabic" w:cs="Traditional Arabic"/>
          <w:sz w:val="32"/>
          <w:szCs w:val="32"/>
          <w:rtl/>
        </w:rPr>
        <w:t xml:space="preserve"> لغياب هذا الإمام في زماننا هذا فلا اعتبار لأي معاهدات دولية يعقدها الحكام الكافرون، لصدورها ممن ليست لهم ولاية شرعية على المسلمين، فوجودها كعدمها، إذ المعدوم حكماً كالمعدوم حقيقة</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وذهب شيخ الإسلام ابن تيمية إلى القول بقسم ثالث من أقسام الديار وهي الدار المركبة</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b/>
          <w:bCs/>
          <w:sz w:val="32"/>
          <w:szCs w:val="32"/>
          <w:rtl/>
        </w:rPr>
        <w:t>والدار</w:t>
      </w:r>
      <w:proofErr w:type="gramEnd"/>
      <w:r w:rsidRPr="008E60A6">
        <w:rPr>
          <w:rFonts w:ascii="Traditional Arabic" w:hAnsi="Traditional Arabic" w:cs="Traditional Arabic"/>
          <w:b/>
          <w:bCs/>
          <w:sz w:val="32"/>
          <w:szCs w:val="32"/>
          <w:rtl/>
        </w:rPr>
        <w:t xml:space="preserve"> </w:t>
      </w:r>
      <w:r w:rsidR="004575E7" w:rsidRPr="008E60A6">
        <w:rPr>
          <w:rFonts w:ascii="Traditional Arabic" w:hAnsi="Traditional Arabic" w:cs="Traditional Arabic" w:hint="cs"/>
          <w:b/>
          <w:bCs/>
          <w:sz w:val="32"/>
          <w:szCs w:val="32"/>
          <w:rtl/>
        </w:rPr>
        <w:t>ال</w:t>
      </w:r>
      <w:r w:rsidRPr="008E60A6">
        <w:rPr>
          <w:rFonts w:ascii="Traditional Arabic" w:hAnsi="Traditional Arabic" w:cs="Traditional Arabic"/>
          <w:b/>
          <w:bCs/>
          <w:sz w:val="32"/>
          <w:szCs w:val="32"/>
          <w:rtl/>
        </w:rPr>
        <w:t>مركبة</w:t>
      </w:r>
      <w:r w:rsidRPr="008E60A6">
        <w:rPr>
          <w:rFonts w:ascii="Traditional Arabic" w:hAnsi="Traditional Arabic" w:cs="Traditional Arabic"/>
          <w:b/>
          <w:bCs/>
          <w:sz w:val="32"/>
          <w:szCs w:val="32"/>
        </w:rPr>
        <w:t xml:space="preserve">: </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lastRenderedPageBreak/>
        <w:t>هي الدار التي يسكنها المسلمون، ولكن حكموها الكفار</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مثل بلدة "ماردين" في زمن شيخ الأسلام ابن تيميه عندما احتلوها التتار، وهي بلدة أهلها مسلمون، أو سلطانها أرتد وأظهر الشركيات والكفريات، كحال بلاد المسلمين في وقتنا الحالي</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وعندما سئل شيخ الإسلام عن بلد "ماردين" التي أهل مسلمون واحتلها التتار؟ فقال: (وأما كونها دار حرب أو سلم؛ فهي مركبة فيها المعنيان، ليست بمنزلة دار السلم التي تجري عليها أحكام الإسلام، لكون جندها مسلمين، ولا بمنزلة دار الحرب التي أهلها كفار، بل هي قسم ثالث، يعامل المسلم فيها بما يستحقه، ويقاتل الخارج عن شريعة الإسلام بما يستحقه) اهـ</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قال الشيخ سليمان بن سحمان</w:t>
      </w:r>
      <w:r w:rsidRPr="008E60A6">
        <w:rPr>
          <w:rFonts w:ascii="Traditional Arabic" w:hAnsi="Traditional Arabic" w:cs="Traditional Arabic"/>
          <w:sz w:val="32"/>
          <w:szCs w:val="32"/>
        </w:rPr>
        <w:t>:</w:t>
      </w:r>
    </w:p>
    <w:tbl>
      <w:tblPr>
        <w:tblW w:w="0" w:type="auto"/>
        <w:jc w:val="center"/>
        <w:tblCellSpacing w:w="0" w:type="dxa"/>
        <w:tblCellMar>
          <w:top w:w="15" w:type="dxa"/>
          <w:left w:w="15" w:type="dxa"/>
          <w:bottom w:w="15" w:type="dxa"/>
          <w:right w:w="15" w:type="dxa"/>
        </w:tblCellMar>
        <w:tblLook w:val="04A0"/>
      </w:tblPr>
      <w:tblGrid>
        <w:gridCol w:w="3990"/>
        <w:gridCol w:w="360"/>
        <w:gridCol w:w="3986"/>
      </w:tblGrid>
      <w:tr w:rsidR="002A290D" w:rsidRPr="008E60A6" w:rsidTr="00721EF2">
        <w:trPr>
          <w:tblCellSpacing w:w="0" w:type="dxa"/>
          <w:jc w:val="center"/>
        </w:trPr>
        <w:tc>
          <w:tcPr>
            <w:tcW w:w="4500" w:type="dxa"/>
            <w:vAlign w:val="center"/>
            <w:hideMark/>
          </w:tcPr>
          <w:p w:rsidR="002A290D" w:rsidRPr="008E60A6" w:rsidRDefault="002A290D" w:rsidP="00721EF2">
            <w:pPr>
              <w:bidi w:val="0"/>
              <w:rPr>
                <w:rFonts w:ascii="Traditional Arabic" w:hAnsi="Traditional Arabic" w:cs="Traditional Arabic"/>
                <w:sz w:val="32"/>
                <w:szCs w:val="32"/>
              </w:rPr>
            </w:pPr>
            <w:r w:rsidRPr="008E60A6">
              <w:rPr>
                <w:rFonts w:ascii="Traditional Arabic" w:hAnsi="Traditional Arabic" w:cs="Traditional Arabic"/>
                <w:sz w:val="32"/>
                <w:szCs w:val="32"/>
                <w:rtl/>
              </w:rPr>
              <w:t xml:space="preserve">ولم تجر للكفار أحكام دينهم </w:t>
            </w:r>
          </w:p>
        </w:tc>
        <w:tc>
          <w:tcPr>
            <w:tcW w:w="0" w:type="auto"/>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noProof/>
                <w:sz w:val="32"/>
                <w:szCs w:val="32"/>
              </w:rPr>
              <w:drawing>
                <wp:inline distT="0" distB="0" distL="0" distR="0">
                  <wp:extent cx="180975" cy="180975"/>
                  <wp:effectExtent l="19050" t="0" r="9525" b="0"/>
                  <wp:docPr id="5" name="صورة 1" descr="http://www.tawhed.ws/styles/default/images/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awhed.ws/styles/default/images/star.gif"/>
                          <pic:cNvPicPr>
                            <a:picLocks noChangeAspect="1" noChangeArrowheads="1"/>
                          </pic:cNvPicPr>
                        </pic:nvPicPr>
                        <pic:blipFill>
                          <a:blip r:embed="rId8"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c>
          <w:tcPr>
            <w:tcW w:w="4500" w:type="dxa"/>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sz w:val="32"/>
                <w:szCs w:val="32"/>
                <w:rtl/>
              </w:rPr>
              <w:t xml:space="preserve">على أهلها لكن بها </w:t>
            </w:r>
            <w:proofErr w:type="gramStart"/>
            <w:r w:rsidRPr="008E60A6">
              <w:rPr>
                <w:rFonts w:ascii="Traditional Arabic" w:hAnsi="Traditional Arabic" w:cs="Traditional Arabic"/>
                <w:sz w:val="32"/>
                <w:szCs w:val="32"/>
                <w:rtl/>
              </w:rPr>
              <w:t>الكفر</w:t>
            </w:r>
            <w:proofErr w:type="gramEnd"/>
            <w:r w:rsidRPr="008E60A6">
              <w:rPr>
                <w:rFonts w:ascii="Traditional Arabic" w:hAnsi="Traditional Arabic" w:cs="Traditional Arabic"/>
                <w:sz w:val="32"/>
                <w:szCs w:val="32"/>
                <w:rtl/>
              </w:rPr>
              <w:t xml:space="preserve"> قد حصل</w:t>
            </w:r>
          </w:p>
        </w:tc>
      </w:tr>
      <w:tr w:rsidR="002A290D" w:rsidRPr="008E60A6" w:rsidTr="00721EF2">
        <w:trPr>
          <w:tblCellSpacing w:w="0" w:type="dxa"/>
          <w:jc w:val="center"/>
        </w:trPr>
        <w:tc>
          <w:tcPr>
            <w:tcW w:w="4500" w:type="dxa"/>
            <w:vAlign w:val="center"/>
            <w:hideMark/>
          </w:tcPr>
          <w:p w:rsidR="002A290D" w:rsidRPr="008E60A6" w:rsidRDefault="002A290D" w:rsidP="00721EF2">
            <w:pPr>
              <w:bidi w:val="0"/>
              <w:rPr>
                <w:rFonts w:ascii="Traditional Arabic" w:hAnsi="Traditional Arabic" w:cs="Traditional Arabic"/>
                <w:sz w:val="32"/>
                <w:szCs w:val="32"/>
              </w:rPr>
            </w:pPr>
            <w:r w:rsidRPr="008E60A6">
              <w:rPr>
                <w:rFonts w:ascii="Traditional Arabic" w:hAnsi="Traditional Arabic" w:cs="Traditional Arabic"/>
                <w:sz w:val="32"/>
                <w:szCs w:val="32"/>
                <w:rtl/>
              </w:rPr>
              <w:t xml:space="preserve">وما كان فيها الجانبان على السوى </w:t>
            </w:r>
          </w:p>
        </w:tc>
        <w:tc>
          <w:tcPr>
            <w:tcW w:w="0" w:type="auto"/>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noProof/>
                <w:sz w:val="32"/>
                <w:szCs w:val="32"/>
              </w:rPr>
              <w:drawing>
                <wp:inline distT="0" distB="0" distL="0" distR="0">
                  <wp:extent cx="180975" cy="180975"/>
                  <wp:effectExtent l="19050" t="0" r="9525" b="0"/>
                  <wp:docPr id="6" name="صورة 2" descr="http://www.tawhed.ws/styles/default/images/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whed.ws/styles/default/images/star.gif"/>
                          <pic:cNvPicPr>
                            <a:picLocks noChangeAspect="1" noChangeArrowheads="1"/>
                          </pic:cNvPicPr>
                        </pic:nvPicPr>
                        <pic:blipFill>
                          <a:blip r:embed="rId8"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c>
          <w:tcPr>
            <w:tcW w:w="4500" w:type="dxa"/>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sz w:val="32"/>
                <w:szCs w:val="32"/>
                <w:rtl/>
              </w:rPr>
              <w:t xml:space="preserve">فقال تقي </w:t>
            </w:r>
            <w:proofErr w:type="gramStart"/>
            <w:r w:rsidRPr="008E60A6">
              <w:rPr>
                <w:rFonts w:ascii="Traditional Arabic" w:hAnsi="Traditional Arabic" w:cs="Traditional Arabic"/>
                <w:sz w:val="32"/>
                <w:szCs w:val="32"/>
                <w:rtl/>
              </w:rPr>
              <w:t>الدين</w:t>
            </w:r>
            <w:proofErr w:type="gramEnd"/>
            <w:r w:rsidRPr="008E60A6">
              <w:rPr>
                <w:rFonts w:ascii="Traditional Arabic" w:hAnsi="Traditional Arabic" w:cs="Traditional Arabic"/>
                <w:sz w:val="32"/>
                <w:szCs w:val="32"/>
                <w:rtl/>
              </w:rPr>
              <w:t xml:space="preserve"> في ذلك المحل</w:t>
            </w:r>
          </w:p>
        </w:tc>
      </w:tr>
      <w:tr w:rsidR="002A290D" w:rsidRPr="008E60A6" w:rsidTr="00721EF2">
        <w:trPr>
          <w:tblCellSpacing w:w="0" w:type="dxa"/>
          <w:jc w:val="center"/>
        </w:trPr>
        <w:tc>
          <w:tcPr>
            <w:tcW w:w="4500" w:type="dxa"/>
            <w:vAlign w:val="center"/>
            <w:hideMark/>
          </w:tcPr>
          <w:p w:rsidR="002A290D" w:rsidRPr="008E60A6" w:rsidRDefault="002A290D" w:rsidP="00721EF2">
            <w:pPr>
              <w:bidi w:val="0"/>
              <w:rPr>
                <w:rFonts w:ascii="Traditional Arabic" w:hAnsi="Traditional Arabic" w:cs="Traditional Arabic"/>
                <w:sz w:val="32"/>
                <w:szCs w:val="32"/>
              </w:rPr>
            </w:pPr>
            <w:r w:rsidRPr="008E60A6">
              <w:rPr>
                <w:rFonts w:ascii="Traditional Arabic" w:hAnsi="Traditional Arabic" w:cs="Traditional Arabic"/>
                <w:sz w:val="32"/>
                <w:szCs w:val="32"/>
                <w:rtl/>
              </w:rPr>
              <w:t xml:space="preserve">يُعامل </w:t>
            </w:r>
            <w:proofErr w:type="gramStart"/>
            <w:r w:rsidRPr="008E60A6">
              <w:rPr>
                <w:rFonts w:ascii="Traditional Arabic" w:hAnsi="Traditional Arabic" w:cs="Traditional Arabic"/>
                <w:sz w:val="32"/>
                <w:szCs w:val="32"/>
                <w:rtl/>
              </w:rPr>
              <w:t>فيها</w:t>
            </w:r>
            <w:proofErr w:type="gramEnd"/>
            <w:r w:rsidRPr="008E60A6">
              <w:rPr>
                <w:rFonts w:ascii="Traditional Arabic" w:hAnsi="Traditional Arabic" w:cs="Traditional Arabic"/>
                <w:sz w:val="32"/>
                <w:szCs w:val="32"/>
                <w:rtl/>
              </w:rPr>
              <w:t xml:space="preserve"> المسلمون بحقهم </w:t>
            </w:r>
          </w:p>
        </w:tc>
        <w:tc>
          <w:tcPr>
            <w:tcW w:w="0" w:type="auto"/>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noProof/>
                <w:sz w:val="32"/>
                <w:szCs w:val="32"/>
              </w:rPr>
              <w:drawing>
                <wp:inline distT="0" distB="0" distL="0" distR="0">
                  <wp:extent cx="180975" cy="180975"/>
                  <wp:effectExtent l="19050" t="0" r="9525" b="0"/>
                  <wp:docPr id="7" name="صورة 3" descr="http://www.tawhed.ws/styles/default/images/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awhed.ws/styles/default/images/star.gif"/>
                          <pic:cNvPicPr>
                            <a:picLocks noChangeAspect="1" noChangeArrowheads="1"/>
                          </pic:cNvPicPr>
                        </pic:nvPicPr>
                        <pic:blipFill>
                          <a:blip r:embed="rId8"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c>
          <w:tcPr>
            <w:tcW w:w="4500" w:type="dxa"/>
            <w:vAlign w:val="bottom"/>
            <w:hideMark/>
          </w:tcPr>
          <w:p w:rsidR="002A290D" w:rsidRPr="008E60A6" w:rsidRDefault="002A290D" w:rsidP="00721EF2">
            <w:pPr>
              <w:bidi w:val="0"/>
              <w:jc w:val="right"/>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وذا</w:t>
            </w:r>
            <w:proofErr w:type="gramEnd"/>
            <w:r w:rsidRPr="008E60A6">
              <w:rPr>
                <w:rFonts w:ascii="Traditional Arabic" w:hAnsi="Traditional Arabic" w:cs="Traditional Arabic"/>
                <w:sz w:val="32"/>
                <w:szCs w:val="32"/>
                <w:rtl/>
              </w:rPr>
              <w:t xml:space="preserve"> الكفر ما قد يستحق من العمل</w:t>
            </w:r>
          </w:p>
        </w:tc>
      </w:tr>
      <w:tr w:rsidR="002A290D" w:rsidRPr="008E60A6" w:rsidTr="00721EF2">
        <w:trPr>
          <w:tblCellSpacing w:w="0" w:type="dxa"/>
          <w:jc w:val="center"/>
        </w:trPr>
        <w:tc>
          <w:tcPr>
            <w:tcW w:w="4500" w:type="dxa"/>
            <w:vAlign w:val="center"/>
            <w:hideMark/>
          </w:tcPr>
          <w:p w:rsidR="002A290D" w:rsidRPr="008E60A6" w:rsidRDefault="002A290D" w:rsidP="00721EF2">
            <w:pPr>
              <w:bidi w:val="0"/>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فلا</w:t>
            </w:r>
            <w:proofErr w:type="gramEnd"/>
            <w:r w:rsidRPr="008E60A6">
              <w:rPr>
                <w:rFonts w:ascii="Traditional Arabic" w:hAnsi="Traditional Arabic" w:cs="Traditional Arabic"/>
                <w:sz w:val="32"/>
                <w:szCs w:val="32"/>
                <w:rtl/>
              </w:rPr>
              <w:t xml:space="preserve"> تُعط حكم الكفر من كل جانب </w:t>
            </w:r>
          </w:p>
        </w:tc>
        <w:tc>
          <w:tcPr>
            <w:tcW w:w="0" w:type="auto"/>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noProof/>
                <w:sz w:val="32"/>
                <w:szCs w:val="32"/>
              </w:rPr>
              <w:drawing>
                <wp:inline distT="0" distB="0" distL="0" distR="0">
                  <wp:extent cx="180975" cy="180975"/>
                  <wp:effectExtent l="19050" t="0" r="9525" b="0"/>
                  <wp:docPr id="8" name="صورة 4" descr="http://www.tawhed.ws/styles/default/images/st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awhed.ws/styles/default/images/star.gif"/>
                          <pic:cNvPicPr>
                            <a:picLocks noChangeAspect="1" noChangeArrowheads="1"/>
                          </pic:cNvPicPr>
                        </pic:nvPicPr>
                        <pic:blipFill>
                          <a:blip r:embed="rId8" cstate="print"/>
                          <a:srcRect/>
                          <a:stretch>
                            <a:fillRect/>
                          </a:stretch>
                        </pic:blipFill>
                        <pic:spPr bwMode="auto">
                          <a:xfrm>
                            <a:off x="0" y="0"/>
                            <a:ext cx="180975" cy="180975"/>
                          </a:xfrm>
                          <a:prstGeom prst="rect">
                            <a:avLst/>
                          </a:prstGeom>
                          <a:noFill/>
                          <a:ln w="9525">
                            <a:noFill/>
                            <a:miter lim="800000"/>
                            <a:headEnd/>
                            <a:tailEnd/>
                          </a:ln>
                        </pic:spPr>
                      </pic:pic>
                    </a:graphicData>
                  </a:graphic>
                </wp:inline>
              </w:drawing>
            </w:r>
          </w:p>
        </w:tc>
        <w:tc>
          <w:tcPr>
            <w:tcW w:w="4500" w:type="dxa"/>
            <w:vAlign w:val="bottom"/>
            <w:hideMark/>
          </w:tcPr>
          <w:p w:rsidR="002A290D" w:rsidRPr="008E60A6" w:rsidRDefault="002A290D" w:rsidP="00721EF2">
            <w:pPr>
              <w:bidi w:val="0"/>
              <w:jc w:val="right"/>
              <w:rPr>
                <w:rFonts w:ascii="Traditional Arabic" w:hAnsi="Traditional Arabic" w:cs="Traditional Arabic"/>
                <w:sz w:val="32"/>
                <w:szCs w:val="32"/>
              </w:rPr>
            </w:pPr>
            <w:r w:rsidRPr="008E60A6">
              <w:rPr>
                <w:rFonts w:ascii="Traditional Arabic" w:hAnsi="Traditional Arabic" w:cs="Traditional Arabic"/>
                <w:sz w:val="32"/>
                <w:szCs w:val="32"/>
                <w:rtl/>
              </w:rPr>
              <w:t>ولا الحكم بالإسلام في قول من عَدَلِ</w:t>
            </w:r>
          </w:p>
        </w:tc>
      </w:tr>
    </w:tbl>
    <w:p w:rsidR="002A290D" w:rsidRPr="008E60A6" w:rsidRDefault="002A290D" w:rsidP="002A290D">
      <w:pPr>
        <w:jc w:val="both"/>
        <w:rPr>
          <w:rFonts w:ascii="Traditional Arabic" w:hAnsi="Traditional Arabic" w:cs="Traditional Arabic"/>
          <w:sz w:val="32"/>
          <w:szCs w:val="32"/>
        </w:rPr>
      </w:pP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ودماء المسلمين وأموالهم محرّمة في هذا الدار المركبة، ويجب الابتعاد عن الأهداف الذي يكون قريب منها المسلمون، ولا يجوز للمسلمين في هذه الدار مساعدة العدو بأموالهم وأنفسهم، سواء كان عدواً من المشركين الأصليين أو من المرتدين، كحال بلاد الإسلام الذي يحكمها المرتدون وأظهروا الشركيات وكفروا بما أُنزِلَ على محمد صلى الله عليه وسلم</w:t>
      </w:r>
      <w:r w:rsidRPr="008E60A6">
        <w:rPr>
          <w:rFonts w:ascii="Traditional Arabic" w:hAnsi="Traditional Arabic" w:cs="Traditional Arabic"/>
          <w:sz w:val="32"/>
          <w:szCs w:val="32"/>
        </w:rPr>
        <w:t>.</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وأما في بيان المقصود بدار الإسلام ودار الكفر فإن العلماء رحمهم الله قد قسموا الدار الى دارين؛ دار اسلام ودار كفر فدار الإسلام هي البلاد الخاضعة لسلطان المسلمين وحكمهم ودار الكفر هي البلاد الخاضعة لسلطان الكافرين وحكمهم. </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ابن القيم رحمه الله: ((دار الإسلام هي التي نزلها المسلمون وجرت عليها أحكام الإسلام وما لم تجري عليه أحكام الإسلام لم يكن دار إسلام وإن لاصقها. فهذه الطائف قريبة الى مكة جدا ولم تصير دار اسلام بفتح مكة [أحكام أهل الذمة لابن القيم:1/366].</w:t>
      </w:r>
    </w:p>
    <w:p w:rsidR="002A290D" w:rsidRPr="008E60A6" w:rsidRDefault="002A290D" w:rsidP="002A290D">
      <w:pPr>
        <w:bidi w:val="0"/>
        <w:spacing w:after="270"/>
        <w:jc w:val="right"/>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السرخسي والكاساني: ((إن كل دار مضافة إما إلى الإسلام وإما الى الكفر، وانما تضاف الدار الى الإسلام إذا طبقت فيها أحكامه وتضاف إلى الكفر إذا طبقت فيه أحكامه كما تقول الجنة دار السلام والنار دار البوار لوجود السلامة في الجنة والبوار في النار ولأن ظهور الإسلام أو الكفر بظهور أحكامها [بدائع الصانع للكاساني:9/375].</w:t>
      </w:r>
    </w:p>
    <w:p w:rsidR="002A290D" w:rsidRPr="008E60A6" w:rsidRDefault="002A290D" w:rsidP="002A290D">
      <w:pPr>
        <w:spacing w:before="100" w:beforeAutospacing="1" w:after="100" w:afterAutospacing="1" w:line="192" w:lineRule="auto"/>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ويتبين</w:t>
      </w:r>
      <w:proofErr w:type="gramEnd"/>
      <w:r w:rsidRPr="008E60A6">
        <w:rPr>
          <w:rFonts w:ascii="Traditional Arabic" w:hAnsi="Traditional Arabic" w:cs="Traditional Arabic"/>
          <w:sz w:val="32"/>
          <w:szCs w:val="32"/>
          <w:rtl/>
        </w:rPr>
        <w:t xml:space="preserve"> مما سبق علة الحكم على كون الدار دار إسلام أو كفر هي الغلبة والقوة وجريان الأحكام فيها. </w:t>
      </w:r>
    </w:p>
    <w:p w:rsidR="002A290D" w:rsidRPr="008E60A6" w:rsidRDefault="002A290D" w:rsidP="002A290D">
      <w:pPr>
        <w:spacing w:before="100" w:beforeAutospacing="1" w:after="100" w:afterAutospacing="1" w:line="192" w:lineRule="auto"/>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هذا هو </w:t>
      </w:r>
      <w:proofErr w:type="gramStart"/>
      <w:r w:rsidRPr="008E60A6">
        <w:rPr>
          <w:rFonts w:ascii="Traditional Arabic" w:hAnsi="Traditional Arabic" w:cs="Traditional Arabic"/>
          <w:sz w:val="32"/>
          <w:szCs w:val="32"/>
          <w:rtl/>
        </w:rPr>
        <w:t>مذهب</w:t>
      </w:r>
      <w:proofErr w:type="gramEnd"/>
      <w:r w:rsidRPr="008E60A6">
        <w:rPr>
          <w:rFonts w:ascii="Traditional Arabic" w:hAnsi="Traditional Arabic" w:cs="Traditional Arabic"/>
          <w:sz w:val="32"/>
          <w:szCs w:val="32"/>
          <w:rtl/>
        </w:rPr>
        <w:t xml:space="preserve"> الجمهور خلافا لأبي حنيفة رحمه الله. </w:t>
      </w:r>
    </w:p>
    <w:p w:rsidR="002A290D" w:rsidRPr="008E60A6" w:rsidRDefault="002A290D" w:rsidP="002A290D">
      <w:pPr>
        <w:spacing w:before="100" w:beforeAutospacing="1" w:after="100" w:afterAutospacing="1" w:line="192" w:lineRule="auto"/>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قدامه رحمه الله: ومتى ارتد أهل بلد وجرت فيه أحكامهم صاروا دار حرب في اغتنام أموالهم وَسَبِيُ ذراريهم الحادثين بعد الردة وعلى الامام قتالهم... وبهذا قال الشافعي.</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وقال أبو حنيفة : لاتصير دار حربٍ حتى تجمع فيها ثلاث اشياء:</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أن تكون متاخمةً لدار حرب لاشيء بينهما من دار الاسلام.</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أن لا يبقى فيها مسلم ولا ذمّي </w:t>
      </w:r>
      <w:proofErr w:type="gramStart"/>
      <w:r w:rsidRPr="008E60A6">
        <w:rPr>
          <w:rFonts w:ascii="Traditional Arabic" w:hAnsi="Traditional Arabic" w:cs="Traditional Arabic"/>
          <w:sz w:val="32"/>
          <w:szCs w:val="32"/>
          <w:rtl/>
        </w:rPr>
        <w:t>آمن .</w:t>
      </w:r>
      <w:proofErr w:type="gramEnd"/>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w:t>
      </w:r>
      <w:proofErr w:type="gramStart"/>
      <w:r w:rsidRPr="008E60A6">
        <w:rPr>
          <w:rFonts w:ascii="Traditional Arabic" w:hAnsi="Traditional Arabic" w:cs="Traditional Arabic"/>
          <w:sz w:val="32"/>
          <w:szCs w:val="32"/>
          <w:rtl/>
        </w:rPr>
        <w:t>الثالث :</w:t>
      </w:r>
      <w:proofErr w:type="gramEnd"/>
      <w:r w:rsidRPr="008E60A6">
        <w:rPr>
          <w:rFonts w:ascii="Traditional Arabic" w:hAnsi="Traditional Arabic" w:cs="Traditional Arabic"/>
          <w:sz w:val="32"/>
          <w:szCs w:val="32"/>
          <w:rtl/>
        </w:rPr>
        <w:t xml:space="preserve"> أن تجري فيها أحكامهم.</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ولنا: أنها دار كفّار فيها احكامهم فكانت دار حربٍ كما لو اجتمع فيها هذه الخصال او دار الكفرة الاصليين)) [المغني لابن قدامة:12/116] </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والرّاجح ما ذهب اليه الجمهور خلافاً لابي حنيفة وقد وافق صاحباه أبو يوسف ومحمد بن حسن الشيباني ما ذهب اليه الجمهور .</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ولا يلزم من كون الدار دار كفر أن يكون كل من يسكن فيها كافر؛ كما كانت مكة قبل هجرة النبي صلى الله عليه وسلم دار كُفر وكان فيها رسول الله صلى الله عليه وسلم وأصحابه، وكحال خيبر بعد أن فتحها النبي صلى الله عليه وسلم وأصحابه أصبحت دار إسلام مع أن غالب سكانها كانوا من اليهود ، فالحكم على أن كل من سكن في هذه الدار يُحكم بكفره فهذا كلام باطل!!</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والساكنين في هذه الديار لا يخلو حالهم من ثلاث: أن يكون ظاهِرهُ الكفر، أو أن يكون ظاهِرهُ الاسلام، أو لا يظهر منه شيء يدل على إسلام أو كفر، فإن كان ظاهِرهُ الكفر من كافر أصلي أو مرتد فهو كافر حكماً كالنصراني واليهودي والشيوعي والمرتد بترك الصلاة أو سب الدين أو عبادة المقبورين بالدعاء والاستغاثه والنذر والذبح أوغيرها من أسباب الردة .</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ومن كان ظاهره الاسلام فهو مسلم حكماً وهو المسمى بالمسلم مستور الحال وهو من ظهرت منه علامة من علامات الإسلام ولم يعرف عنه ناقض من نواقضهِ لان علامات الإسلام أسباب ظاهرة رتب عليها الشارع الحكم لصاحبها بالإسلام فيثبت له حكمه إلا أن يعارض هذا العارض أقوى منه كإتيانه بناقض الإسلام. </w:t>
      </w:r>
      <w:proofErr w:type="gramStart"/>
      <w:r w:rsidRPr="008E60A6">
        <w:rPr>
          <w:rFonts w:ascii="Traditional Arabic" w:hAnsi="Traditional Arabic" w:cs="Traditional Arabic"/>
          <w:sz w:val="32"/>
          <w:szCs w:val="32"/>
          <w:rtl/>
        </w:rPr>
        <w:t>فَيُرجَّح</w:t>
      </w:r>
      <w:proofErr w:type="gramEnd"/>
      <w:r w:rsidRPr="008E60A6">
        <w:rPr>
          <w:rFonts w:ascii="Traditional Arabic" w:hAnsi="Traditional Arabic" w:cs="Traditional Arabic"/>
          <w:sz w:val="32"/>
          <w:szCs w:val="32"/>
          <w:rtl/>
        </w:rPr>
        <w:t xml:space="preserve"> عليه فيما لم يعرف عنه ناقض الإسلام فحكم الإسلام ثابت له. </w:t>
      </w: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رسول الله صلى الله عليه وسلم: (من صلى صلاتنا واستقبل قبلتنا وأكل ذبيحتنا فذلك المسلم).</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حجر رحمه الله: ((وفيه أن أمور الناس محمولة على الظاهر فمن أظهر شعائر الدين أجريت عليه احكام أهلهُ مالم يظهر منه خلاف ذلك)) [فتح الباري:1/497].</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وقد أخطأ في حكم المسلم مستور الحال طائفتان : طائفة كفرت المسلم مستور الحال لسكوته عن الحاكم الكافر باعتبار أن السكوت دليل الرضى!!</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وهؤلاء لهم سلف من بعض فرق الخوارج "العوفية والبيهيسية" الذين قالوا: إذا كفر الإمام فقد كفرت الرعية الغائب منهم والشاهد!! وهذا قول فاسد لانه لاينسب إلى ساكت قول ولقوله صلى الله عليه وسلم: ((من رأى منكم منكراً فليغيره بيده فإن لم يستطع فبلسانه فإن لم يستطع فبقلبه وذلك أضعف الإيمان)) رواه مسلم.</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فقد دل هذا الحديث على أن الساكت بلسانه قد يكون منكرا بقلبه وما دام حال الساكت دخله الإحتمال فلا يجوز تكفيره! بل يحمل حاله على الإحتمال الحسن ما دام مسلماً مستوراً.</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والطائفة الثانية التي أخطأت في هذا المقام هي الطائفة التي توقفت في إثبات حكم المسلم مستور الحال بهذه البلاد واشترطت وجوب تبين حاله واختبار اعتقاده لاجل الحكم بإسلامه وهذا القول يوافق قول طائفة من الخوارج وهم "الاخنسية" في التوقف والتبين وهو قول مردود وللمزيد يراجع "كتاب الجامع" وأما ترك الصلاة في المسجد وراء المسلم مستور الحال فهو قول مخالف لاعتقاد أهل السنة والجماعة وما كان عليه السلف رحمهم الله قال شيخ الإسلام ابن تيمية رحمه الله: ((وتجوز الصلاة خلف كل مسلم مستور الحال باتفاق الأئمة الاربعة وسائر أئمة المسلمين فمن قال: لا أصلي جمعة أو جماعة إلا خلف من أعرف عقيده في الباطن فهو مبتدع مخالف للصحابة والتابعين لهم بإحسان وأئمة المسلمين الأربعة وغيرهم والله اعلم)) [مجموع الفتاوى:4/542].</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رحمه الله: ((ويجوز للرجل أن يصلي الصلوات الخمس والجمعة وغير ذلك خلف من لم يعلم عنه بدعة ولا فسقا باتفاق الأئمة الأربعة وغيرهم من أئمة المسلمين وليس من شرط الإئتمام أن يعلم المأموم اعتقاد إمامهُ ولا أن يمتحنه في قول: ماذا تعتقد! بل يصلي </w:t>
      </w:r>
      <w:proofErr w:type="gramStart"/>
      <w:r w:rsidRPr="008E60A6">
        <w:rPr>
          <w:rFonts w:ascii="Traditional Arabic" w:hAnsi="Traditional Arabic" w:cs="Traditional Arabic"/>
          <w:sz w:val="32"/>
          <w:szCs w:val="32"/>
          <w:rtl/>
        </w:rPr>
        <w:t>خلف</w:t>
      </w:r>
      <w:proofErr w:type="gramEnd"/>
      <w:r w:rsidRPr="008E60A6">
        <w:rPr>
          <w:rFonts w:ascii="Traditional Arabic" w:hAnsi="Traditional Arabic" w:cs="Traditional Arabic"/>
          <w:sz w:val="32"/>
          <w:szCs w:val="32"/>
          <w:rtl/>
        </w:rPr>
        <w:t xml:space="preserve"> مستور الحال انتهى)) [مجموع الفتاوى:23/351].</w:t>
      </w:r>
    </w:p>
    <w:p w:rsidR="002A290D" w:rsidRPr="008E60A6" w:rsidRDefault="002A290D" w:rsidP="002A290D">
      <w:pPr>
        <w:spacing w:before="100" w:beforeAutospacing="1" w:after="100" w:afterAutospacing="1" w:line="192" w:lineRule="auto"/>
        <w:ind w:firstLine="432"/>
        <w:jc w:val="both"/>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أما</w:t>
      </w:r>
      <w:proofErr w:type="gramEnd"/>
      <w:r w:rsidRPr="008E60A6">
        <w:rPr>
          <w:rFonts w:ascii="Traditional Arabic" w:hAnsi="Traditional Arabic" w:cs="Traditional Arabic"/>
          <w:sz w:val="32"/>
          <w:szCs w:val="32"/>
          <w:rtl/>
        </w:rPr>
        <w:t xml:space="preserve"> إذا علم من إمام الصلاة فسق أو بدعة فالصلاة ورائه صحيحة إذا لم يمكن الصلاة مع غيره كما هو مذهب أهل السنة والجماعة بشرط أن لا تكون بدعته مُكَفرة.</w:t>
      </w:r>
    </w:p>
    <w:p w:rsidR="00D92822" w:rsidRPr="008E60A6" w:rsidRDefault="00D92822" w:rsidP="00D92822">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وأهل العهد على ثلاثة أصناف كما قال ابن القيم:</w:t>
      </w:r>
    </w:p>
    <w:p w:rsidR="00D92822" w:rsidRPr="008E60A6" w:rsidRDefault="00D92822" w:rsidP="00D92822">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أهل الذمة، وأهل الهدنة، وأهل الأمان.</w:t>
      </w:r>
    </w:p>
    <w:p w:rsidR="002A290D" w:rsidRPr="008E60A6" w:rsidRDefault="00D92822" w:rsidP="002A290D">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الصنف</w:t>
      </w:r>
      <w:proofErr w:type="gramEnd"/>
      <w:r w:rsidRPr="008E60A6">
        <w:rPr>
          <w:rFonts w:ascii="Traditional Arabic" w:hAnsi="Traditional Arabic" w:cs="Traditional Arabic"/>
          <w:sz w:val="32"/>
          <w:szCs w:val="32"/>
          <w:rtl/>
        </w:rPr>
        <w:t xml:space="preserve"> الأول: أهل الذمة وهم من سكان دار الإسلام والصنف الثاني المستأمنون وقد سبق بيانهم </w:t>
      </w:r>
    </w:p>
    <w:p w:rsidR="00D92822" w:rsidRPr="008E60A6" w:rsidRDefault="00D92822" w:rsidP="00605690">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أما</w:t>
      </w:r>
      <w:proofErr w:type="gramEnd"/>
      <w:r w:rsidRPr="008E60A6">
        <w:rPr>
          <w:rFonts w:ascii="Traditional Arabic" w:hAnsi="Traditional Arabic" w:cs="Traditional Arabic"/>
          <w:sz w:val="32"/>
          <w:szCs w:val="32"/>
          <w:rtl/>
        </w:rPr>
        <w:t xml:space="preserve"> الصنف الثالث من أهل العهد فهم أهل الهدنة وهم سكان دار العهد.</w:t>
      </w:r>
    </w:p>
    <w:p w:rsidR="00605690" w:rsidRPr="008E60A6" w:rsidRDefault="00572A9E" w:rsidP="00605690">
      <w:pPr>
        <w:rPr>
          <w:rFonts w:ascii="Traditional Arabic" w:hAnsi="Traditional Arabic" w:cs="Traditional Arabic"/>
          <w:sz w:val="32"/>
          <w:szCs w:val="32"/>
          <w:rtl/>
        </w:rPr>
      </w:pPr>
      <w:r w:rsidRPr="008E60A6">
        <w:rPr>
          <w:rFonts w:ascii="Traditional Arabic" w:hAnsi="Traditional Arabic" w:cs="Traditional Arabic"/>
          <w:b/>
          <w:bCs/>
          <w:sz w:val="32"/>
          <w:szCs w:val="32"/>
        </w:rPr>
        <w:t xml:space="preserve"> </w:t>
      </w:r>
      <w:r w:rsidR="00605690" w:rsidRPr="008E60A6">
        <w:rPr>
          <w:rFonts w:ascii="Traditional Arabic" w:hAnsi="Traditional Arabic" w:cs="Traditional Arabic"/>
          <w:b/>
          <w:bCs/>
          <w:sz w:val="32"/>
          <w:szCs w:val="32"/>
          <w:rtl/>
        </w:rPr>
        <w:t>مسألة الدار المركـّبة</w:t>
      </w:r>
      <w:r w:rsidR="00605690" w:rsidRPr="008E60A6">
        <w:rPr>
          <w:rFonts w:ascii="Traditional Arabic" w:hAnsi="Traditional Arabic" w:cs="Traditional Arabic"/>
          <w:b/>
          <w:bCs/>
          <w:sz w:val="32"/>
          <w:szCs w:val="32"/>
        </w:rPr>
        <w:t>.</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 xml:space="preserve">ذهب شيخ الإســلام ابن تيمية إلى القول بقسم ثالث من أقســام الديـار وهى الدار المركبـة، فقد سُئِـل رحمه الله (عن بلد ماردين هل هى بلد حرب أم بلد سلم، وهل يجب على المسلم المقيم بها الهجرة إلى بلاد الإسلام أم لا؟ وإذا وجبت عليه الهجرة ولم يهاجر وساعد أعداء المسلمين بنفسه أو ماله هل يأثم </w:t>
      </w:r>
      <w:r w:rsidR="00605690" w:rsidRPr="008E60A6">
        <w:rPr>
          <w:rFonts w:ascii="Traditional Arabic" w:hAnsi="Traditional Arabic" w:cs="Traditional Arabic"/>
          <w:sz w:val="32"/>
          <w:szCs w:val="32"/>
          <w:rtl/>
        </w:rPr>
        <w:lastRenderedPageBreak/>
        <w:t>في ذلك؟ وهل يأثم من رماه بالنفاق وسبّه به أم لا؟</w:t>
      </w:r>
      <w:r w:rsidR="00605690" w:rsidRPr="008E60A6">
        <w:rPr>
          <w:rFonts w:ascii="Traditional Arabic" w:hAnsi="Traditional Arabic" w:cs="Traditional Arabic"/>
          <w:sz w:val="32"/>
          <w:szCs w:val="32"/>
        </w:rPr>
        <w:t xml:space="preserve">.) </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 xml:space="preserve">فأجــاب (الحمـد لله. </w:t>
      </w:r>
      <w:proofErr w:type="gramStart"/>
      <w:r w:rsidR="00605690" w:rsidRPr="008E60A6">
        <w:rPr>
          <w:rFonts w:ascii="Traditional Arabic" w:hAnsi="Traditional Arabic" w:cs="Traditional Arabic"/>
          <w:sz w:val="32"/>
          <w:szCs w:val="32"/>
          <w:rtl/>
        </w:rPr>
        <w:t>دماء</w:t>
      </w:r>
      <w:proofErr w:type="gramEnd"/>
      <w:r w:rsidR="00605690" w:rsidRPr="008E60A6">
        <w:rPr>
          <w:rFonts w:ascii="Traditional Arabic" w:hAnsi="Traditional Arabic" w:cs="Traditional Arabic"/>
          <w:sz w:val="32"/>
          <w:szCs w:val="32"/>
          <w:rtl/>
        </w:rPr>
        <w:t xml:space="preserve"> المسلمــين وأموالهم محرمــة حيث كانــوا في </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tl/>
        </w:rPr>
        <w:t xml:space="preserve">ماردين» أو غيــرها. وإعانــة </w:t>
      </w:r>
      <w:proofErr w:type="gramStart"/>
      <w:r w:rsidR="00605690" w:rsidRPr="008E60A6">
        <w:rPr>
          <w:rFonts w:ascii="Traditional Arabic" w:hAnsi="Traditional Arabic" w:cs="Traditional Arabic"/>
          <w:sz w:val="32"/>
          <w:szCs w:val="32"/>
          <w:rtl/>
        </w:rPr>
        <w:t>الخارجين</w:t>
      </w:r>
      <w:proofErr w:type="gramEnd"/>
      <w:r w:rsidR="00605690" w:rsidRPr="008E60A6">
        <w:rPr>
          <w:rFonts w:ascii="Traditional Arabic" w:hAnsi="Traditional Arabic" w:cs="Traditional Arabic"/>
          <w:sz w:val="32"/>
          <w:szCs w:val="32"/>
          <w:rtl/>
        </w:rPr>
        <w:t xml:space="preserve"> عن شريعة دين الإسلام محرمة سواء كانوا أهل ماردين، أو غيرهم. والمقيم بها </w:t>
      </w:r>
      <w:proofErr w:type="gramStart"/>
      <w:r w:rsidR="00605690" w:rsidRPr="008E60A6">
        <w:rPr>
          <w:rFonts w:ascii="Traditional Arabic" w:hAnsi="Traditional Arabic" w:cs="Traditional Arabic"/>
          <w:sz w:val="32"/>
          <w:szCs w:val="32"/>
          <w:rtl/>
        </w:rPr>
        <w:t>إن</w:t>
      </w:r>
      <w:proofErr w:type="gramEnd"/>
      <w:r w:rsidR="00605690" w:rsidRPr="008E60A6">
        <w:rPr>
          <w:rFonts w:ascii="Traditional Arabic" w:hAnsi="Traditional Arabic" w:cs="Traditional Arabic"/>
          <w:sz w:val="32"/>
          <w:szCs w:val="32"/>
          <w:rtl/>
        </w:rPr>
        <w:t xml:space="preserve"> كان عاجزاً عن إقامة دينه وجبت الهجرة عليه. </w:t>
      </w:r>
      <w:proofErr w:type="gramStart"/>
      <w:r w:rsidR="00605690" w:rsidRPr="008E60A6">
        <w:rPr>
          <w:rFonts w:ascii="Traditional Arabic" w:hAnsi="Traditional Arabic" w:cs="Traditional Arabic"/>
          <w:sz w:val="32"/>
          <w:szCs w:val="32"/>
          <w:rtl/>
        </w:rPr>
        <w:t>وإلا</w:t>
      </w:r>
      <w:proofErr w:type="gramEnd"/>
      <w:r w:rsidR="00605690" w:rsidRPr="008E60A6">
        <w:rPr>
          <w:rFonts w:ascii="Traditional Arabic" w:hAnsi="Traditional Arabic" w:cs="Traditional Arabic"/>
          <w:sz w:val="32"/>
          <w:szCs w:val="32"/>
          <w:rtl/>
        </w:rPr>
        <w:t xml:space="preserve"> استحبت ولم تجب</w:t>
      </w:r>
      <w:r w:rsidR="00605690" w:rsidRPr="008E60A6">
        <w:rPr>
          <w:rFonts w:ascii="Traditional Arabic" w:hAnsi="Traditional Arabic" w:cs="Traditional Arabic"/>
          <w:sz w:val="32"/>
          <w:szCs w:val="32"/>
        </w:rPr>
        <w:t xml:space="preserve">. </w:t>
      </w:r>
      <w:r w:rsidR="00605690" w:rsidRPr="008E60A6">
        <w:rPr>
          <w:rFonts w:ascii="Traditional Arabic" w:hAnsi="Traditional Arabic" w:cs="Traditional Arabic"/>
          <w:sz w:val="32"/>
          <w:szCs w:val="32"/>
        </w:rPr>
        <w:br/>
      </w:r>
      <w:proofErr w:type="gramStart"/>
      <w:r w:rsidR="00605690" w:rsidRPr="008E60A6">
        <w:rPr>
          <w:rFonts w:ascii="Traditional Arabic" w:hAnsi="Traditional Arabic" w:cs="Traditional Arabic"/>
          <w:sz w:val="32"/>
          <w:szCs w:val="32"/>
          <w:rtl/>
        </w:rPr>
        <w:t>ومساعدتهــم</w:t>
      </w:r>
      <w:proofErr w:type="gramEnd"/>
      <w:r w:rsidR="00605690" w:rsidRPr="008E60A6">
        <w:rPr>
          <w:rFonts w:ascii="Traditional Arabic" w:hAnsi="Traditional Arabic" w:cs="Traditional Arabic"/>
          <w:sz w:val="32"/>
          <w:szCs w:val="32"/>
          <w:rtl/>
        </w:rPr>
        <w:t xml:space="preserve"> لعــدو المسلمـين بالأنفــس والأمـوال محرمـة عليهم، ويجب عليهم الامتناع من ذلك، بأي طريق أمكنهم، من تغيب، أو تعريض أو مصانعة، فإذا لم يمكن إلا بالهجرة تعيَّنت</w:t>
      </w:r>
      <w:r w:rsidR="00605690" w:rsidRPr="008E60A6">
        <w:rPr>
          <w:rFonts w:ascii="Traditional Arabic" w:hAnsi="Traditional Arabic" w:cs="Traditional Arabic"/>
          <w:sz w:val="32"/>
          <w:szCs w:val="32"/>
        </w:rPr>
        <w:t xml:space="preserve">. </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ولايحــل سبهــم عمومــا ورميهــم بالنفـاق، بل الســب والرمـي بالنفاق يقع على الصفات المذكورة في الكتاب والسنة، فيدخل فيها بعض أهل ماردين وغيرهم</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وأما كونهــا دار حــرب أو سلــم فهى مركــبـة: فيهــا المعنيــان: ليســت بمنزلــة دار السلــم التي تجــري عليها أحكام الإسلام، لكون جندها مسلمين، ولا بمنزلة دار الحرب التي أهلها كفار، بل هى قسم ثالث يعامل المسلم فيها بما يستحقه، ويقاتل الخارج عن شريعة الإسلام بما يستحقه) (مجموع الفتاوى</w:t>
      </w:r>
      <w:r w:rsidR="00605690" w:rsidRPr="008E60A6">
        <w:rPr>
          <w:rFonts w:ascii="Traditional Arabic" w:hAnsi="Traditional Arabic" w:cs="Traditional Arabic"/>
          <w:sz w:val="32"/>
          <w:szCs w:val="32"/>
        </w:rPr>
        <w:t xml:space="preserve">) 28/ 240 </w:t>
      </w:r>
      <w:r w:rsidR="00605690" w:rsidRPr="008E60A6">
        <w:rPr>
          <w:rFonts w:ascii="Traditional Arabic" w:hAnsi="Traditional Arabic" w:cs="Traditional Arabic"/>
          <w:sz w:val="32"/>
          <w:szCs w:val="32"/>
          <w:rtl/>
        </w:rPr>
        <w:t xml:space="preserve">ــ 241. هذا </w:t>
      </w:r>
      <w:proofErr w:type="gramStart"/>
      <w:r w:rsidR="00605690" w:rsidRPr="008E60A6">
        <w:rPr>
          <w:rFonts w:ascii="Traditional Arabic" w:hAnsi="Traditional Arabic" w:cs="Traditional Arabic"/>
          <w:sz w:val="32"/>
          <w:szCs w:val="32"/>
          <w:rtl/>
        </w:rPr>
        <w:t>وتقع</w:t>
      </w:r>
      <w:proofErr w:type="gramEnd"/>
      <w:r w:rsidR="00605690" w:rsidRPr="008E60A6">
        <w:rPr>
          <w:rFonts w:ascii="Traditional Arabic" w:hAnsi="Traditional Arabic" w:cs="Traditional Arabic"/>
          <w:sz w:val="32"/>
          <w:szCs w:val="32"/>
          <w:rtl/>
        </w:rPr>
        <w:t xml:space="preserve"> ماردين اليوم جنوب شرق تركيا قرب حدودها مع سوريا</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 xml:space="preserve">والذي يتحصــل من الســؤال والجــواب: أن ماردين استــولى عليها الكفــار </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tl/>
        </w:rPr>
        <w:t>أعداء المسلمين)، وأنها لا تجري عليها أحكام الإسلام ولاجندها مسلمين، وأن سكانها خليط من المسلمين والكفار، فهذه دار حرب بلا ريب، ولايشترط في دار الحرب أن يكون أهلها كفار كما قال شيخ الإسلام، فقد سبق بيان مناط الحكم على الدار وأنه لاعبرة بدين السكان. وشيخ الإسلام محجوج في إحداثه قسماً ثالثا للديار بإجماع العلماء قبله على أن الديار نوعان لا ثلاثة. ولهذا فقد اعترض علماء الدعوة النجدية على قوله بأنها قسم ثالث، فقالوا (وأما البلد التي يُحكم عليها بأنها بلد كـُفر، فقال ابن مُفلح</w:t>
      </w:r>
      <w:r w:rsidR="00605690" w:rsidRPr="008E60A6">
        <w:rPr>
          <w:rFonts w:ascii="Traditional Arabic" w:hAnsi="Traditional Arabic" w:cs="Traditional Arabic" w:hint="cs"/>
          <w:sz w:val="32"/>
          <w:szCs w:val="32"/>
          <w:rtl/>
        </w:rPr>
        <w:t xml:space="preserve"> تلميذ شيخ الإسلام +</w:t>
      </w:r>
      <w:r w:rsidR="00605690" w:rsidRPr="008E60A6">
        <w:rPr>
          <w:rFonts w:ascii="Traditional Arabic" w:hAnsi="Traditional Arabic" w:cs="Traditional Arabic"/>
          <w:sz w:val="32"/>
          <w:szCs w:val="32"/>
          <w:rtl/>
        </w:rPr>
        <w:t xml:space="preserve">: وكل دار غلب عليها أحكام المسلمين فدار إسلام وإن غلب عليها أحكام الكفر فدار كفر ولا دار غيرهما. وقال الشيخ تقي الدين ــ ابن تيمية ــ وسُئل عن ماردين هل هى دار حرب أو دار إسلام؟ قال: هى مركبة فيها المعنيان ليست بمنزلة دار الإسلام التي تجري فيها أحكام الإسلام لكون جنودها مسلمين ولا بمنزلة دار الحرب التي أهلها كفار بل هى قسم ثالث يُعامل المسلم فيها بما يستحقه ويُعامل الخارج عن شريعة الإسلام بما يستحقه. </w:t>
      </w:r>
      <w:proofErr w:type="gramStart"/>
      <w:r w:rsidR="00605690" w:rsidRPr="008E60A6">
        <w:rPr>
          <w:rFonts w:ascii="Traditional Arabic" w:hAnsi="Traditional Arabic" w:cs="Traditional Arabic"/>
          <w:sz w:val="32"/>
          <w:szCs w:val="32"/>
          <w:rtl/>
        </w:rPr>
        <w:t>والأَوْلَى</w:t>
      </w:r>
      <w:proofErr w:type="gramEnd"/>
      <w:r w:rsidR="00605690" w:rsidRPr="008E60A6">
        <w:rPr>
          <w:rFonts w:ascii="Traditional Arabic" w:hAnsi="Traditional Arabic" w:cs="Traditional Arabic"/>
          <w:sz w:val="32"/>
          <w:szCs w:val="32"/>
          <w:rtl/>
        </w:rPr>
        <w:t xml:space="preserve"> هو الذي ذكره القاضي والأصحاب) (الدرر السنية في الأجوبة النجدية) جمع ابن قاسم، جـ 7، كتاب الجهاد، صـ 353. </w:t>
      </w:r>
      <w:proofErr w:type="gramStart"/>
      <w:r w:rsidR="00605690" w:rsidRPr="008E60A6">
        <w:rPr>
          <w:rFonts w:ascii="Traditional Arabic" w:hAnsi="Traditional Arabic" w:cs="Traditional Arabic"/>
          <w:sz w:val="32"/>
          <w:szCs w:val="32"/>
          <w:rtl/>
        </w:rPr>
        <w:t>فلم</w:t>
      </w:r>
      <w:proofErr w:type="gramEnd"/>
      <w:r w:rsidR="00605690" w:rsidRPr="008E60A6">
        <w:rPr>
          <w:rFonts w:ascii="Traditional Arabic" w:hAnsi="Traditional Arabic" w:cs="Traditional Arabic"/>
          <w:sz w:val="32"/>
          <w:szCs w:val="32"/>
          <w:rtl/>
        </w:rPr>
        <w:t xml:space="preserve"> يوافقوا شيخ الإسلام في إحداثه لقسم ٍ ثالث في الديار إذ اتفق العلماء قبله على أن الديار قسمان لا غير</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 xml:space="preserve">وقال الشيخ سليمان بن سحمان إن ماردين التي أفتى فيها شيخ الإسلام تقي الدين ابن تيمية لم تجر عليها أحكام الكفار وإنما استولى عليها الكفار استيلاءً ناقصاً، ولو صح هذا وظلت أحكام الإسلام جارية فيها فهى إما دار إسلام أو دار كفر بحسب سبب جريان أحكام الإسلام كما أسلفنا. ولكن فتوى ابن تيمية تبين أن أحكام الإسلام لم تكن جارية في ماردين خلافاً لما قال الشيخ سليمان بن </w:t>
      </w:r>
      <w:r w:rsidR="00605690" w:rsidRPr="008E60A6">
        <w:rPr>
          <w:rFonts w:ascii="Traditional Arabic" w:hAnsi="Traditional Arabic" w:cs="Traditional Arabic"/>
          <w:sz w:val="32"/>
          <w:szCs w:val="32"/>
          <w:rtl/>
        </w:rPr>
        <w:lastRenderedPageBreak/>
        <w:t>سحمان</w:t>
      </w:r>
      <w:r w:rsidR="00605690" w:rsidRPr="008E60A6">
        <w:rPr>
          <w:rFonts w:ascii="Traditional Arabic" w:hAnsi="Traditional Arabic" w:cs="Traditional Arabic"/>
          <w:sz w:val="32"/>
          <w:szCs w:val="32"/>
        </w:rPr>
        <w:t xml:space="preserve">: </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ولم تجـر للكفـار أحكـــام ديـــنــهم على أهــلها لكن بها الكـفر قد حصل</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وماكان فيها الجانبان على السـوى فقـال تــقي الديـن في ذلـــك المحــل</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يُعـــامــل فيهــا المسلمــون بحقهـم وذا الكـفر ما قد يستحق مــن العمــل</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فلا تُعط حكم الكفـر من كل جـانب ٍ ولا الحكم بالإسـلام في قول من عَدَل</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وهذا النظــم للشيــخ سليمــان بن سحمــان نقلته عن كتــاب (المــوالاة والمعــاداة) لمحمــاس الجعلود، 2/ والذي ننبــه عليه هنا أن الديــار قسمان لا ثلاثة، وأن الدار المركبة يمكن أن تكون وصفاً لحال السكان لا حكمـاً، ومعاملـة كـل إنسان بما يستحقه لا خلاف فيه وقد سبق بيان أن المسلم معصوم الدم والمال أينما كان، ولكن هذه المعاملة النوعية لاتجعل الدار قسماً ثالثا</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Pr>
        <w:br/>
      </w:r>
      <w:r w:rsidR="00605690" w:rsidRPr="008E60A6">
        <w:rPr>
          <w:rFonts w:ascii="Traditional Arabic" w:hAnsi="Traditional Arabic" w:cs="Traditional Arabic"/>
          <w:sz w:val="32"/>
          <w:szCs w:val="32"/>
          <w:rtl/>
        </w:rPr>
        <w:t xml:space="preserve">وابن تيمية نفســه نقل أن مصــر كانت دار ردّة زمن استيلاء العُبَيْديين </w:t>
      </w:r>
      <w:r w:rsidR="00605690" w:rsidRPr="008E60A6">
        <w:rPr>
          <w:rFonts w:ascii="Traditional Arabic" w:hAnsi="Traditional Arabic" w:cs="Traditional Arabic"/>
          <w:sz w:val="32"/>
          <w:szCs w:val="32"/>
        </w:rPr>
        <w:t>(</w:t>
      </w:r>
      <w:r w:rsidR="00605690" w:rsidRPr="008E60A6">
        <w:rPr>
          <w:rFonts w:ascii="Traditional Arabic" w:hAnsi="Traditional Arabic" w:cs="Traditional Arabic"/>
          <w:sz w:val="32"/>
          <w:szCs w:val="32"/>
          <w:rtl/>
        </w:rPr>
        <w:t>المُسمَّون بالفاطميين) عليها، بسبب كونهم زنادقة مرتدين (مجموع الفتاوى</w:t>
      </w:r>
      <w:r w:rsidR="00605690" w:rsidRPr="008E60A6">
        <w:rPr>
          <w:rFonts w:ascii="Traditional Arabic" w:hAnsi="Traditional Arabic" w:cs="Traditional Arabic"/>
          <w:sz w:val="32"/>
          <w:szCs w:val="32"/>
        </w:rPr>
        <w:t>) 13/ 178</w:t>
      </w:r>
      <w:r w:rsidR="00605690" w:rsidRPr="008E60A6">
        <w:rPr>
          <w:rFonts w:ascii="Traditional Arabic" w:hAnsi="Traditional Arabic" w:cs="Traditional Arabic"/>
          <w:sz w:val="32"/>
          <w:szCs w:val="32"/>
          <w:rtl/>
        </w:rPr>
        <w:t>، مع أن أحكام الشريعة كانت جارية بمصر مدة ملكهم التي امتدت مائتين ونيف وثمانين سنة (البداية والنهاية، 12/ 267)، ومع أن جمهور أهل مصر هم المسلمون، ولكن الدار صارت دار ردّة بسبب استيلاء العبيديين التام عليها ولم يؤثر في هذا إذنهم بالحكم بالشريعة. قال ابن تيمية رحمه الله (وتكرر دخول العسكر إليها مع صلاح الدين الذي فتح مصر، فأزال عنها دعوة العبيديين من القرامطة الباطنية وأظهر فيها شرائع الإسلام، حتى سكنها من حينئذ من أظهر بها دين الإسلام ــ إلى قوله ــ ولأجل ماكانوا عليه من الزندقة والبدعة بقيت البلاد المصرية مدة دولتهم نحو مائتي سنة قد انطفأ نور الإسلام والإيمان، حتى قالت فيها العلماء: إنها كانت دار ردّة ونفاق كدار مسيلمة الكذاب</w:t>
      </w:r>
      <w:r w:rsidR="00605690" w:rsidRPr="008E60A6">
        <w:rPr>
          <w:rFonts w:ascii="Traditional Arabic" w:hAnsi="Traditional Arabic" w:cs="Traditional Arabic"/>
          <w:sz w:val="32"/>
          <w:szCs w:val="32"/>
        </w:rPr>
        <w:t>) (</w:t>
      </w:r>
      <w:r w:rsidR="00605690" w:rsidRPr="008E60A6">
        <w:rPr>
          <w:rFonts w:ascii="Traditional Arabic" w:hAnsi="Traditional Arabic" w:cs="Traditional Arabic"/>
          <w:sz w:val="32"/>
          <w:szCs w:val="32"/>
          <w:rtl/>
        </w:rPr>
        <w:t>مجموع الفتاوي) 35/ 138 ــ 139.</w:t>
      </w:r>
    </w:p>
    <w:p w:rsidR="006C2DD9" w:rsidRPr="00C17071" w:rsidRDefault="00605690" w:rsidP="00C17071">
      <w:pPr>
        <w:rPr>
          <w:rFonts w:ascii="Traditional Arabic" w:hAnsi="Traditional Arabic" w:cs="Traditional Arabic"/>
          <w:b/>
          <w:bCs/>
          <w:sz w:val="32"/>
          <w:szCs w:val="32"/>
          <w:rtl/>
        </w:rPr>
      </w:pPr>
      <w:r w:rsidRPr="008E60A6">
        <w:rPr>
          <w:rFonts w:ascii="Traditional Arabic" w:hAnsi="Traditional Arabic" w:cs="Traditional Arabic" w:hint="cs"/>
          <w:sz w:val="32"/>
          <w:szCs w:val="32"/>
          <w:rtl/>
        </w:rPr>
        <w:t>.</w:t>
      </w:r>
      <w:r w:rsidRPr="008E60A6">
        <w:rPr>
          <w:rFonts w:ascii="Traditional Arabic" w:hAnsi="Traditional Arabic" w:cs="Traditional Arabic"/>
          <w:sz w:val="32"/>
          <w:szCs w:val="32"/>
          <w:rtl/>
        </w:rPr>
        <w:t xml:space="preserve"> وقال شيخ الإسلام محمد بن عبد الوهاب رحمه الله (ولو ذهبنا نُعَدِّد من كفَّره العلماء مع ادعائه الإسلام وأفتوا بردته وقتله لطال الكلام، ولكن من آخر ماجرى قصة بني عبيد ملوك مصر وطائفتهم وهم يدّعون أنهم من أهل البيت، ويصلون الجمعة والجماعة ونصبوا القضاة والمفتين، أجمع العلماء على كفرهم وردتهم وقتالهم وأن بلادهم بلاد حرب يجب قتالهم ولو كانوا مكرهين مبغضين لهم) (مؤلفات شيخ الإسلام محمد بن عبدالوهاب ــ القسم الخامس ــ الرسائل الشخصية</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صـ 220، ط جامعة الإمام محمد بن سعود. وقوله (ولو كانوا مكرهين مبغضين لهم) أي ولو كان أهل مصر مبغضين لحكامهم العبيديين فهذا لايمنع من أن بلادهم بلاد حرب</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فإذا كانت مصر دار ردّة وحرب زمن العبيديين مع نصبهم لقضاة الشريعة، فإن صورة ماردين المذكورة أسوأ من هذا إذ لم تجر عليها أحكام الإسلام، فهى دار حرب كما أسلفت إذا كانت على الصفة المتحصلة من الفتوى. ولايوجد في الديار مايُسمى بالدار المركبة ــ إلا من جهة الوصف لا الحكم ــ </w:t>
      </w:r>
      <w:r w:rsidRPr="008E60A6">
        <w:rPr>
          <w:rFonts w:ascii="Traditional Arabic" w:hAnsi="Traditional Arabic" w:cs="Traditional Arabic"/>
          <w:sz w:val="32"/>
          <w:szCs w:val="32"/>
          <w:rtl/>
        </w:rPr>
        <w:lastRenderedPageBreak/>
        <w:t>والديار قسمان لا ثلاثة كما سبق بيانه، وكما نقله علماء نجد عن ابن مفلح ــ وهو من تلاميذ ابن تيمية ــ أن الديار إما دار إسلام أو دار كفر ولا دار غيرهما، هذا والله تعالى أعلم</w:t>
      </w:r>
      <w:r w:rsidRPr="008E60A6">
        <w:rPr>
          <w:rFonts w:ascii="Traditional Arabic" w:hAnsi="Traditional Arabic" w:cs="Traditional Arabic"/>
          <w:sz w:val="32"/>
          <w:szCs w:val="32"/>
        </w:rPr>
        <w:t>.</w:t>
      </w:r>
    </w:p>
    <w:p w:rsidR="002A290D" w:rsidRPr="00C17071" w:rsidRDefault="002A290D" w:rsidP="00C17071">
      <w:pPr>
        <w:rPr>
          <w:rFonts w:ascii="Traditional Arabic" w:hAnsi="Traditional Arabic" w:cs="Traditional Arabic"/>
          <w:b/>
          <w:bCs/>
          <w:sz w:val="32"/>
          <w:szCs w:val="32"/>
          <w:rtl/>
        </w:rPr>
      </w:pPr>
      <w:proofErr w:type="gramStart"/>
      <w:r w:rsidRPr="008E60A6">
        <w:rPr>
          <w:rFonts w:ascii="Traditional Arabic" w:hAnsi="Traditional Arabic" w:cs="Traditional Arabic"/>
          <w:b/>
          <w:bCs/>
          <w:sz w:val="32"/>
          <w:szCs w:val="32"/>
          <w:rtl/>
        </w:rPr>
        <w:t>في</w:t>
      </w:r>
      <w:proofErr w:type="gramEnd"/>
      <w:r w:rsidRPr="008E60A6">
        <w:rPr>
          <w:rFonts w:ascii="Traditional Arabic" w:hAnsi="Traditional Arabic" w:cs="Traditional Arabic"/>
          <w:b/>
          <w:bCs/>
          <w:sz w:val="32"/>
          <w:szCs w:val="32"/>
          <w:rtl/>
        </w:rPr>
        <w:t xml:space="preserve"> الرد على من زعم إن تقسيم العالم إلى دارين أمر أحدثه الفقهاء باجتهادهم</w:t>
      </w:r>
      <w:r w:rsidRPr="008E60A6">
        <w:rPr>
          <w:rFonts w:ascii="Traditional Arabic" w:hAnsi="Traditional Arabic" w:cs="Traditional Arabic"/>
          <w:b/>
          <w:bCs/>
          <w:sz w:val="32"/>
          <w:szCs w:val="32"/>
        </w:rPr>
        <w:t>.</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يقول الشيخ فارس الزهرانى في كتابه (العلاقات الدولية وتقسيم العالم إلى دارين ) لم يختلف العلماء من السلف والخلف في تقسيم العالم إلى دارين دار إسلام ، ودار كفر ، وهذا التقسيم تقسيم أصيل مبنيٌ على كتاب الله وسنة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فمن كتاب الله يقول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وَالَّذِينَ تَبَوَّؤُوا الدَّارَ وَالْإِيمَانَ مِن قَبْلِهِمْ يُحِبُّونَ مَنْ هَاجَرَ إِلَيْهِمْ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قال ابن كثير رحمه الله</w:t>
      </w:r>
      <w:r w:rsidRPr="008E60A6">
        <w:rPr>
          <w:rStyle w:val="a9"/>
          <w:rFonts w:ascii="Traditional Arabic" w:eastAsiaTheme="majorEastAsia" w:hAnsi="Traditional Arabic" w:cs="Traditional Arabic"/>
          <w:sz w:val="32"/>
          <w:szCs w:val="32"/>
          <w:rtl/>
        </w:rPr>
        <w:footnoteReference w:id="19"/>
      </w:r>
      <w:r w:rsidRPr="008E60A6">
        <w:rPr>
          <w:rFonts w:ascii="Traditional Arabic" w:hAnsi="Traditional Arabic" w:cs="Traditional Arabic"/>
          <w:sz w:val="32"/>
          <w:szCs w:val="32"/>
          <w:rtl/>
        </w:rPr>
        <w:t xml:space="preserve">: (أي سكنوا دار الهجرة من قبل المهاجرين وآمنوا قبل كثير منهم). </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قَالَ الْمَلأُ الَّذِينَ اسْتَكْبَرُواْ مِن قَوْمِهِ لَنُخْرِجَنَّكَ يَا شُعَيْبُ وَالَّذِينَ آمَنُواْ مَعَكَ مِن قَرْيَتِنَا أَوْ لَتَعُودُنَّ فِي مِلَّتِنَا قَالَ أَوَلَوْ كُنَّا كَارِهِينَ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سبحانه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وَقَالَ الَّذِينَ كَفَرُواْ لِرُسُلِهِمْ لَنُخْرِجَنَّكُم مِّنْ أَرْضِنَآ أَوْ لَتَعُودُنَّ فِي مِلَّتِنَا فَأَوْحَى إِلَيْهِمْ رَبُّهُمْ لَنُهْلِكَنَّ الظَّالِمِينَ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والإضافة - إضافة القرية والأرض إلى  ضمير المتكلمين (نا) - (أرضنا ، قريتنا) هي إضافة تملك ، أي أرض الكافرين وقرية الكافرين وهذا يعني جريان أحكامهم عليها وتحكمهم فيها بالأمر والنهي والسلطان والنفوذ وهذه هي صفة دار الكفر كما سيأتي بإذن الله.</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إِنَّ الَّذِينَ تَوَفَّاهُمُ الْمَلآئِكَةُ ظَالِمِي أَنْفُسِهِمْ قَالُواْ فِيمَ كُنتُمْ قَالُواْ كُنَّا مُسْتَضْعَفِينَ فِي الأَرْضِ قَالْوَاْ أَلَمْ تَكُنْ أَرْضُ اللّهِ وَاسِعَةً فَتُهَاجِرُواْ فِيهَا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سبحانه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إِذَا جَاءكُمُ الْمُؤْمِنَاتُ مُهَاجِرَاتٍ فَامْتَحِنُوهُنَّ اللَّهُ أَعْلَمُ بِإِيمَانِهِنَّ فَإِنْ عَلِمْتُمُوهُنَّ مُؤْمِنَاتٍ فَلَا تَرْجِعُوهُنَّ إِلَى الْكُفَّارِ لَا هُنَّ حِلٌّ لَّهُمْ وَلَا هُمْ يَحِلُّونَ لَهُنَّ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وَالَّذِينَ آمَنُواْ وَلَمْ يُهَاجِرُواْ مَا لَكُم مِّن وَلاَيَتِهِم مِّن شَيْءٍ حَتَّى يُهَاجِرُواْ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وهذه الآيات الخاصة في الهجرة تدل على وجوب الهجرة كما سنفصل ذلك في المستقبل والهجرة إذا أطلقت في الكتاب والسنة فهي تعني الانتقال من دار الكفر إلى دار الإسلام.</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ويقول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سَأُرِيكُمْ دَارَ الْفَاسِقِينَ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وغيرها من الآيات كثير.</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وأما السنة فأخرج مسلم في صحيحه عن سليمان ابن بريدة ، عن أبيه عن يزيد بن الحصيب الأسلمي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كان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إذا بعث أميراً على سرية أو جيش , أوصاه في خاصة نفسه , بتقوى الله وبمن معه من المسلمين خيراً , وقال: "اغزوا باسم الله ، وفي سبيل الله ، قاتلوا من كفر بالله ، اغزوا ولا تغلوا ولا تغدروا ولا تمثلوا ولا تقتلوا وليدا ، وإذا لقيت عدوك من المشركين فادعهم إلى ثلاث خصال (أو خلال) ، فأيتهن ما أجابوك فاقبل منهم وكف عنهم ، ثم ادعهم إلى الإسلام ، فإن أجابوك فاقبل منهم وكف عنهم ثم ادعهم إلى التحول من دارهم إلى دار المهاجرين ، وأخبرهم أنهم ، إن فعلوا ذلك ، فلهم </w:t>
      </w:r>
      <w:r w:rsidRPr="008E60A6">
        <w:rPr>
          <w:rFonts w:ascii="Traditional Arabic" w:hAnsi="Traditional Arabic" w:cs="Traditional Arabic"/>
          <w:sz w:val="32"/>
          <w:szCs w:val="32"/>
          <w:rtl/>
        </w:rPr>
        <w:lastRenderedPageBreak/>
        <w:t>ما للمهاجرين وعليهم ما على المهاجرين ، فإن أبوا أن يتحولوا منها ، فأخبرهم أنهم يكونون كأعراب المسلمين يجري عليهم حكم الله الذي يجري على المؤمنين ، ولا  يكون لهم في الغنيمة والفيء شيء ، إلا أن يجاهدوا مع المسلمين ، فإن هم أبوا فسلهم الجزية ، فإن هم أجابوك فاقبل منهم وكف عنهم ، فإن هم أبوا فاستعن بالله وقاتلهم......"</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رواية محمد بن الحسن الشيباني بلفظ "...وادعوهم إلى التحول إلى دار الإسلام..." </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البخاري رحمه الله تحت (باب كراهية السفر بالمصاحف إلى أرض العدو) ومسلمٌ تحت (باب النهي أن يسافر بالمصحف إلى أرض الكفار إذا خيف وقوعه بأيديهم) ، عن عبد الله بن عمر قال: "نهى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أن يسافر بالقرآن إلى أرض العدو" ، وعن عبد الله بن عمر ، عن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 "أنه كان ينهى أن يسافر بالقرآن إلى أرض العدو مخافة أن يناله العدو".</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وعن بهز بن حكيم عن أبيه عن جده عن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"كلُ  مسلمٍ على مسلم ٍ محرم ،  أخوان نصيران ، لا يقبل الله عز وجل من مُشركٍ بعدما أسلم عملاً أو يفارق المشركين إلى المسلمين" رواه النسائي بإسناد حسن ، وأحاديث الهجرة كلها تدل على تمايز الدارين كما مر في الأحاديث السابقة.</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البخاري عن عبيد الله بن عبد الله أن عبد الله بن عباس أخبره أن عبد الرحمن بن عوف رجع إلى أهله وهو بمنى ، في آخر حجة حجها عمر ، فوجدني ، فقال عبد الرحمن: فقلت: يا أمير المؤمنين ، إن الموسم يجمع رعاع الناس وغوغاءهم ، وإني أرى أن تمهل حتى تقدم المدينة ، فإنها دار الهجرة والسنة والسلامة ، وتخلص لأهل الفقه وأشراف الناس وذوي رأيهم ، قال عمر: "لأقومنَّ في أول مقام أقومه بالمدينة"  ، وأخرج النسائي رحمه الله بإسناد صحيح عن جابر بن زيد قال: قال ابن عباس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"إن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 وأبا بكرٍ ، وعمر كانوا من المهاجرين ، لأنهم هجروا المشركين ، وكان من الأنصار مهاجرون ، لأن المدينة كانت دار شرك ، فجاءوا إلى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ليلةَ العقبة".</w:t>
      </w:r>
    </w:p>
    <w:p w:rsidR="002A290D" w:rsidRPr="008E60A6" w:rsidRDefault="002A290D" w:rsidP="002A290D">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وأخرج</w:t>
      </w:r>
      <w:proofErr w:type="gramEnd"/>
      <w:r w:rsidRPr="008E60A6">
        <w:rPr>
          <w:rFonts w:ascii="Traditional Arabic" w:hAnsi="Traditional Arabic" w:cs="Traditional Arabic"/>
          <w:sz w:val="32"/>
          <w:szCs w:val="32"/>
          <w:rtl/>
        </w:rPr>
        <w:t xml:space="preserve"> البخاري عن أبي هريرة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في قصة هجرته قال: لما قدِمتُ على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قلت في الطريق:</w:t>
      </w:r>
    </w:p>
    <w:p w:rsidR="002A290D" w:rsidRPr="008E60A6" w:rsidRDefault="002A290D" w:rsidP="002A290D">
      <w:pPr>
        <w:jc w:val="lowKashida"/>
        <w:rPr>
          <w:rFonts w:ascii="Traditional Arabic" w:hAnsi="Traditional Arabic" w:cs="Traditional Arabic"/>
          <w:sz w:val="32"/>
          <w:szCs w:val="32"/>
          <w:rtl/>
        </w:rPr>
      </w:pPr>
    </w:p>
    <w:tbl>
      <w:tblPr>
        <w:bidiVisual/>
        <w:tblW w:w="0" w:type="auto"/>
        <w:tblLook w:val="01E0"/>
      </w:tblPr>
      <w:tblGrid>
        <w:gridCol w:w="3912"/>
        <w:gridCol w:w="349"/>
        <w:gridCol w:w="4261"/>
      </w:tblGrid>
      <w:tr w:rsidR="002A290D" w:rsidRPr="008E60A6" w:rsidTr="00721EF2">
        <w:tc>
          <w:tcPr>
            <w:tcW w:w="3912" w:type="dxa"/>
          </w:tcPr>
          <w:p w:rsidR="002A290D" w:rsidRPr="008E60A6" w:rsidRDefault="002A290D" w:rsidP="00721EF2">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يا ليلةً </w:t>
            </w:r>
            <w:proofErr w:type="gramStart"/>
            <w:r w:rsidRPr="008E60A6">
              <w:rPr>
                <w:rFonts w:ascii="Traditional Arabic" w:hAnsi="Traditional Arabic" w:cs="Traditional Arabic"/>
                <w:sz w:val="32"/>
                <w:szCs w:val="32"/>
                <w:rtl/>
              </w:rPr>
              <w:t>من</w:t>
            </w:r>
            <w:proofErr w:type="gramEnd"/>
            <w:r w:rsidRPr="008E60A6">
              <w:rPr>
                <w:rFonts w:ascii="Traditional Arabic" w:hAnsi="Traditional Arabic" w:cs="Traditional Arabic"/>
                <w:sz w:val="32"/>
                <w:szCs w:val="32"/>
                <w:rtl/>
              </w:rPr>
              <w:t xml:space="preserve"> طــولها وعَنَائِها</w:t>
            </w:r>
            <w:r w:rsidRPr="008E60A6">
              <w:rPr>
                <w:rFonts w:ascii="Traditional Arabic" w:hAnsi="Traditional Arabic" w:cs="Traditional Arabic"/>
                <w:sz w:val="32"/>
                <w:szCs w:val="32"/>
                <w:rtl/>
              </w:rPr>
              <w:br/>
            </w:r>
          </w:p>
        </w:tc>
        <w:tc>
          <w:tcPr>
            <w:tcW w:w="349" w:type="dxa"/>
          </w:tcPr>
          <w:p w:rsidR="002A290D" w:rsidRPr="008E60A6" w:rsidRDefault="002A290D" w:rsidP="00721EF2">
            <w:pPr>
              <w:jc w:val="both"/>
              <w:rPr>
                <w:rFonts w:ascii="Traditional Arabic" w:hAnsi="Traditional Arabic" w:cs="Traditional Arabic"/>
                <w:sz w:val="32"/>
                <w:szCs w:val="32"/>
                <w:rtl/>
              </w:rPr>
            </w:pPr>
          </w:p>
        </w:tc>
        <w:tc>
          <w:tcPr>
            <w:tcW w:w="4261" w:type="dxa"/>
          </w:tcPr>
          <w:p w:rsidR="002A290D" w:rsidRPr="008E60A6" w:rsidRDefault="002A290D" w:rsidP="00721EF2">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على أنها مـن دارةِ الكفر نَجَّت ِ</w:t>
            </w:r>
            <w:r w:rsidRPr="008E60A6">
              <w:rPr>
                <w:rFonts w:ascii="Traditional Arabic" w:hAnsi="Traditional Arabic" w:cs="Traditional Arabic"/>
                <w:sz w:val="32"/>
                <w:szCs w:val="32"/>
                <w:rtl/>
              </w:rPr>
              <w:br/>
            </w:r>
          </w:p>
        </w:tc>
      </w:tr>
    </w:tbl>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قال: وأبَق مني غلامٌ لي في </w:t>
      </w:r>
      <w:proofErr w:type="gramStart"/>
      <w:r w:rsidRPr="008E60A6">
        <w:rPr>
          <w:rFonts w:ascii="Traditional Arabic" w:hAnsi="Traditional Arabic" w:cs="Traditional Arabic"/>
          <w:sz w:val="32"/>
          <w:szCs w:val="32"/>
          <w:rtl/>
        </w:rPr>
        <w:t>الطريق ،</w:t>
      </w:r>
      <w:proofErr w:type="gramEnd"/>
      <w:r w:rsidRPr="008E60A6">
        <w:rPr>
          <w:rFonts w:ascii="Traditional Arabic" w:hAnsi="Traditional Arabic" w:cs="Traditional Arabic"/>
          <w:sz w:val="32"/>
          <w:szCs w:val="32"/>
          <w:rtl/>
        </w:rPr>
        <w:t xml:space="preserve"> قال فلما قدمت على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فبايعته ، فبينا أنا عنده إذ طَلع الغلام ، فقال لي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يا أبا هريرة ، هذا غلامك. فقلت: هو حـُرٌّ لوجه </w:t>
      </w:r>
      <w:proofErr w:type="gramStart"/>
      <w:r w:rsidRPr="008E60A6">
        <w:rPr>
          <w:rFonts w:ascii="Traditional Arabic" w:hAnsi="Traditional Arabic" w:cs="Traditional Arabic"/>
          <w:sz w:val="32"/>
          <w:szCs w:val="32"/>
          <w:rtl/>
        </w:rPr>
        <w:t>الله ،</w:t>
      </w:r>
      <w:proofErr w:type="gramEnd"/>
      <w:r w:rsidRPr="008E60A6">
        <w:rPr>
          <w:rFonts w:ascii="Traditional Arabic" w:hAnsi="Traditional Arabic" w:cs="Traditional Arabic"/>
          <w:sz w:val="32"/>
          <w:szCs w:val="32"/>
          <w:rtl/>
        </w:rPr>
        <w:t xml:space="preserve"> فأعتقته).</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وعن سليمان بن بريدة أن عمر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بعث سلمة بن قيس على جيشٍ فقال: "فإذا لقيتم عدوكم من المشركين فادعوهم إلى ثلاث خصال: ادعوهم إلى الإسلام ، فإن أسلموا فاختاروا دارهم فعليهم في أموالهم الزكاة .."</w:t>
      </w:r>
      <w:r w:rsidRPr="008E60A6">
        <w:rPr>
          <w:rStyle w:val="a9"/>
          <w:rFonts w:ascii="Traditional Arabic" w:eastAsiaTheme="majorEastAsia" w:hAnsi="Traditional Arabic" w:cs="Traditional Arabic"/>
          <w:sz w:val="32"/>
          <w:szCs w:val="32"/>
          <w:rtl/>
        </w:rPr>
        <w:footnoteReference w:id="20"/>
      </w:r>
      <w:r w:rsidRPr="008E60A6">
        <w:rPr>
          <w:rFonts w:ascii="Traditional Arabic" w:hAnsi="Traditional Arabic" w:cs="Traditional Arabic"/>
          <w:sz w:val="32"/>
          <w:szCs w:val="32"/>
          <w:rtl/>
        </w:rPr>
        <w:t>.</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ويدلُّ على ذلك ما في كتابِ الصُّلْحِ بين خالدِ بن الوليد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وأَهلِ الْحِيرَةِ</w:t>
      </w:r>
      <w:r w:rsidRPr="008E60A6">
        <w:rPr>
          <w:rStyle w:val="a9"/>
          <w:rFonts w:ascii="Traditional Arabic" w:eastAsiaTheme="majorEastAsia" w:hAnsi="Traditional Arabic" w:cs="Traditional Arabic"/>
          <w:sz w:val="32"/>
          <w:szCs w:val="32"/>
          <w:rtl/>
        </w:rPr>
        <w:footnoteReference w:id="21"/>
      </w:r>
      <w:r w:rsidRPr="008E60A6">
        <w:rPr>
          <w:rFonts w:ascii="Traditional Arabic" w:hAnsi="Traditional Arabic" w:cs="Traditional Arabic"/>
          <w:sz w:val="32"/>
          <w:szCs w:val="32"/>
          <w:rtl/>
        </w:rPr>
        <w:t>: "جعلت لهم أيما شيخ ضعف عن العمل , أو أصابته آفة من الآفات , أو كان غنيا فافتقر وصار أهل دينه يتصدقون عليه طرحت جزيته , وعيل من بيت مال المسلمين وعياله ما أقام بدار الهجرة ودار الإسلام , فإن خرجوا إلى غير دار الهجرة ودار الإسلام فليس على المسلمين النفقة على عيالهم".</w:t>
      </w:r>
    </w:p>
    <w:p w:rsidR="002A290D" w:rsidRPr="008E60A6" w:rsidRDefault="002A290D" w:rsidP="002A290D">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بن تيمية رحمه الله ناقلاً كلام الهروي رحمه الله</w:t>
      </w:r>
      <w:r w:rsidRPr="008E60A6">
        <w:rPr>
          <w:rStyle w:val="a9"/>
          <w:rFonts w:ascii="Traditional Arabic" w:eastAsiaTheme="majorEastAsia" w:hAnsi="Traditional Arabic" w:cs="Traditional Arabic"/>
          <w:sz w:val="32"/>
          <w:szCs w:val="32"/>
          <w:rtl/>
        </w:rPr>
        <w:footnoteReference w:id="22"/>
      </w:r>
      <w:r w:rsidRPr="008E60A6">
        <w:rPr>
          <w:rFonts w:ascii="Traditional Arabic" w:hAnsi="Traditional Arabic" w:cs="Traditional Arabic"/>
          <w:sz w:val="32"/>
          <w:szCs w:val="32"/>
          <w:rtl/>
        </w:rPr>
        <w:t xml:space="preserve">: (التوحيد الظاهر الجلي الذي نفى الشرك الأعظم وعليه نصبت القبلة وبه وجبت الذمة وبه حقنت الدماء والأموال وانفصلت دار الإسلام من دار الكفر وصحت به الملة للعامة) - قال ابن تيمية بعد ذلك - (أما التوحيد الأول الذي ذكره - أي الهروي - فهو التوحيد الذي جاءت به الرسل ونزلت به الكتب وبه بعث الله الأولين والآخرين من الرسل 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وَاسْأَلْ مَنْ أَرْسَلْنَا مِن قَبْلِكَ مِن رُّسُلِنَا أَجَعَلْنَا مِن دُونِ الرَّحْمَنِ آلِهَةً يُعْبَدُونَ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وَلَقَدْ بَعَثْنَا فِي كُلِّ أُمَّةٍ رَّسُولاً أَنِ اعْبُدُواْ اللّهَ وَاجْتَنِبُواْ الطَّاغُوتَ فَمِنْهُم مَّنْ هَدَى اللّهُ وَمِنْهُم مَّنْ حَقَّتْ عَلَيْهِ الضَّلالَةُ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وَمَا أَرْسَلْنَا مِن قَبْلِكَ مِن رَّسُولٍ إِلَّا نُوحِي إِلَيْهِ أَنَّهُ لَا إِلَهَ إِلَّا أَنَا فَاعْبُدُونِ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وقد أخبر الله تعالى عن كل من الرسل مثل نوح وهود وصالح وشعيب وغيرهم أنهم قالوا لقومهم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اعْبُدُوا اللَّهَ مَا لَكُم مِّنْ إِلَهٍ غَيْرُهُ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وهذا أول دعوة الرسل وآخرها قال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 الحديث الصحيح المشهور "أمرت أن أقاتل الناس حتى يشهدوا أن لا إله إلا الله وأني رسول الله فإذا قالوها فقد عصموا منى دماءهم وأموالهم إلا بحقها وحسابهم على الله" وقال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 الحديث الصحيح أيضاً "من مات وهو يعلم أن لا إله إلا الله دخل الجنة" وقال: "من كان آخر كلامه لا إله إلا الله دخل الحنة" والقرآن كله مملوء من تحقيق هذا التوحيد والدعوة إليه وتعليق النجاة والفلاح واقتضاء السعادة في الآخرة به).</w:t>
      </w:r>
    </w:p>
    <w:p w:rsidR="002A290D" w:rsidRPr="008E60A6" w:rsidRDefault="002A290D" w:rsidP="002A290D">
      <w:pPr>
        <w:jc w:val="lowKashida"/>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فهذه</w:t>
      </w:r>
      <w:proofErr w:type="gramEnd"/>
      <w:r w:rsidRPr="008E60A6">
        <w:rPr>
          <w:rFonts w:ascii="Traditional Arabic" w:hAnsi="Traditional Arabic" w:cs="Traditional Arabic"/>
          <w:sz w:val="32"/>
          <w:szCs w:val="32"/>
          <w:rtl/>
        </w:rPr>
        <w:t xml:space="preserve"> النصوص تثبت أن هذا التقسيم - دار كفر ودار إسلام - ثابت في كتاب الله وسنة رسوله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ومنقول عن الصحابة والتابعين ولا يخلو كتابٌ من كتبِ الفقه من هذا التقسيم وسترى ذلك فيما يأتي بإذن الله. </w:t>
      </w:r>
    </w:p>
    <w:p w:rsidR="006C2DD9" w:rsidRPr="008E60A6" w:rsidRDefault="002A290D" w:rsidP="002A290D">
      <w:pPr>
        <w:rPr>
          <w:rFonts w:ascii="Traditional Arabic" w:hAnsi="Traditional Arabic" w:cs="Traditional Arabic"/>
          <w:sz w:val="32"/>
          <w:szCs w:val="32"/>
        </w:rPr>
      </w:pPr>
      <w:r w:rsidRPr="008E60A6">
        <w:rPr>
          <w:rFonts w:ascii="Traditional Arabic" w:hAnsi="Traditional Arabic" w:cs="Traditional Arabic"/>
          <w:b/>
          <w:bCs/>
          <w:sz w:val="32"/>
          <w:szCs w:val="32"/>
          <w:rtl/>
        </w:rPr>
        <w:t>صفة دار الكفر</w:t>
      </w:r>
      <w:r w:rsidRPr="008E60A6">
        <w:rPr>
          <w:rFonts w:ascii="Traditional Arabic" w:hAnsi="Traditional Arabic" w:cs="Traditional Arabic"/>
          <w:b/>
          <w:bCs/>
          <w:sz w:val="32"/>
          <w:szCs w:val="32"/>
        </w:rPr>
        <w:t>.</w:t>
      </w:r>
      <w:r w:rsidRPr="008E60A6">
        <w:rPr>
          <w:rFonts w:ascii="Traditional Arabic" w:hAnsi="Traditional Arabic" w:cs="Traditional Arabic"/>
          <w:b/>
          <w:bCs/>
          <w:sz w:val="32"/>
          <w:szCs w:val="32"/>
        </w:rPr>
        <w:br/>
      </w:r>
      <w:r w:rsidRPr="008E60A6">
        <w:rPr>
          <w:rFonts w:ascii="Traditional Arabic" w:hAnsi="Traditional Arabic" w:cs="Traditional Arabic"/>
          <w:sz w:val="32"/>
          <w:szCs w:val="32"/>
          <w:rtl/>
        </w:rPr>
        <w:t xml:space="preserve">وقوله تعالى (إن الذين توفاهــم الملائكـة ظالمـي أنفسهـم، قالـوا فِـيمَ كنتـم، قالوا: كنا مستضعفين في الأرض، قالوا ألم تكن أرض الله واسعة فتهاجروا فيها) النساء 97، وقوله تعالى (ياأيها الذين آمنوا إذا </w:t>
      </w:r>
      <w:r w:rsidRPr="008E60A6">
        <w:rPr>
          <w:rFonts w:ascii="Traditional Arabic" w:hAnsi="Traditional Arabic" w:cs="Traditional Arabic"/>
          <w:sz w:val="32"/>
          <w:szCs w:val="32"/>
          <w:rtl/>
        </w:rPr>
        <w:lastRenderedPageBreak/>
        <w:t>جاءكم المؤمنات مهاجرات فامتحنوهن، الله أعلم بإيمانهن، فإن علمتموهن مؤمنات فلا ترجعوهن إلى الكفار) الممتحنة 10، وقوله تعالى (والذين آمنـوا ولم يهاجـروا مالكم من ولايتهم من شيء حتى يهاجروا) الأنفال 72، فهذه النصوص الخاصة بالهجرة تدل دلالة واضحة على الدارين دار الإسلام ودار الكفر إذ الهجرة إذا أطلقت في نصوص الشرع تعني الانتقال من دار الكفر إلى دار الإسلام</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ومن النصــوص في هــذا أيضــا قولــه تعالـى (سأوريكــم دار الفاسقـين) الأعراف 145</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t xml:space="preserve">2 </w:t>
      </w:r>
      <w:r w:rsidRPr="008E60A6">
        <w:rPr>
          <w:rFonts w:ascii="Traditional Arabic" w:hAnsi="Traditional Arabic" w:cs="Traditional Arabic"/>
          <w:sz w:val="32"/>
          <w:szCs w:val="32"/>
          <w:rtl/>
        </w:rPr>
        <w:t>ــ ومن السنــة: الأحــاديث الــواردة في وجوب الهجرة وهى تدل على تقسيم العالم إلى دارين، ومنها الأحاديث المذكورة في المسألة الأولى ومنها أيضا قوله صلى الله عليه وسلم (كلُ مسلمٍ على مسلم ٍ محرم، أخوان نصيران، لايقبل الله عزوجل من مُشرك ٍ بعدما أسلم عملاً أو يفارق المشركين إلى المسلمين) رواه النسائي بإسناد حسن عن بهز بن حكيم عن أبيه عن جده</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وبالإضافة</w:t>
      </w:r>
      <w:proofErr w:type="gramEnd"/>
      <w:r w:rsidRPr="008E60A6">
        <w:rPr>
          <w:rFonts w:ascii="Traditional Arabic" w:hAnsi="Traditional Arabic" w:cs="Traditional Arabic"/>
          <w:sz w:val="32"/>
          <w:szCs w:val="32"/>
          <w:rtl/>
        </w:rPr>
        <w:t xml:space="preserve"> إلى أحاديث وجوب الهجرة، فمن النصوص الدالة على هذا التقسيم</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Pr>
        <w:br/>
        <w:t xml:space="preserve">* </w:t>
      </w:r>
      <w:r w:rsidRPr="008E60A6">
        <w:rPr>
          <w:rFonts w:ascii="Traditional Arabic" w:hAnsi="Traditional Arabic" w:cs="Traditional Arabic"/>
          <w:sz w:val="32"/>
          <w:szCs w:val="32"/>
          <w:rtl/>
        </w:rPr>
        <w:t>عن ابن عمر رضي الله عنهما (أن رسـول الله صلى الله عليه وسلم نهــى أن يُسافــر بالقــرآن إلى أرض العـدو) متفق عليه</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ومنها حديث ابن عباس الطــويل في الرجم وفيه أن عبدالرحمن بن عوف قال لعمر بن الخطاب بمنى (فأمهل حتى تقدم المدينة فإنها دار الهجرة والسنة</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الحديث رواه البخاري (6830</w:t>
      </w:r>
      <w:r w:rsidRPr="008E60A6">
        <w:rPr>
          <w:rFonts w:ascii="Traditional Arabic" w:hAnsi="Traditional Arabic" w:cs="Traditional Arabic"/>
          <w:sz w:val="32"/>
          <w:szCs w:val="32"/>
        </w:rPr>
        <w:t>).</w:t>
      </w:r>
      <w:proofErr w:type="gramEnd"/>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 xml:space="preserve">ومنها مارواه النســائي بإســناد صحيــح عن ابن عباس رضي الله عنهما قال </w:t>
      </w:r>
      <w:r w:rsidRPr="008E60A6">
        <w:rPr>
          <w:rFonts w:ascii="Traditional Arabic" w:hAnsi="Traditional Arabic" w:cs="Traditional Arabic"/>
          <w:sz w:val="32"/>
          <w:szCs w:val="32"/>
        </w:rPr>
        <w:t>(</w:t>
      </w:r>
      <w:r w:rsidRPr="008E60A6">
        <w:rPr>
          <w:rFonts w:ascii="Traditional Arabic" w:hAnsi="Traditional Arabic" w:cs="Traditional Arabic"/>
          <w:sz w:val="32"/>
          <w:szCs w:val="32"/>
          <w:rtl/>
        </w:rPr>
        <w:t>إن رسـول الله صلى الله عليه وسلم وأبا بكر وعمر كانوا من المهاجرين لأنهم هجروا المشركين وكان من الأنصار مهاجرون، لأن المدينة كانت دار شرك، فجاؤا إلى رسول الله صلى الله عليه وسلم ليلة العقبة).أهـ</w:t>
      </w:r>
      <w:r w:rsidRPr="008E60A6">
        <w:rPr>
          <w:rFonts w:ascii="Traditional Arabic" w:hAnsi="Traditional Arabic" w:cs="Traditional Arabic"/>
          <w:sz w:val="32"/>
          <w:szCs w:val="32"/>
        </w:rPr>
        <w:t>.</w:t>
      </w:r>
      <w:proofErr w:type="gramEnd"/>
      <w:r w:rsidRPr="008E60A6">
        <w:rPr>
          <w:rFonts w:ascii="Traditional Arabic" w:hAnsi="Traditional Arabic" w:cs="Traditional Arabic"/>
          <w:sz w:val="32"/>
          <w:szCs w:val="32"/>
        </w:rPr>
        <w:br/>
        <w:t xml:space="preserve">* </w:t>
      </w:r>
      <w:r w:rsidRPr="008E60A6">
        <w:rPr>
          <w:rFonts w:ascii="Traditional Arabic" w:hAnsi="Traditional Arabic" w:cs="Traditional Arabic"/>
          <w:sz w:val="32"/>
          <w:szCs w:val="32"/>
          <w:rtl/>
        </w:rPr>
        <w:t>ومنها حديث أبي هريرة في قصة هجــرته قال</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لما قدِمت على النبي صلى الله عليه وسلم قلت في الطريق</w:t>
      </w:r>
      <w:proofErr w:type="gramStart"/>
      <w:r w:rsidRPr="008E60A6">
        <w:rPr>
          <w:rFonts w:ascii="Traditional Arabic" w:hAnsi="Traditional Arabic" w:cs="Traditional Arabic"/>
          <w:sz w:val="32"/>
          <w:szCs w:val="32"/>
        </w:rPr>
        <w:t>:</w:t>
      </w:r>
      <w:proofErr w:type="gramEnd"/>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ياليلة من طولها وعَـنَائِـها </w:t>
      </w:r>
      <w:r w:rsidRPr="008E60A6">
        <w:rPr>
          <w:rFonts w:ascii="Traditional Arabic" w:hAnsi="Traditional Arabic" w:cs="Traditional Arabic"/>
          <w:sz w:val="32"/>
          <w:szCs w:val="32"/>
        </w:rPr>
        <w:t xml:space="preserve">. . </w:t>
      </w:r>
      <w:r w:rsidRPr="008E60A6">
        <w:rPr>
          <w:rFonts w:ascii="Traditional Arabic" w:hAnsi="Traditional Arabic" w:cs="Traditional Arabic"/>
          <w:sz w:val="32"/>
          <w:szCs w:val="32"/>
          <w:rtl/>
        </w:rPr>
        <w:t>على أنها من دارة الكفر نَـجـَّت ِ</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قال: وأبـَق مني غلامٌ لي في الطريق، قال فلما قدمت على النبي صلى الله عليه وسلم فبايعته، فبينا أنا عنده إذ طـَـلـَع الغلام، فقال لي رسول الله صلى الله عليه وسلم: ياأباهريرة، هذا غلامك. فقلت: هو حـُر ّ </w:t>
      </w:r>
      <w:proofErr w:type="gramStart"/>
      <w:r w:rsidRPr="008E60A6">
        <w:rPr>
          <w:rFonts w:ascii="Traditional Arabic" w:hAnsi="Traditional Arabic" w:cs="Traditional Arabic"/>
          <w:sz w:val="32"/>
          <w:szCs w:val="32"/>
          <w:rtl/>
        </w:rPr>
        <w:t>لوجه</w:t>
      </w:r>
      <w:proofErr w:type="gramEnd"/>
      <w:r w:rsidRPr="008E60A6">
        <w:rPr>
          <w:rFonts w:ascii="Traditional Arabic" w:hAnsi="Traditional Arabic" w:cs="Traditional Arabic"/>
          <w:sz w:val="32"/>
          <w:szCs w:val="32"/>
          <w:rtl/>
        </w:rPr>
        <w:t xml:space="preserve"> الله، فأعتقته) رواه البخاري (4393). قال ابن منظور (والدارة: لغة في الدار</w:t>
      </w:r>
      <w:r w:rsidRPr="008E60A6">
        <w:rPr>
          <w:rFonts w:ascii="Traditional Arabic" w:hAnsi="Traditional Arabic" w:cs="Traditional Arabic"/>
          <w:sz w:val="32"/>
          <w:szCs w:val="32"/>
        </w:rPr>
        <w:t>) (</w:t>
      </w:r>
      <w:r w:rsidRPr="008E60A6">
        <w:rPr>
          <w:rFonts w:ascii="Traditional Arabic" w:hAnsi="Traditional Arabic" w:cs="Traditional Arabic"/>
          <w:sz w:val="32"/>
          <w:szCs w:val="32"/>
          <w:rtl/>
        </w:rPr>
        <w:t>لسان العرب) 4/ 298، ط دار صادر</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ومنها حديث عائشــة في قصــة الجاريـة المهاجرة التي اتهمت في الوشاح، وفيه عن عائشة رضي الله عنها أن وليدة كانت سوداء لـِحـَـيّ ٍ من العرب فأعتقوها فكانت معهم.</w:t>
      </w:r>
      <w:proofErr w:type="gramEnd"/>
      <w:r w:rsidRPr="008E60A6">
        <w:rPr>
          <w:rFonts w:ascii="Traditional Arabic" w:hAnsi="Traditional Arabic" w:cs="Traditional Arabic"/>
          <w:sz w:val="32"/>
          <w:szCs w:val="32"/>
          <w:rtl/>
        </w:rPr>
        <w:t xml:space="preserve"> قالت: فخرجت صبية لهم عليها وشاح أحمر من سيور، قالت</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 xml:space="preserve">فوضعته ــ أو وقع منها ــ فمرّت به حـُدَيـَّـاةٌ وهو مُلقى فحسبته لحما فخطفته، قالت: فالتمسوه فلم يجدوه، قالت: فاتهموني به، قالت: فطفقوا يفتشون حتى فتشوا قُـبُلـَها، قالت: والله إني لقائمة معهم إذ مـرَّت الحدياة فألقته، قالت: فوقع بينهم، قالت: فقلت هذا الذي </w:t>
      </w:r>
      <w:r w:rsidRPr="008E60A6">
        <w:rPr>
          <w:rFonts w:ascii="Traditional Arabic" w:hAnsi="Traditional Arabic" w:cs="Traditional Arabic"/>
          <w:sz w:val="32"/>
          <w:szCs w:val="32"/>
          <w:rtl/>
        </w:rPr>
        <w:lastRenderedPageBreak/>
        <w:t>اتهمتموني به زعمتم وأنا منه بريئة وهو ذا هو، قالت: فجاءت إلى رسول الله صلى الله عليه وسلم فأسلمتْ. قالت عائشة: فكان لها خـِبـَاءٌ في المسجد أو حـِفـْش ٌ، قالت</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فكانت تأتيني فتحدث عندي، قالت: فلا تجلس عندي مجلساً إلا قالت</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ويوم الو ِشـاح من تعاجيب ربنا </w:t>
      </w:r>
      <w:r w:rsidRPr="008E60A6">
        <w:rPr>
          <w:rFonts w:ascii="Traditional Arabic" w:hAnsi="Traditional Arabic" w:cs="Traditional Arabic"/>
          <w:sz w:val="32"/>
          <w:szCs w:val="32"/>
        </w:rPr>
        <w:t xml:space="preserve">. . </w:t>
      </w:r>
      <w:r w:rsidRPr="008E60A6">
        <w:rPr>
          <w:rFonts w:ascii="Traditional Arabic" w:hAnsi="Traditional Arabic" w:cs="Traditional Arabic"/>
          <w:sz w:val="32"/>
          <w:szCs w:val="32"/>
          <w:rtl/>
        </w:rPr>
        <w:t>ألا إنه من بـَلـدة ِ الكفر أنجاني</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قالت عائشة: فقلت لها ماشأنك لا تقعدين معي مقعداً إلا قلت هذا؟ قالت</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 xml:space="preserve">فحدثتني بهذا الحديث، </w:t>
      </w:r>
      <w:proofErr w:type="gramStart"/>
      <w:r w:rsidRPr="008E60A6">
        <w:rPr>
          <w:rFonts w:ascii="Traditional Arabic" w:hAnsi="Traditional Arabic" w:cs="Traditional Arabic"/>
          <w:sz w:val="32"/>
          <w:szCs w:val="32"/>
          <w:rtl/>
        </w:rPr>
        <w:t>أهـ</w:t>
      </w:r>
      <w:proofErr w:type="gramEnd"/>
      <w:r w:rsidRPr="008E60A6">
        <w:rPr>
          <w:rFonts w:ascii="Traditional Arabic" w:hAnsi="Traditional Arabic" w:cs="Traditional Arabic"/>
          <w:sz w:val="32"/>
          <w:szCs w:val="32"/>
          <w:rtl/>
        </w:rPr>
        <w:t>. رواه البخاري (</w:t>
      </w:r>
      <w:proofErr w:type="gramStart"/>
      <w:r w:rsidRPr="008E60A6">
        <w:rPr>
          <w:rFonts w:ascii="Traditional Arabic" w:hAnsi="Traditional Arabic" w:cs="Traditional Arabic"/>
          <w:sz w:val="32"/>
          <w:szCs w:val="32"/>
          <w:rtl/>
        </w:rPr>
        <w:t>حديث</w:t>
      </w:r>
      <w:proofErr w:type="gramEnd"/>
      <w:r w:rsidRPr="008E60A6">
        <w:rPr>
          <w:rFonts w:ascii="Traditional Arabic" w:hAnsi="Traditional Arabic" w:cs="Traditional Arabic"/>
          <w:sz w:val="32"/>
          <w:szCs w:val="32"/>
          <w:rtl/>
        </w:rPr>
        <w:t xml:space="preserve"> 439). وبلدة الكفر هى دار الكفر كما قال ابن حجر في شرحه (وفيه فضل الهجرة من دار الكفر) (فتح الباري) 1/ 535</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فهــذه</w:t>
      </w:r>
      <w:proofErr w:type="gramEnd"/>
      <w:r w:rsidRPr="008E60A6">
        <w:rPr>
          <w:rFonts w:ascii="Traditional Arabic" w:hAnsi="Traditional Arabic" w:cs="Traditional Arabic"/>
          <w:sz w:val="32"/>
          <w:szCs w:val="32"/>
          <w:rtl/>
        </w:rPr>
        <w:t xml:space="preserve"> النصــوص تدل على أن تقسيــم العــالم إلى دارين دار الإســلام ودار الكفــر ثابت بالكتاب والسنة ومنقول عن الصحابة. </w:t>
      </w:r>
      <w:proofErr w:type="gramStart"/>
      <w:r w:rsidRPr="008E60A6">
        <w:rPr>
          <w:rFonts w:ascii="Traditional Arabic" w:hAnsi="Traditional Arabic" w:cs="Traditional Arabic"/>
          <w:sz w:val="32"/>
          <w:szCs w:val="32"/>
          <w:rtl/>
        </w:rPr>
        <w:t>وأن</w:t>
      </w:r>
      <w:proofErr w:type="gramEnd"/>
      <w:r w:rsidRPr="008E60A6">
        <w:rPr>
          <w:rFonts w:ascii="Traditional Arabic" w:hAnsi="Traditional Arabic" w:cs="Traditional Arabic"/>
          <w:sz w:val="32"/>
          <w:szCs w:val="32"/>
          <w:rtl/>
        </w:rPr>
        <w:t xml:space="preserve"> الهجرة واجبة من الثانية إلى الأولى. بل قد وردت المصطلحات الخاصة بهذه الديار في الكتاب والسنة ــ في النصوص السابقة ــ بألفاظ مختلفة مثل: دار الفاسقين ــ أرض العدو ــ دار الهجرة والسنة ــ دار شرك ــ دارة الكفر ــ بلدة الكفر. </w:t>
      </w:r>
      <w:proofErr w:type="gramStart"/>
      <w:r w:rsidRPr="008E60A6">
        <w:rPr>
          <w:rFonts w:ascii="Traditional Arabic" w:hAnsi="Traditional Arabic" w:cs="Traditional Arabic"/>
          <w:sz w:val="32"/>
          <w:szCs w:val="32"/>
          <w:rtl/>
        </w:rPr>
        <w:t>وهذا</w:t>
      </w:r>
      <w:proofErr w:type="gramEnd"/>
      <w:r w:rsidRPr="008E60A6">
        <w:rPr>
          <w:rFonts w:ascii="Traditional Arabic" w:hAnsi="Traditional Arabic" w:cs="Traditional Arabic"/>
          <w:sz w:val="32"/>
          <w:szCs w:val="32"/>
          <w:rtl/>
        </w:rPr>
        <w:t xml:space="preserve"> كله في الرد على من زعم إن تقسيم العالم إلى دارين أمر أحدثه الفقهاء باجتهادهم</w:t>
      </w:r>
      <w:r w:rsidRPr="008E60A6">
        <w:rPr>
          <w:rFonts w:ascii="Traditional Arabic" w:hAnsi="Traditional Arabic" w:cs="Traditional Arabic"/>
          <w:sz w:val="32"/>
          <w:szCs w:val="32"/>
        </w:rPr>
        <w:t>.</w:t>
      </w:r>
    </w:p>
    <w:p w:rsidR="007B6AF0" w:rsidRDefault="00422E60" w:rsidP="00646A13">
      <w:pPr>
        <w:rPr>
          <w:rFonts w:ascii="Traditional Arabic" w:hAnsi="Traditional Arabic" w:cs="Traditional Arabic"/>
          <w:sz w:val="32"/>
          <w:szCs w:val="32"/>
          <w:rtl/>
        </w:rPr>
      </w:pPr>
      <w:r w:rsidRPr="008E60A6">
        <w:rPr>
          <w:rFonts w:ascii="Traditional Arabic" w:hAnsi="Traditional Arabic" w:cs="Traditional Arabic"/>
          <w:b/>
          <w:bCs/>
          <w:sz w:val="32"/>
          <w:szCs w:val="32"/>
          <w:rtl/>
        </w:rPr>
        <w:t>المسألة الثالثة: تعريف دار الإسلام ودار الكفر</w:t>
      </w:r>
      <w:r w:rsidRPr="008E60A6">
        <w:rPr>
          <w:rFonts w:ascii="Traditional Arabic" w:hAnsi="Traditional Arabic" w:cs="Traditional Arabic"/>
          <w:b/>
          <w:bCs/>
          <w:sz w:val="32"/>
          <w:szCs w:val="32"/>
        </w:rPr>
        <w:br/>
      </w:r>
      <w:r w:rsidRPr="008E60A6">
        <w:rPr>
          <w:rFonts w:ascii="Traditional Arabic" w:hAnsi="Traditional Arabic" w:cs="Traditional Arabic"/>
          <w:sz w:val="32"/>
          <w:szCs w:val="32"/>
          <w:rtl/>
        </w:rPr>
        <w:t>يظهر من الأدلــة المذكــورة في المسألتين السابقتين أن دار الإسلام هى البلاد الخاضعة لسلطان المسلمين وحكمهم، وأن دار الكفر هى البلاد الخاضعة لسلطان الكافرين وحكمهم، وإليك أقوال العلماء في هذا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قال ابن القيم رحمـه الله (قال الجمهــور: دار الإسـلام هى التي نزلها المسلمــون وجــرت عليـها أحكــام الإسلام، ومالم تجر عليه أحكام الإسلام لم يكن دار إسلام وإن لاصقها، فهذه الطائف قريبة إلى مكة جداً ولم تصر دار إسلام بفتح مكة) (أحكام أهل الذمة) لابن القيم، 1/ 366، ط دار العلم للملايين 1983</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وقال الإمــام السَّـرَخْسي الحنفي رحمه الله (عند أبي حنيفة رحمه الله تعالى إنما تصــير دارهــم دار الحرب بثلاث شرائط، أحدها</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أن تكون متاخمة أرض الترك ليس بينها وبين أرض الحرب دار للمسلمين، والثاني: أن لايبقى فيها مسلم آمن بإيمانه ولا ذمي آمن بأمانه، والثالث: أن يُظهروا أحكام الشرك فيها. وعن أبي يوسف ومحمد رحمهما الله تعالى إذا أظهروا أحكام الشرك فيها فقد صارت دارهم دار حرب، لأن البقعة إنما تنسب إلينا أو إليهم باعتبار القوة والغلبة، فكل موضع ظهر فيه حكم الشرك فالقوة في ذلك الموضع للمشركين فكانت دار حرب، وكل موضع كان الظاهر فيه حكم الإسلام فالقوة فيه للمسلمين</w:t>
      </w:r>
      <w:r w:rsidRPr="008E60A6">
        <w:rPr>
          <w:rFonts w:ascii="Traditional Arabic" w:hAnsi="Traditional Arabic" w:cs="Traditional Arabic"/>
          <w:sz w:val="32"/>
          <w:szCs w:val="32"/>
        </w:rPr>
        <w:t>) (</w:t>
      </w:r>
      <w:r w:rsidRPr="008E60A6">
        <w:rPr>
          <w:rFonts w:ascii="Traditional Arabic" w:hAnsi="Traditional Arabic" w:cs="Traditional Arabic"/>
          <w:sz w:val="32"/>
          <w:szCs w:val="32"/>
          <w:rtl/>
        </w:rPr>
        <w:t>المبسوط</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 xml:space="preserve">للسرخسي، جـ 10 صـ 114، ط دار المعرفة. فجعل الصاحبان </w:t>
      </w:r>
      <w:proofErr w:type="gramStart"/>
      <w:r w:rsidRPr="008E60A6">
        <w:rPr>
          <w:rFonts w:ascii="Traditional Arabic" w:hAnsi="Traditional Arabic" w:cs="Traditional Arabic"/>
          <w:sz w:val="32"/>
          <w:szCs w:val="32"/>
          <w:rtl/>
        </w:rPr>
        <w:t>المناط</w:t>
      </w:r>
      <w:proofErr w:type="gramEnd"/>
      <w:r w:rsidRPr="008E60A6">
        <w:rPr>
          <w:rFonts w:ascii="Traditional Arabic" w:hAnsi="Traditional Arabic" w:cs="Traditional Arabic"/>
          <w:sz w:val="32"/>
          <w:szCs w:val="32"/>
          <w:rtl/>
        </w:rPr>
        <w:t>: هو الغلبة والأحكام</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 xml:space="preserve">ولم يعتبــر العلمـاء الشـروط التي ذكـرها أبو حنيفة رحمه الله، حتى خالفـه صاحبـاه: القاضي أبو يوسف </w:t>
      </w:r>
      <w:r w:rsidRPr="008E60A6">
        <w:rPr>
          <w:rFonts w:ascii="Traditional Arabic" w:hAnsi="Traditional Arabic" w:cs="Traditional Arabic"/>
          <w:sz w:val="32"/>
          <w:szCs w:val="32"/>
          <w:rtl/>
        </w:rPr>
        <w:lastRenderedPageBreak/>
        <w:t>ومحمد بن الحسن الشيباني كما ذكر السرخسي، وذكره أيضا علاء الدين الكاساني وعلل قولهما بقوله (إن كل دار مضافة إما إلى الإسلام وإما إلى الكفر، وإنما تضاف الدار إلى الإسلام إذا طُبقت فيها أحكامه، وتضاف إلى الكفر إذا طبقت فيها أحكامه، كما تقول الجنة دار السلام والنار دار البوار، لوجود السلامة في الجنة والبوار في النار، ولأن ظهور الإسلام أو الكفر بظهور أحكامهما) (بدائع الصنائع) للكاساني، 9/ 4375، ط زكريا علي يوسف. فجعل الكاساني مناط الحكم على الدار هو نوع الأحكام المطبقة فيها</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وانتقــد ابن قدامة الحنبلي أيضا شــروط أبي حنيفة فقال (ومتــى ارتد أهــل بلد وجــرت فيه أحكامـهم صاروا دار حرب في اغتنام أموالهم وسبي ذراريهم الحادثين بعد الردة، وعلى الإمام قتالهم فإن أبابكر الصديق رضي الله عنه قاتل أهل الردة بجماعة الصحابة، ولأن الله تعالى قد أمر بقتال الكفار في مواضع من كتابه وهؤلاء أحقهم بالقتال لأن تركهم ربما أغرى أمثالهم بالتشبه بهم والارتداد معهم فيكثر الضرر بهم، وإذا قاتلهم قتل من قدر عليه ويُتبع مدبرهم ويُجاز على جريحهم وتغنم أموالهم، وبهذا قال الشافعي. وقال أبو حنيفة: لاتصير دار حرب حتى تجتمع فيها ثلاثة أشياء: أن تكون متاخمة لدار الحرب لاشيء بينهما من دار الإسلام (الثاني) أن لايبقى فيها مسلم ولاذمي آمن (الثالث) أن تجري فيها أحكامهم. ــ قال ابن قدامة ــ ولنا أنها دار كفار فيها أحكامهم فكانت دار حرب) (المغني مع الشرح الكبير) 10/ 95. فجعل ابن قدامة مناط الحكم على الدار نوع الأحكام الجارية فيها</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وقال السرخسي في شرحه لكتاب (السير الكبير) (والدار تصير دار المسلمين بإجراء أحكام الإسلام) (السير الكبير) 5/ 2197</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وللقاضي أبي يعلى الحنبلي (كل دار كانـت الغلبة فيها لأحكام الكفر دون أحكام الإسلام فهى دار الكفر) (المعتمد في أصول الدين) لأبي يعلى صـ 276، ط دار المشرق ببيروت 1974</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ولعبدالقاهر البغدادي مثله في (أصــول الــدين) له، صـ 270، ط دار الكتب العلمية ط 2 وقال الشيخ منصور البهوتي (وتجب الهجرة على من يعجز عن إظهار دينه بدار الحرب وهى مايغلب فيها حكم الكفر) (كشاف القناع</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 xml:space="preserve">له، </w:t>
      </w:r>
      <w:r w:rsidRPr="008E60A6">
        <w:rPr>
          <w:rFonts w:ascii="Traditional Arabic" w:hAnsi="Traditional Arabic" w:cs="Traditional Arabic"/>
          <w:sz w:val="32"/>
          <w:szCs w:val="32"/>
        </w:rPr>
        <w:t>3/ 43.</w:t>
      </w:r>
    </w:p>
    <w:p w:rsidR="00C17071" w:rsidRDefault="00C17071" w:rsidP="00646A13">
      <w:pPr>
        <w:rPr>
          <w:rFonts w:ascii="Traditional Arabic" w:hAnsi="Traditional Arabic" w:cs="Traditional Arabic"/>
          <w:sz w:val="32"/>
          <w:szCs w:val="32"/>
          <w:rtl/>
        </w:rPr>
      </w:pPr>
    </w:p>
    <w:p w:rsidR="00C17071" w:rsidRDefault="00C17071" w:rsidP="00646A13">
      <w:pPr>
        <w:rPr>
          <w:rFonts w:ascii="Traditional Arabic" w:hAnsi="Traditional Arabic" w:cs="Traditional Arabic"/>
          <w:sz w:val="32"/>
          <w:szCs w:val="32"/>
          <w:rtl/>
        </w:rPr>
      </w:pPr>
    </w:p>
    <w:p w:rsidR="00C17071" w:rsidRDefault="00C17071" w:rsidP="00646A13">
      <w:pPr>
        <w:rPr>
          <w:rFonts w:ascii="Traditional Arabic" w:hAnsi="Traditional Arabic" w:cs="Traditional Arabic"/>
          <w:sz w:val="32"/>
          <w:szCs w:val="32"/>
          <w:rtl/>
        </w:rPr>
      </w:pPr>
    </w:p>
    <w:p w:rsidR="00C17071" w:rsidRDefault="00C17071" w:rsidP="00646A13">
      <w:pPr>
        <w:rPr>
          <w:rFonts w:ascii="Traditional Arabic" w:hAnsi="Traditional Arabic" w:cs="Traditional Arabic"/>
          <w:sz w:val="32"/>
          <w:szCs w:val="32"/>
          <w:rtl/>
        </w:rPr>
      </w:pPr>
    </w:p>
    <w:p w:rsidR="00C17071" w:rsidRDefault="00C17071" w:rsidP="00646A13">
      <w:pPr>
        <w:rPr>
          <w:rFonts w:ascii="Traditional Arabic" w:hAnsi="Traditional Arabic" w:cs="Traditional Arabic"/>
          <w:sz w:val="32"/>
          <w:szCs w:val="32"/>
          <w:rtl/>
        </w:rPr>
      </w:pPr>
    </w:p>
    <w:p w:rsidR="00C17071" w:rsidRDefault="00C17071" w:rsidP="00646A13">
      <w:pPr>
        <w:rPr>
          <w:rFonts w:ascii="Traditional Arabic" w:hAnsi="Traditional Arabic" w:cs="Traditional Arabic"/>
          <w:sz w:val="32"/>
          <w:szCs w:val="32"/>
          <w:rtl/>
        </w:rPr>
      </w:pPr>
    </w:p>
    <w:p w:rsidR="00C17071" w:rsidRPr="008E60A6" w:rsidRDefault="00C17071" w:rsidP="00646A13">
      <w:pPr>
        <w:rPr>
          <w:rFonts w:ascii="Traditional Arabic" w:hAnsi="Traditional Arabic" w:cs="Traditional Arabic"/>
          <w:sz w:val="32"/>
          <w:szCs w:val="32"/>
          <w:rtl/>
        </w:rPr>
      </w:pPr>
    </w:p>
    <w:p w:rsidR="007B6AF0" w:rsidRPr="008E60A6" w:rsidRDefault="007B6AF0" w:rsidP="007B6AF0">
      <w:pPr>
        <w:pStyle w:val="10"/>
        <w:rPr>
          <w:rFonts w:ascii="Traditional Arabic" w:hAnsi="Traditional Arabic" w:cs="Traditional Arabic"/>
          <w:bCs/>
          <w:color w:val="auto"/>
          <w:sz w:val="32"/>
          <w:szCs w:val="32"/>
          <w:rtl/>
        </w:rPr>
      </w:pPr>
      <w:bookmarkStart w:id="4" w:name="_Toc72074708"/>
      <w:r w:rsidRPr="008E60A6">
        <w:rPr>
          <w:rFonts w:ascii="Traditional Arabic" w:hAnsi="Traditional Arabic" w:cs="Traditional Arabic"/>
          <w:bCs/>
          <w:color w:val="auto"/>
          <w:sz w:val="32"/>
          <w:szCs w:val="32"/>
          <w:rtl/>
        </w:rPr>
        <w:lastRenderedPageBreak/>
        <w:t>مناط الحكم على الدار</w:t>
      </w:r>
      <w:bookmarkEnd w:id="4"/>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يمكن أن نخرج من خلال استقراء آراء العلماء السابقة في معنى دار الإسلام ودار الكفر بخلاصة جامعة في العلة التي بُني عليها تقسيم العالم إلى دارين فقد أصبح ظاهراً جلياً أن العلة هي ظهور الأحكام وغلبتها فإن كان الظهور والغلبة لأحكام الإسلام كانت البلاد دار إسلام وإن كان الظهور والغلبة لأحكام الكفر كانت البلاد دار كفر وحرب. </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قال </w:t>
      </w:r>
      <w:r w:rsidRPr="008E60A6">
        <w:rPr>
          <w:rFonts w:ascii="Traditional Arabic" w:hAnsi="Traditional Arabic" w:cs="Traditional Arabic" w:hint="cs"/>
          <w:sz w:val="32"/>
          <w:szCs w:val="32"/>
          <w:rtl/>
        </w:rPr>
        <w:t>صاحب الجامع</w:t>
      </w:r>
      <w:r w:rsidRPr="008E60A6">
        <w:rPr>
          <w:rFonts w:ascii="Traditional Arabic" w:hAnsi="Traditional Arabic" w:cs="Traditional Arabic"/>
          <w:sz w:val="32"/>
          <w:szCs w:val="32"/>
          <w:rtl/>
        </w:rPr>
        <w:t>: (مناط الحكم هو عِلّته ، وسميت العلة مناطاً لأنها مكان نوطه أي تعليقه ، وسميت عِلة لأنها أثرت في المحل كعِلّة المريض ، فالعلة هي الوصف الذي عُلِّق عليه الحكم ، فإذا وُجِدَ الوصف وُجِدَ الحكم وإلا فلا ، وهذا هو معنى قول العلماء (الحكم يدور مع عِلته وجوداً وعدماً).</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وقد تضمنت </w:t>
      </w:r>
      <w:proofErr w:type="gramStart"/>
      <w:r w:rsidRPr="008E60A6">
        <w:rPr>
          <w:rFonts w:ascii="Traditional Arabic" w:hAnsi="Traditional Arabic" w:cs="Traditional Arabic"/>
          <w:sz w:val="32"/>
          <w:szCs w:val="32"/>
          <w:rtl/>
        </w:rPr>
        <w:t>أقوال</w:t>
      </w:r>
      <w:proofErr w:type="gramEnd"/>
      <w:r w:rsidRPr="008E60A6">
        <w:rPr>
          <w:rFonts w:ascii="Traditional Arabic" w:hAnsi="Traditional Arabic" w:cs="Traditional Arabic"/>
          <w:sz w:val="32"/>
          <w:szCs w:val="32"/>
          <w:rtl/>
        </w:rPr>
        <w:t xml:space="preserve"> العلماء ذِكر سببين للحكم على الدار: </w:t>
      </w:r>
    </w:p>
    <w:p w:rsidR="007B6AF0" w:rsidRPr="008E60A6" w:rsidRDefault="007B6AF0" w:rsidP="007B6AF0">
      <w:pPr>
        <w:jc w:val="lowKashida"/>
        <w:rPr>
          <w:rFonts w:ascii="Traditional Arabic" w:hAnsi="Traditional Arabic" w:cs="Traditional Arabic"/>
          <w:sz w:val="32"/>
          <w:szCs w:val="32"/>
          <w:rtl/>
        </w:rPr>
      </w:pPr>
      <w:bookmarkStart w:id="5" w:name="_Toc72074709"/>
      <w:proofErr w:type="gramStart"/>
      <w:r w:rsidRPr="008E60A6">
        <w:rPr>
          <w:rStyle w:val="3Char0"/>
          <w:rFonts w:ascii="Traditional Arabic" w:hAnsi="Traditional Arabic" w:cs="Traditional Arabic"/>
          <w:bCs w:val="0"/>
          <w:color w:val="auto"/>
          <w:sz w:val="32"/>
          <w:szCs w:val="32"/>
          <w:rtl/>
        </w:rPr>
        <w:t>الأول</w:t>
      </w:r>
      <w:proofErr w:type="gramEnd"/>
      <w:r w:rsidRPr="008E60A6">
        <w:rPr>
          <w:rStyle w:val="3Char0"/>
          <w:rFonts w:ascii="Traditional Arabic" w:hAnsi="Traditional Arabic" w:cs="Traditional Arabic"/>
          <w:bCs w:val="0"/>
          <w:color w:val="auto"/>
          <w:sz w:val="32"/>
          <w:szCs w:val="32"/>
          <w:rtl/>
        </w:rPr>
        <w:t>: (القوة والغلبة)</w:t>
      </w:r>
      <w:bookmarkEnd w:id="5"/>
      <w:r w:rsidRPr="008E60A6">
        <w:rPr>
          <w:rFonts w:ascii="Traditional Arabic" w:hAnsi="Traditional Arabic" w:cs="Traditional Arabic"/>
          <w:sz w:val="32"/>
          <w:szCs w:val="32"/>
          <w:rtl/>
        </w:rPr>
        <w:t xml:space="preserve"> كما قال أبو يوسف ومحمد بن الحسن (لأن البقعة إنما تنسب إلينا أو إليهم باعتبار القوة والغلبة). </w:t>
      </w:r>
    </w:p>
    <w:p w:rsidR="007B6AF0" w:rsidRPr="008E60A6" w:rsidRDefault="007B6AF0" w:rsidP="007B6AF0">
      <w:pPr>
        <w:jc w:val="lowKashida"/>
        <w:rPr>
          <w:rFonts w:ascii="Traditional Arabic" w:hAnsi="Traditional Arabic" w:cs="Traditional Arabic"/>
          <w:sz w:val="32"/>
          <w:szCs w:val="32"/>
          <w:rtl/>
        </w:rPr>
      </w:pPr>
      <w:bookmarkStart w:id="6" w:name="_Toc72074710"/>
      <w:r w:rsidRPr="008E60A6">
        <w:rPr>
          <w:rStyle w:val="3Char0"/>
          <w:rFonts w:ascii="Traditional Arabic" w:hAnsi="Traditional Arabic" w:cs="Traditional Arabic"/>
          <w:bCs w:val="0"/>
          <w:color w:val="auto"/>
          <w:sz w:val="32"/>
          <w:szCs w:val="32"/>
          <w:rtl/>
        </w:rPr>
        <w:t>والسبب الثاني: (نوع الأحكام المطبقة فيها)</w:t>
      </w:r>
      <w:bookmarkEnd w:id="6"/>
      <w:r w:rsidRPr="008E60A6">
        <w:rPr>
          <w:rFonts w:ascii="Traditional Arabic" w:hAnsi="Traditional Arabic" w:cs="Traditional Arabic"/>
          <w:sz w:val="32"/>
          <w:szCs w:val="32"/>
          <w:rtl/>
        </w:rPr>
        <w:t xml:space="preserve"> كما ورد في كلام سائر من نقلنا عنهم وعند التحقيق فإن السببين يرجعان إلى شيء واحد هو مناط الحكم على الدار ، ولا تناقض بين السببين: لأن الغلبة والأحكام قرينان ، فلا يكون المتغلِّب متغلباً إلا إذا كان هو صاحب الأمر والنهي ، فالأمر والنهي هما من أهم مظاهر الغلبة والسلطان ، فالسلطان المسلم يطبق أحكام الإسلام وإلا لما كان مسلماً ، والسلطان الكافر يطبق أحكام الكفر. وبهذا يكون مناط الحكم على الدار هو نوع الأحكام المطبقة فيها والتي تدل على من له الغلبة فيها ، كما قال الصاحبان: (فكل موضع ظهر فيه حكم الشرك فالقوة في ذلك الموضع للمشركين فكانت دار حرب , وكل موضع كان الظاهر فيه حكم الإسلام فالقوة فيه للمسلمين) ... ويلاحظ أن كون المناط: نوع الأحكام المطبقة في الدار ، هو وصفٌ مناسب للتعليل ، وذلك لأن الأحكام - لا الحاكم - هي التي تصبغ الدار بصبغتها ، فأحكام الإسلام بما تأمر به وتنهى عنه تصبغ الدار بصبغة إسلامية ، وأحكام الكفر بما تأمر به وتبيحه وبما تنهى عنه تصبغ الدار بصبغة الكفر من إباحة الردة والإلحاد وسب الدين والطعن فيه بلا رادع أو عقوبة ، ومن إباحة الربا والزنا والخمر والتبرج والاختلاط ، ومن عدم مؤاخذة تارك الصلاة والصيام والزكاة ، ومن معاقبة من يأمر بالمعروف وينهى عن المنكر خاصة بيده ، وشيوع هذا كله وغيره هو من صفات دار الكفر. </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فالأحكام هي التي تصبغ الدار بصبغتها لا الحاكم الذي لو أراد شيئاً من ذلك فإنه لا يتمكن منه إلا بالأمر </w:t>
      </w:r>
      <w:proofErr w:type="gramStart"/>
      <w:r w:rsidRPr="008E60A6">
        <w:rPr>
          <w:rFonts w:ascii="Traditional Arabic" w:hAnsi="Traditional Arabic" w:cs="Traditional Arabic"/>
          <w:sz w:val="32"/>
          <w:szCs w:val="32"/>
          <w:rtl/>
        </w:rPr>
        <w:t>والنهي ،</w:t>
      </w:r>
      <w:proofErr w:type="gramEnd"/>
      <w:r w:rsidRPr="008E60A6">
        <w:rPr>
          <w:rFonts w:ascii="Traditional Arabic" w:hAnsi="Traditional Arabic" w:cs="Traditional Arabic"/>
          <w:sz w:val="32"/>
          <w:szCs w:val="32"/>
          <w:rtl/>
        </w:rPr>
        <w:t xml:space="preserve"> وهذه هي الأحكام فهي إما أمر أو نهي أو إباحة ، والحاكم ينفذ ذلك بشوكته. </w:t>
      </w:r>
    </w:p>
    <w:p w:rsidR="007B6AF0" w:rsidRPr="008E60A6" w:rsidRDefault="007B6AF0" w:rsidP="007B6AF0">
      <w:pPr>
        <w:jc w:val="lowKashida"/>
        <w:rPr>
          <w:rFonts w:ascii="Traditional Arabic" w:hAnsi="Traditional Arabic" w:cs="Traditional Arabic"/>
          <w:sz w:val="32"/>
          <w:szCs w:val="32"/>
          <w:rtl/>
        </w:rPr>
      </w:pPr>
      <w:bookmarkStart w:id="7" w:name="_Toc72074711"/>
      <w:proofErr w:type="gramStart"/>
      <w:r w:rsidRPr="008E60A6">
        <w:rPr>
          <w:rStyle w:val="3Char0"/>
          <w:rFonts w:ascii="Traditional Arabic" w:hAnsi="Traditional Arabic" w:cs="Traditional Arabic"/>
          <w:bCs w:val="0"/>
          <w:color w:val="auto"/>
          <w:sz w:val="32"/>
          <w:szCs w:val="32"/>
          <w:rtl/>
        </w:rPr>
        <w:t>ومن</w:t>
      </w:r>
      <w:proofErr w:type="gramEnd"/>
      <w:r w:rsidRPr="008E60A6">
        <w:rPr>
          <w:rStyle w:val="3Char0"/>
          <w:rFonts w:ascii="Traditional Arabic" w:hAnsi="Traditional Arabic" w:cs="Traditional Arabic"/>
          <w:bCs w:val="0"/>
          <w:color w:val="auto"/>
          <w:sz w:val="32"/>
          <w:szCs w:val="32"/>
          <w:rtl/>
        </w:rPr>
        <w:t xml:space="preserve"> الأدلة على أن مناط الحكم على الدار:</w:t>
      </w:r>
      <w:bookmarkEnd w:id="7"/>
      <w:r w:rsidRPr="008E60A6">
        <w:rPr>
          <w:rFonts w:ascii="Traditional Arabic" w:hAnsi="Traditional Arabic" w:cs="Traditional Arabic"/>
          <w:sz w:val="32"/>
          <w:szCs w:val="32"/>
          <w:rtl/>
        </w:rPr>
        <w:t xml:space="preserve"> نوع الأحكام المعبرة عن أصحاب الغلبة فيها:</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إِنَّ الَّذِينَ تَوَفَّاهُمُ الْمَلآئِكَةُ ظَالِمِي أَنْفُسِهِمْ قَالُواْ فِيمَ كُنتُمْ قَالُواْ كُنَّا مُسْتَضْعَفِينَ فِي الأَرْضِ قَالْوَاْ أَلَمْ تَكُنْ أَرْضُ اللّهِ وَاسِعَةً فَتُهَاجِرُواْ فِيهَا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فكون المسلم المخاطب بالهجرة مستضعفاً في أرضٍ ما </w:t>
      </w:r>
      <w:r w:rsidRPr="008E60A6">
        <w:rPr>
          <w:rFonts w:ascii="Traditional Arabic" w:hAnsi="Traditional Arabic" w:cs="Traditional Arabic"/>
          <w:sz w:val="32"/>
          <w:szCs w:val="32"/>
          <w:rtl/>
        </w:rPr>
        <w:lastRenderedPageBreak/>
        <w:t xml:space="preserve">يدل على أن الغلبة فيها للكفار ، ومثله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قَالَ الْمَلأُ الَّذِينَ اسْتَكْبَرُواْ مِن قَوْمِهِ لَنُخْرِجَنَّكَ يَا شُعَيْبُ وَالَّذِينَ آمَنُواْ مَعَكَ مِن قَرْيَتِنَا أَوْ لَتَعُودُنَّ فِي مِلَّتِنَا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فالإضافة في كلمة (قريتنا) هي إضافة نسبة وتملك ، أي قرية الكافرين المستكبرين ، ويدل على تملكهم لها وغلبتهم عليها تهديدهم المؤمنين بالإخراج منها بما يعني أنهم أصحاب الأمر والنهي فيها ، فدلَّ هذا على أن دار الكفر ما كانت الغلبة فيها للكفار وما كان الأمر والنهي فيها للكفار والأمر والنهي هما الأحكام وهما مظهر الغلبة والسلطان ومثل هذه الآية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وَقَالَ الَّذِينَ كَفَرُواْ لِرُسُلِهِمْ لَنُخْرِجَنَّكُم مِّنْ أَرْضِنَآ أَوْ لَتَعُودُنَّ فِي مِلَّتِنَا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ويقال فيها ما قيل في الآية السابقة فدل مجموع هذه الآيات على أن دار الكفر هي ما كانت الغلبة والأحكام فيها للكفار.</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وقول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 بعد فتح مكة - "لا هجرة بعد الفتح" الحديث متفق عليه ، وكانت الهجرة واجبة من مكة لأنها كانت دار كفر حتى الفتح ، فصارت دار إسلام وسقط فرض الهجرة منها ، والذي تغير بالفتح وتغيرت معه أحكام مكة هو تغير اليد الغالبة عليها من يد الكفار إلى يد المسلمين وما تبع ذلك من تغير الأحكام ، فدلّ هذا على أن مناط الحكم على الدار هو اليد الغالبة عليها والأحكام تبع لها ، فإن الكافر يحكم بأحكام الكفار والمسلم يحكم بأحكام الإسلام وإلا لكان كافراً. وفي بيان هذا المناط قال ابن حزم رحمه الله</w:t>
      </w:r>
      <w:r w:rsidRPr="008E60A6">
        <w:rPr>
          <w:rStyle w:val="a9"/>
          <w:rFonts w:ascii="Traditional Arabic" w:eastAsiaTheme="majorEastAsia" w:hAnsi="Traditional Arabic" w:cs="Traditional Arabic"/>
          <w:sz w:val="32"/>
          <w:szCs w:val="32"/>
          <w:rtl/>
        </w:rPr>
        <w:footnoteReference w:id="23"/>
      </w:r>
      <w:r w:rsidRPr="008E60A6">
        <w:rPr>
          <w:rFonts w:ascii="Traditional Arabic" w:hAnsi="Traditional Arabic" w:cs="Traditional Arabic"/>
          <w:sz w:val="32"/>
          <w:szCs w:val="32"/>
          <w:rtl/>
        </w:rPr>
        <w:t xml:space="preserve">: (وقول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"أنا بريء من كل مسلم أقام بين أظهر المشركين" إنما عنى بذلك دار الحرب ، وإلا فقد استعمل عليه السلام عماله على خيبر وهم كلهم يهود ، وإذا كان أهل الذمة في مدائنهم لا يمازجهم غيرهم فلا يسمى الساكن فيهم لإمارة عليهم أو لتجارة بينهم كافراً ولا مسيئاً بل هو مسلم محسن ، ودارهم دار إسلام لا دار شرك ، لأن الدار إنما تنسب للغالب عليها والحاكم فيها والمالك لها).</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حمد بن عتيق رحمه الله</w:t>
      </w:r>
      <w:r w:rsidRPr="008E60A6">
        <w:rPr>
          <w:rStyle w:val="a9"/>
          <w:rFonts w:ascii="Traditional Arabic" w:eastAsiaTheme="majorEastAsia" w:hAnsi="Traditional Arabic" w:cs="Traditional Arabic"/>
          <w:sz w:val="32"/>
          <w:szCs w:val="32"/>
          <w:rtl/>
        </w:rPr>
        <w:footnoteReference w:id="24"/>
      </w:r>
      <w:r w:rsidRPr="008E60A6">
        <w:rPr>
          <w:rFonts w:ascii="Traditional Arabic" w:hAnsi="Traditional Arabic" w:cs="Traditional Arabic"/>
          <w:sz w:val="32"/>
          <w:szCs w:val="32"/>
          <w:rtl/>
        </w:rPr>
        <w:t xml:space="preserve">: (وأما إذا كان الشرك فاشياً مثل دعاء الكعبة والمقام والحطيم ، ودعاء الأنبياء والصالحين ، وإفشاء توابع الشرك مثل الزنا والربا وأنواع الظلم ونبذ السنن وراء الظهر وفشو البدع والضلالات ، وصار التحاكم إلى الأئمة الظلمة ونواب المشركين ، وصارت الدعوة إلى غير القرآن والسنة ، وصار هذا معلوماً في أي بلد كان ، فلا يشك من له أدنى علم أن هذه البلاد محكوم عليها بأنها بلاد كفرٍ وشركٍ ، لا سيما إذا كانوا معادين أهل التوحيد وساعين في إزالة دينهم وفي تخريب بلاد الإسلام ، وإذا أردت إقامة الدليل على ذلك وجدت القرآن كله فيه ، وقد أجمع عليه العلماء فهو معلومٌ بالضرورة عند كل عالم). </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وقال عبد الله عزام رحمه الله</w:t>
      </w:r>
      <w:r w:rsidRPr="008E60A6">
        <w:rPr>
          <w:rStyle w:val="a9"/>
          <w:rFonts w:ascii="Traditional Arabic" w:eastAsiaTheme="majorEastAsia" w:hAnsi="Traditional Arabic" w:cs="Traditional Arabic"/>
          <w:sz w:val="32"/>
          <w:szCs w:val="32"/>
          <w:rtl/>
        </w:rPr>
        <w:footnoteReference w:id="25"/>
      </w:r>
      <w:r w:rsidRPr="008E60A6">
        <w:rPr>
          <w:rFonts w:ascii="Traditional Arabic" w:hAnsi="Traditional Arabic" w:cs="Traditional Arabic"/>
          <w:sz w:val="32"/>
          <w:szCs w:val="32"/>
          <w:rtl/>
        </w:rPr>
        <w:t>: (دار الإسلام: هي الدار التي تطبق فيها الشريعة الإسلامية , الأرض التي تطبق فيها الشريعة الإسلامية تسمى دار الإسلام , وما سواها فليست بدار الإسلام هذا رأي الصاحبين - صاحبي أبي حنيفة - محمد بن الحسن الشيباني وأبي يوسف.</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وأما أبو حنيفة فقال: يشترط لكي تصبح الدار دار كفر وليست دار </w:t>
      </w:r>
      <w:proofErr w:type="gramStart"/>
      <w:r w:rsidRPr="008E60A6">
        <w:rPr>
          <w:rFonts w:ascii="Traditional Arabic" w:hAnsi="Traditional Arabic" w:cs="Traditional Arabic"/>
          <w:sz w:val="32"/>
          <w:szCs w:val="32"/>
          <w:rtl/>
        </w:rPr>
        <w:t>إسلام ,</w:t>
      </w:r>
      <w:proofErr w:type="gramEnd"/>
      <w:r w:rsidRPr="008E60A6">
        <w:rPr>
          <w:rFonts w:ascii="Traditional Arabic" w:hAnsi="Traditional Arabic" w:cs="Traditional Arabic"/>
          <w:sz w:val="32"/>
          <w:szCs w:val="32"/>
          <w:rtl/>
        </w:rPr>
        <w:t xml:space="preserve"> ثلاثة شروط:</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أولاً: </w:t>
      </w:r>
      <w:proofErr w:type="gramStart"/>
      <w:r w:rsidRPr="008E60A6">
        <w:rPr>
          <w:rFonts w:ascii="Traditional Arabic" w:hAnsi="Traditional Arabic" w:cs="Traditional Arabic"/>
          <w:sz w:val="32"/>
          <w:szCs w:val="32"/>
          <w:rtl/>
        </w:rPr>
        <w:t>أن</w:t>
      </w:r>
      <w:proofErr w:type="gramEnd"/>
      <w:r w:rsidRPr="008E60A6">
        <w:rPr>
          <w:rFonts w:ascii="Traditional Arabic" w:hAnsi="Traditional Arabic" w:cs="Traditional Arabic"/>
          <w:sz w:val="32"/>
          <w:szCs w:val="32"/>
          <w:rtl/>
        </w:rPr>
        <w:t xml:space="preserve"> لا تطبق الإسلام.</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ثانياً: أن لا يأمن فيها المسلم ولا الذمي على دينه ولا على عرضه ولا على ماله ولا على دمه.</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ثالثاً: </w:t>
      </w:r>
      <w:proofErr w:type="gramStart"/>
      <w:r w:rsidRPr="008E60A6">
        <w:rPr>
          <w:rFonts w:ascii="Traditional Arabic" w:hAnsi="Traditional Arabic" w:cs="Traditional Arabic"/>
          <w:sz w:val="32"/>
          <w:szCs w:val="32"/>
          <w:rtl/>
        </w:rPr>
        <w:t>أن</w:t>
      </w:r>
      <w:proofErr w:type="gramEnd"/>
      <w:r w:rsidRPr="008E60A6">
        <w:rPr>
          <w:rFonts w:ascii="Traditional Arabic" w:hAnsi="Traditional Arabic" w:cs="Traditional Arabic"/>
          <w:sz w:val="32"/>
          <w:szCs w:val="32"/>
          <w:rtl/>
        </w:rPr>
        <w:t xml:space="preserve"> تكون ملاصقة لديار الكفر.</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على كل حال الأرض كلها تقريباً الآن لا تستطيع أن تعدها دار إسلام , لأن دار الإسلام دار يطبق فيها الإسلام , تعتبر حامية للمسلمين , تعلن الجهاد في سبيل الله , تقاتل من أجل إنقاذ المسلمين في الأرض , هذه الدار التي تنطبق عليها شروط الدار الإسلامية في الفقه الإسلامي , دار يكون فيها إمام , أو أمير مبايع بيعة شرعية , يقيم الحدود , يشرع الجهاد , يقسم الغنائم , يحمي المسلمين , يجاهد لإنقاذ المسلمين في الأرض.</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هذه هي الدولة </w:t>
      </w:r>
      <w:proofErr w:type="gramStart"/>
      <w:r w:rsidRPr="008E60A6">
        <w:rPr>
          <w:rFonts w:ascii="Traditional Arabic" w:hAnsi="Traditional Arabic" w:cs="Traditional Arabic"/>
          <w:sz w:val="32"/>
          <w:szCs w:val="32"/>
          <w:rtl/>
        </w:rPr>
        <w:t>الإسلامية ,</w:t>
      </w:r>
      <w:proofErr w:type="gramEnd"/>
      <w:r w:rsidRPr="008E60A6">
        <w:rPr>
          <w:rFonts w:ascii="Traditional Arabic" w:hAnsi="Traditional Arabic" w:cs="Traditional Arabic"/>
          <w:sz w:val="32"/>
          <w:szCs w:val="32"/>
          <w:rtl/>
        </w:rPr>
        <w:t xml:space="preserve"> دولة تتبنى المسلمين في كل مكان في الأرض , إن هرب إليها واحد تتبناه , وتعطيه نفس حقوق أبنائها ; جواز سفر , حق شراء الأراضي , حق العمل وما إلى ذلك , هذه هي دار الإسلام.</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دار الإسلام التي توالي المسلمين , وتعادي من عادى المسلمين , فإذا حصل اضطهاد من قبل دولة كفر لمجموعة من المسلمين في داخلها يجب أن تقاطع تلك الدولة انتصاراً للمسلمين الذين في داخلها , تقطع العلاقات التجارية , العلاقات الدبلوماسية تقطع - إن كان بينهما - فهذه التي ينطبق عليها دار الإسلام بالمعنى التام الحقيقي.</w:t>
      </w:r>
    </w:p>
    <w:p w:rsidR="007B6AF0" w:rsidRPr="008E60A6" w:rsidRDefault="007B6AF0" w:rsidP="007B6AF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أي بلد لا تطبق شريعة الله فهي ليست دار إسلام , الناس في داخلها منهم المسلمون ومنهم دون ذلك كانوا طرائق قدداً , لا نستطيع أن نكفر الناس الذين تحت حكم دولة لا تحكم بشريعة الله عز وجل , أما بمجرد أن تعلن أن شريعة الدولة أو قانون الدولة مأخوذ من القانون الفرنسي أو القانون الألماني , أو القانون السويسري , هذا.. بالإعلان يعني كفر الدولة , هذا الإعلان - النص الدستوري - يعني كفر الدولة.</w:t>
      </w:r>
    </w:p>
    <w:p w:rsidR="007C19A7" w:rsidRPr="008E60A6" w:rsidRDefault="007B6AF0" w:rsidP="007C19A7">
      <w:pPr>
        <w:rPr>
          <w:rFonts w:ascii="Traditional Arabic" w:hAnsi="Traditional Arabic" w:cs="Traditional Arabic"/>
          <w:sz w:val="32"/>
          <w:szCs w:val="32"/>
          <w:rtl/>
        </w:rPr>
      </w:pPr>
      <w:r w:rsidRPr="008E60A6">
        <w:rPr>
          <w:rFonts w:ascii="Traditional Arabic" w:hAnsi="Traditional Arabic" w:cs="Traditional Arabic"/>
          <w:sz w:val="32"/>
          <w:szCs w:val="32"/>
          <w:rtl/>
        </w:rPr>
        <w:t>طبعا  في داخلها - أي الدولة الإسلامية - يجب أن ترى الشعائر الإسلامية محترمة , ويجب أن ترى المسلمين محترمين ليسوا مضطهدين والعلماء مقربين , وأهل الفسق مندحرين منخزين ليس لأحد منهم مكانة لا في وزارة , ولا في مجلس شورى ولا في منصب كبير في الدولة , هذه هي الدولة الإسلامية).</w:t>
      </w:r>
      <w:r w:rsidR="00422E60" w:rsidRPr="008E60A6">
        <w:rPr>
          <w:rFonts w:ascii="Traditional Arabic" w:hAnsi="Traditional Arabic" w:cs="Traditional Arabic"/>
          <w:sz w:val="32"/>
          <w:szCs w:val="32"/>
        </w:rPr>
        <w:br/>
      </w:r>
      <w:r w:rsidR="007C19A7" w:rsidRPr="008E60A6">
        <w:rPr>
          <w:rFonts w:ascii="Traditional Arabic" w:hAnsi="Traditional Arabic" w:cs="Traditional Arabic" w:hint="cs"/>
          <w:b/>
          <w:bCs/>
          <w:sz w:val="32"/>
          <w:szCs w:val="32"/>
          <w:rtl/>
        </w:rPr>
        <w:lastRenderedPageBreak/>
        <w:t xml:space="preserve">تعريف </w:t>
      </w:r>
      <w:r w:rsidR="007C19A7" w:rsidRPr="008E60A6">
        <w:rPr>
          <w:rFonts w:ascii="Traditional Arabic" w:hAnsi="Traditional Arabic" w:cs="Traditional Arabic"/>
          <w:b/>
          <w:bCs/>
          <w:sz w:val="32"/>
          <w:szCs w:val="32"/>
          <w:rtl/>
        </w:rPr>
        <w:t xml:space="preserve">مناط الحكم </w:t>
      </w:r>
      <w:r w:rsidR="00422E60" w:rsidRPr="008E60A6">
        <w:rPr>
          <w:rFonts w:ascii="Traditional Arabic" w:hAnsi="Traditional Arabic" w:cs="Traditional Arabic"/>
          <w:b/>
          <w:bCs/>
          <w:sz w:val="32"/>
          <w:szCs w:val="32"/>
          <w:rtl/>
        </w:rPr>
        <w:t xml:space="preserve"> </w:t>
      </w:r>
      <w:r w:rsidR="00422E60" w:rsidRPr="008E60A6">
        <w:rPr>
          <w:rFonts w:ascii="Traditional Arabic" w:hAnsi="Traditional Arabic" w:cs="Traditional Arabic"/>
          <w:sz w:val="32"/>
          <w:szCs w:val="32"/>
          <w:rtl/>
        </w:rPr>
        <w:t>مناط الحكم هو عِلّته، وسميت العلة مناطاً لأنها مكان نوطه أي تعليقه، وسميت عِلة لأنها أثرت في المحل كعِلّة المريض، فالعلة هى الوصف الذي عُلِّق عليه الحكــم، فـإذا وُجِدَ الوصف وُجِدَ الحكم وإلا فلا، وهذا هو معنى قول العلماء (الحكم يدور مع عِلته وجوداً وعدماً</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proofErr w:type="gramStart"/>
      <w:r w:rsidR="00422E60" w:rsidRPr="008E60A6">
        <w:rPr>
          <w:rFonts w:ascii="Traditional Arabic" w:hAnsi="Traditional Arabic" w:cs="Traditional Arabic"/>
          <w:sz w:val="32"/>
          <w:szCs w:val="32"/>
          <w:rtl/>
        </w:rPr>
        <w:t>وقـد</w:t>
      </w:r>
      <w:proofErr w:type="gramEnd"/>
      <w:r w:rsidR="00422E60" w:rsidRPr="008E60A6">
        <w:rPr>
          <w:rFonts w:ascii="Traditional Arabic" w:hAnsi="Traditional Arabic" w:cs="Traditional Arabic"/>
          <w:sz w:val="32"/>
          <w:szCs w:val="32"/>
          <w:rtl/>
        </w:rPr>
        <w:t xml:space="preserve"> تضمنـت أقـوال العلمـاء السابقـة ذِكر سببين للحكم على الدار: الأول </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tl/>
        </w:rPr>
        <w:t xml:space="preserve">القوة والغلبة) كما قال أبو يوسف ومحمد بن الحسن (لأن البقعـة إنما تُنسـب إلينـا أو إليهم باعتبار القوة والغلبة). </w:t>
      </w:r>
      <w:proofErr w:type="gramStart"/>
      <w:r w:rsidR="00422E60" w:rsidRPr="008E60A6">
        <w:rPr>
          <w:rFonts w:ascii="Traditional Arabic" w:hAnsi="Traditional Arabic" w:cs="Traditional Arabic"/>
          <w:sz w:val="32"/>
          <w:szCs w:val="32"/>
          <w:rtl/>
        </w:rPr>
        <w:t>والسبب</w:t>
      </w:r>
      <w:proofErr w:type="gramEnd"/>
      <w:r w:rsidR="00422E60" w:rsidRPr="008E60A6">
        <w:rPr>
          <w:rFonts w:ascii="Traditional Arabic" w:hAnsi="Traditional Arabic" w:cs="Traditional Arabic"/>
          <w:sz w:val="32"/>
          <w:szCs w:val="32"/>
          <w:rtl/>
        </w:rPr>
        <w:t xml:space="preserve"> الثاني (نوع الأحكام المطبقة فيها) كما ورد في كلام سائر من نقلنا عنهم. وعند التحقيق فإن السببين يرجعان إلى شيء واحد هو مناط الحكم على الدار، ولاتناقض بين السببين: لأن الغلبة والأحكام قرينان، فلا يكون المتغلِّب متغلباً إلا إذا كان هو صاحب الأمر والنهي، فالأمر والنهي هما من أهم مظاهر الغلبة والسلطان، فالسلطان المسلم يطبق أحكام الإسلام وإلا لما كان مسلماً، والسلطان الكافر يطبق أحكام الكفر. وبهذا يكون مناط الحكم على الدار هو نوع الأحكام المطبقة فيها والتي تدل على من له الغلبة فيها، كما قال الصاحبان ــ فيما نقله السرخسي ــ (فكل موضع ظهر فيه حكم الشرك فالقوة في ذلك الموضع للمشركين فكانت دار حرب، وكل موضع كان الظاهر فيه حكم الإسلام فالقوة فيه للمسلمين) أهـ. وسوف يأتي في مسألة استيلاء الكفار على دار الإسلام بيان أنه إذا تغلب كافر على الدار وظلت أحكام الإسلام مطبقة (وهو الاستيلاء الناقص) فهى دار إسلام، مما يبيّن أن المناط يرجع إلى الأحكام المطبقة</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ويلاحظ أن كون المناط: نوع الأحكام المطبقة في الدار، هو وصفٌ مناسب للتعليل، وذلك لأن الأحكام ــ لا الحاكم ــ هى التي تصبغ الدار بصبغتها، فأحكام الإسلام بما تأمر به وتنهى عنه تصبغ الدار بصبغة إسلامية، وأحكام الكفر بما تأمر به وتبيحه وبما تنهى عنه تصبغ الدار بصبغة الكفر من إباحة الردة والإلحاد وسب الدين والطعن فيه بلا رادع أو عقوبة، ومن إباحة الربا والزنا والخمر والتبرج والاختلاط، ومن عدم مؤاخذة تارك الصلاة والصيام والزكاة، ومن معاقبة من يأمر بالمعروف وينهى عن المنكر خاصة بيده، وشيوع هذا كله وغيره هو من صفات دار الكفر. فالأحكام هى التي تصبغ الدار بصبغتها لا الحاكم، الذي لو أراد شيئا من ذلك فإنه لايتمكن منه إلا بالأمر والنهي، وهذه هى الأحكام فهى إما أمر أو نهي أو إباحة، والحاكم ينفذ ذلك بشوكته</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Pr>
        <w:br/>
      </w:r>
      <w:proofErr w:type="gramStart"/>
      <w:r w:rsidR="00422E60" w:rsidRPr="008E60A6">
        <w:rPr>
          <w:rFonts w:ascii="Traditional Arabic" w:hAnsi="Traditional Arabic" w:cs="Traditional Arabic"/>
          <w:sz w:val="32"/>
          <w:szCs w:val="32"/>
          <w:rtl/>
        </w:rPr>
        <w:t>ومن</w:t>
      </w:r>
      <w:proofErr w:type="gramEnd"/>
      <w:r w:rsidR="00422E60" w:rsidRPr="008E60A6">
        <w:rPr>
          <w:rFonts w:ascii="Traditional Arabic" w:hAnsi="Traditional Arabic" w:cs="Traditional Arabic"/>
          <w:sz w:val="32"/>
          <w:szCs w:val="32"/>
          <w:rtl/>
        </w:rPr>
        <w:t xml:space="preserve"> الأدلة على أن مناط الحكم على الدار: نوع الأحكام المعبرة عن أصحاب الغلبة فيها</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t xml:space="preserve">* </w:t>
      </w:r>
      <w:r w:rsidR="00422E60" w:rsidRPr="008E60A6">
        <w:rPr>
          <w:rFonts w:ascii="Traditional Arabic" w:hAnsi="Traditional Arabic" w:cs="Traditional Arabic"/>
          <w:sz w:val="32"/>
          <w:szCs w:val="32"/>
          <w:rtl/>
        </w:rPr>
        <w:t xml:space="preserve">قوله تعالى (إن الـذين توفاهـم الملائكــة ظالمـي أنفسهــم، قالـوا فِـيمَ كنتـم، قالـوا: كنا مستضعفــين في الأرض، قالوا ألم تكن أرض الله واسعة فتهاجروا فيها) النساء 97. فكون المسلم المخاطب بالهجرة مستضعفاً في أرض ٍ ما يدل على أن الغلبة فيها للكفار، ومثله قوله تعالى (قال الملأ الذين استكبروا من قومه لنخرجنك ياشعيب والذين آمنوا معك من قريتنا أو لتعودن من ملتنا) الأعراف 88، فالإضافة في كلمة (قريتنا) هى إضافة نسبة وتملك، أي قرية الكافرين المستكبرين، ويدل على تملكهم لها وغلبتهم </w:t>
      </w:r>
      <w:r w:rsidR="00422E60" w:rsidRPr="008E60A6">
        <w:rPr>
          <w:rFonts w:ascii="Traditional Arabic" w:hAnsi="Traditional Arabic" w:cs="Traditional Arabic"/>
          <w:sz w:val="32"/>
          <w:szCs w:val="32"/>
          <w:rtl/>
        </w:rPr>
        <w:lastRenderedPageBreak/>
        <w:t>عليها تهديدهم المؤمنين بالإخراج منها بما يعني أنهم أصحاب الأمر والنهي فيها، فدلَّ هذا على أن دار الكفر ماكانت الغلبة فيها للكفار وماكان الأمر والنهي فيها للكفار والأمر والنهي هما الأحكام وهما مظهر الغلبة والسلطان. ومثل هذه الآية قوله تعالى (وقال الذين كفروا لرسلهم لنخرجنكم من أرضنا أو لتعودن في ملتنا) إبراهيم 13. ويقال فيها ماقيل في الآية السابقة. فدل مجموع هذه الآيات على أن دار الكفر هى ماكانت الغلبة والأحكام فيها للكفار</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t xml:space="preserve">* </w:t>
      </w:r>
      <w:r w:rsidR="00422E60" w:rsidRPr="008E60A6">
        <w:rPr>
          <w:rFonts w:ascii="Traditional Arabic" w:hAnsi="Traditional Arabic" w:cs="Traditional Arabic"/>
          <w:sz w:val="32"/>
          <w:szCs w:val="32"/>
          <w:rtl/>
        </w:rPr>
        <w:t xml:space="preserve">وقول رسول الله صلى الله عليه وسلم ــ بعد فتـح مكة ــ (لاهجرة بعد الفتـح) الحديث متفق عليه، وكانت الهجرة واجبة من مكة لأنها كانت دار كفر حتى الفتح، فصارت دار إسلام وسقط فرض الهجرة منها، والذي تغير بالفتح وتغيرت معه أحكام مكة هو تغير اليد الغالبة عليها من يد الكفار إلى يد المسلمين وما تبع ذلك من تغير الأحكام، فدلّ هذا على أن مناط الحكم على الدار هو اليد الغالبة عليها والأحكام تبع لها، فإن الكافر يحكم بأحكام الكفار والمسلم يحكم بأحكام الإسلام وإلا لكان كافراً. </w:t>
      </w:r>
      <w:proofErr w:type="gramStart"/>
      <w:r w:rsidR="00422E60" w:rsidRPr="008E60A6">
        <w:rPr>
          <w:rFonts w:ascii="Traditional Arabic" w:hAnsi="Traditional Arabic" w:cs="Traditional Arabic"/>
          <w:sz w:val="32"/>
          <w:szCs w:val="32"/>
          <w:rtl/>
        </w:rPr>
        <w:t>وفي</w:t>
      </w:r>
      <w:proofErr w:type="gramEnd"/>
      <w:r w:rsidR="00422E60" w:rsidRPr="008E60A6">
        <w:rPr>
          <w:rFonts w:ascii="Traditional Arabic" w:hAnsi="Traditional Arabic" w:cs="Traditional Arabic"/>
          <w:sz w:val="32"/>
          <w:szCs w:val="32"/>
          <w:rtl/>
        </w:rPr>
        <w:t xml:space="preserve"> بيان هذا المناط قال ابن حزم رحمه الله (لأن الدار إنما تنسب للغالب عليها والحاكم فيها والمالك لها) (المحلى</w:t>
      </w:r>
      <w:r w:rsidR="00422E60" w:rsidRPr="008E60A6">
        <w:rPr>
          <w:rFonts w:ascii="Traditional Arabic" w:hAnsi="Traditional Arabic" w:cs="Traditional Arabic"/>
          <w:sz w:val="32"/>
          <w:szCs w:val="32"/>
        </w:rPr>
        <w:t xml:space="preserve">) 11/ 200. </w:t>
      </w:r>
      <w:r w:rsidR="00422E60" w:rsidRPr="008E60A6">
        <w:rPr>
          <w:rFonts w:ascii="Traditional Arabic" w:hAnsi="Traditional Arabic" w:cs="Traditional Arabic"/>
          <w:sz w:val="32"/>
          <w:szCs w:val="32"/>
          <w:rtl/>
        </w:rPr>
        <w:t>هذا مناط الحكم على الدار</w:t>
      </w:r>
      <w:r w:rsidR="00751D0B" w:rsidRPr="008E60A6">
        <w:rPr>
          <w:rFonts w:ascii="Traditional Arabic" w:hAnsi="Traditional Arabic" w:cs="Traditional Arabic"/>
          <w:sz w:val="32"/>
          <w:szCs w:val="32"/>
        </w:rPr>
        <w:t>.</w:t>
      </w:r>
      <w:r w:rsidR="007C19A7" w:rsidRPr="008E60A6">
        <w:rPr>
          <w:rFonts w:ascii="Traditional Arabic" w:hAnsi="Traditional Arabic" w:cs="Traditional Arabic" w:hint="cs"/>
          <w:sz w:val="32"/>
          <w:szCs w:val="32"/>
          <w:rtl/>
        </w:rPr>
        <w:t>)</w:t>
      </w:r>
    </w:p>
    <w:p w:rsidR="007C19A7" w:rsidRPr="008E60A6" w:rsidRDefault="007C19A7" w:rsidP="007C19A7">
      <w:pPr>
        <w:rPr>
          <w:rFonts w:ascii="Traditional Arabic" w:hAnsi="Traditional Arabic" w:cs="Traditional Arabic"/>
          <w:sz w:val="32"/>
          <w:szCs w:val="32"/>
          <w:rtl/>
        </w:rPr>
      </w:pPr>
    </w:p>
    <w:p w:rsidR="007C19A7" w:rsidRDefault="007C19A7"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Default="00C17071" w:rsidP="007C19A7">
      <w:pPr>
        <w:rPr>
          <w:rFonts w:ascii="Traditional Arabic" w:hAnsi="Traditional Arabic" w:cs="Traditional Arabic"/>
          <w:sz w:val="32"/>
          <w:szCs w:val="32"/>
          <w:rtl/>
        </w:rPr>
      </w:pPr>
    </w:p>
    <w:p w:rsidR="00C17071" w:rsidRPr="008E60A6" w:rsidRDefault="00C17071" w:rsidP="007C19A7">
      <w:pPr>
        <w:rPr>
          <w:rFonts w:ascii="Traditional Arabic" w:hAnsi="Traditional Arabic" w:cs="Traditional Arabic"/>
          <w:sz w:val="32"/>
          <w:szCs w:val="32"/>
          <w:rtl/>
        </w:rPr>
      </w:pPr>
    </w:p>
    <w:p w:rsidR="007C19A7" w:rsidRPr="008E60A6" w:rsidRDefault="007C19A7" w:rsidP="007C19A7">
      <w:pPr>
        <w:pStyle w:val="10"/>
        <w:rPr>
          <w:rFonts w:ascii="Traditional Arabic" w:hAnsi="Traditional Arabic" w:cs="Traditional Arabic"/>
          <w:bCs/>
          <w:color w:val="auto"/>
          <w:sz w:val="32"/>
          <w:szCs w:val="32"/>
          <w:rtl/>
        </w:rPr>
      </w:pPr>
      <w:bookmarkStart w:id="8" w:name="_Toc72074712"/>
      <w:r w:rsidRPr="008E60A6">
        <w:rPr>
          <w:rFonts w:ascii="Traditional Arabic" w:hAnsi="Traditional Arabic" w:cs="Traditional Arabic"/>
          <w:b w:val="0"/>
          <w:bCs/>
          <w:color w:val="auto"/>
          <w:sz w:val="32"/>
          <w:szCs w:val="32"/>
          <w:rtl/>
        </w:rPr>
        <w:lastRenderedPageBreak/>
        <w:t>تنقيح مناط الحكم على الدار</w:t>
      </w:r>
      <w:r w:rsidRPr="008E60A6">
        <w:rPr>
          <w:rFonts w:ascii="Traditional Arabic" w:hAnsi="Traditional Arabic" w:cs="Traditional Arabic"/>
          <w:bCs/>
          <w:color w:val="auto"/>
          <w:sz w:val="32"/>
          <w:szCs w:val="32"/>
        </w:rPr>
        <w:br/>
      </w:r>
      <w:r w:rsidRPr="008E60A6">
        <w:rPr>
          <w:rFonts w:ascii="Traditional Arabic" w:hAnsi="Traditional Arabic" w:cs="Traditional Arabic" w:hint="cs"/>
          <w:bCs/>
          <w:color w:val="auto"/>
          <w:sz w:val="32"/>
          <w:szCs w:val="32"/>
          <w:rtl/>
        </w:rPr>
        <w:t xml:space="preserve">تعريف </w:t>
      </w:r>
      <w:r w:rsidRPr="008E60A6">
        <w:rPr>
          <w:rFonts w:ascii="Traditional Arabic" w:hAnsi="Traditional Arabic" w:cs="Traditional Arabic"/>
          <w:bCs/>
          <w:color w:val="auto"/>
          <w:sz w:val="32"/>
          <w:szCs w:val="32"/>
          <w:rtl/>
        </w:rPr>
        <w:t xml:space="preserve">تنقيح </w:t>
      </w:r>
      <w:r w:rsidRPr="008E60A6">
        <w:rPr>
          <w:rFonts w:ascii="Traditional Arabic" w:hAnsi="Traditional Arabic" w:cs="Traditional Arabic" w:hint="cs"/>
          <w:bCs/>
          <w:color w:val="auto"/>
          <w:sz w:val="32"/>
          <w:szCs w:val="32"/>
          <w:rtl/>
        </w:rPr>
        <w:t>ال</w:t>
      </w:r>
      <w:r w:rsidRPr="008E60A6">
        <w:rPr>
          <w:rFonts w:ascii="Traditional Arabic" w:hAnsi="Traditional Arabic" w:cs="Traditional Arabic"/>
          <w:bCs/>
          <w:color w:val="auto"/>
          <w:sz w:val="32"/>
          <w:szCs w:val="32"/>
          <w:rtl/>
        </w:rPr>
        <w:t xml:space="preserve">مناط </w:t>
      </w:r>
      <w:bookmarkEnd w:id="8"/>
    </w:p>
    <w:p w:rsidR="007C19A7" w:rsidRPr="008E60A6" w:rsidRDefault="007C19A7" w:rsidP="007C19A7">
      <w:pPr>
        <w:jc w:val="lowKashida"/>
        <w:rPr>
          <w:rFonts w:ascii="Traditional Arabic" w:hAnsi="Traditional Arabic" w:cs="Traditional Arabic"/>
          <w:sz w:val="32"/>
          <w:szCs w:val="32"/>
          <w:rtl/>
        </w:rPr>
      </w:pP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أبو البقاء الفتوحي رحمه الله</w:t>
      </w:r>
      <w:r w:rsidRPr="008E60A6">
        <w:rPr>
          <w:rStyle w:val="a9"/>
          <w:rFonts w:ascii="Traditional Arabic" w:eastAsiaTheme="majorEastAsia" w:hAnsi="Traditional Arabic" w:cs="Traditional Arabic"/>
          <w:sz w:val="32"/>
          <w:szCs w:val="32"/>
          <w:rtl/>
        </w:rPr>
        <w:footnoteReference w:id="26"/>
      </w:r>
      <w:r w:rsidRPr="008E60A6">
        <w:rPr>
          <w:rFonts w:ascii="Traditional Arabic" w:hAnsi="Traditional Arabic" w:cs="Traditional Arabic"/>
          <w:sz w:val="32"/>
          <w:szCs w:val="32"/>
          <w:rtl/>
        </w:rPr>
        <w:t>: (التنقيح لغة: التخليص والتهذيب. يقال: نقحت العظم إذا استخرجت مخه. والمناط: مفعل من ناط نياطاً أي علق والمراد أن الحكم تعلق بذلك الوصف فمعنى تنقيح المناط: الاجتهاد في تحصيل المناط الذي ربط به الشارع الحكم , فيبقى من الأوصاف ما يصلح ويلغى ما لا يصلح).</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الآمدي رحمه الله</w:t>
      </w:r>
      <w:r w:rsidRPr="008E60A6">
        <w:rPr>
          <w:rStyle w:val="a9"/>
          <w:rFonts w:ascii="Traditional Arabic" w:eastAsiaTheme="majorEastAsia" w:hAnsi="Traditional Arabic" w:cs="Traditional Arabic"/>
          <w:sz w:val="32"/>
          <w:szCs w:val="32"/>
          <w:rtl/>
        </w:rPr>
        <w:footnoteReference w:id="27"/>
      </w:r>
      <w:r w:rsidRPr="008E60A6">
        <w:rPr>
          <w:rFonts w:ascii="Traditional Arabic" w:hAnsi="Traditional Arabic" w:cs="Traditional Arabic"/>
          <w:sz w:val="32"/>
          <w:szCs w:val="32"/>
          <w:rtl/>
        </w:rPr>
        <w:t>: (وأما تنقيح المناط فهو النظر والاجتهاد في تعيين ما دل النص على كونه علة تعيين بحذف ما لا مدخل له في الاعتبار مما اقترن به من الأوصاف).</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الشيخ محمد الأمين الشنقيطي رحمه الله</w:t>
      </w:r>
      <w:r w:rsidRPr="008E60A6">
        <w:rPr>
          <w:rStyle w:val="a9"/>
          <w:rFonts w:ascii="Traditional Arabic" w:eastAsiaTheme="majorEastAsia" w:hAnsi="Traditional Arabic" w:cs="Traditional Arabic"/>
          <w:sz w:val="32"/>
          <w:szCs w:val="32"/>
          <w:rtl/>
        </w:rPr>
        <w:footnoteReference w:id="28"/>
      </w:r>
      <w:r w:rsidRPr="008E60A6">
        <w:rPr>
          <w:rFonts w:ascii="Traditional Arabic" w:hAnsi="Traditional Arabic" w:cs="Traditional Arabic"/>
          <w:sz w:val="32"/>
          <w:szCs w:val="32"/>
          <w:rtl/>
        </w:rPr>
        <w:t>: (التنقيح في اللغة التهذيب والتصفية ، فمعنى تنقيح المناط تهذيب العلة وتصفيتها بإلغاء مالا يصلح للتعليل واعتبار الصالح لها).</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وقد أخطأ البعض في هذا المقام فظنوا أن إقامة كثير من المسلمين ببعض البلدان مع أمنهم وقدرتهم على إظهار شعائر دينهم كالأذان والصلاة والصوم وغيرها كافٍ في اعتبار البلد دار إسلام ، حتى قال البعض: كيف تقولون إن البلد الفلاني دار كفر وفي عاصمته ما يزيد عن ألف مسجد؟ وهذا كله لا اعتبار له وقد بيّنا أن مناط الحكم على الدار هو اليد الغالبة عليه والأحكام الجارية فيه ، وماعدا ذلك  من الأوصاف فلا اعتبار له في الحكم على الدار ، ومن الأوصاف التي يجب إلغاؤها في هذا المقام تنقيحاً للمناط ، ما يلي</w:t>
      </w:r>
      <w:r w:rsidRPr="008E60A6">
        <w:rPr>
          <w:rStyle w:val="a9"/>
          <w:rFonts w:ascii="Traditional Arabic" w:eastAsiaTheme="majorEastAsia" w:hAnsi="Traditional Arabic" w:cs="Traditional Arabic"/>
          <w:sz w:val="32"/>
          <w:szCs w:val="32"/>
          <w:rtl/>
        </w:rPr>
        <w:footnoteReference w:id="29"/>
      </w:r>
      <w:r w:rsidRPr="008E60A6">
        <w:rPr>
          <w:rFonts w:ascii="Traditional Arabic" w:hAnsi="Traditional Arabic" w:cs="Traditional Arabic"/>
          <w:sz w:val="32"/>
          <w:szCs w:val="32"/>
          <w:rtl/>
        </w:rPr>
        <w:t>:</w:t>
      </w:r>
    </w:p>
    <w:p w:rsidR="007C19A7" w:rsidRPr="008E60A6" w:rsidRDefault="007C19A7" w:rsidP="007C19A7">
      <w:pPr>
        <w:pStyle w:val="2"/>
        <w:rPr>
          <w:rFonts w:ascii="Traditional Arabic" w:hAnsi="Traditional Arabic" w:cs="Traditional Arabic"/>
          <w:color w:val="auto"/>
          <w:szCs w:val="32"/>
          <w:rtl/>
        </w:rPr>
      </w:pPr>
      <w:bookmarkStart w:id="9" w:name="_Toc72074713"/>
      <w:r w:rsidRPr="008E60A6">
        <w:rPr>
          <w:rFonts w:ascii="Traditional Arabic" w:hAnsi="Traditional Arabic" w:cs="Traditional Arabic"/>
          <w:color w:val="auto"/>
          <w:szCs w:val="32"/>
          <w:rtl/>
        </w:rPr>
        <w:t xml:space="preserve">لا دخل لديانة أكثرية السكان </w:t>
      </w:r>
      <w:proofErr w:type="gramStart"/>
      <w:r w:rsidRPr="008E60A6">
        <w:rPr>
          <w:rFonts w:ascii="Traditional Arabic" w:hAnsi="Traditional Arabic" w:cs="Traditional Arabic"/>
          <w:color w:val="auto"/>
          <w:szCs w:val="32"/>
          <w:rtl/>
        </w:rPr>
        <w:t>في</w:t>
      </w:r>
      <w:proofErr w:type="gramEnd"/>
      <w:r w:rsidRPr="008E60A6">
        <w:rPr>
          <w:rFonts w:ascii="Traditional Arabic" w:hAnsi="Traditional Arabic" w:cs="Traditional Arabic"/>
          <w:color w:val="auto"/>
          <w:szCs w:val="32"/>
          <w:rtl/>
        </w:rPr>
        <w:t xml:space="preserve"> الحكم على الدار.</w:t>
      </w:r>
      <w:bookmarkEnd w:id="9"/>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ودليله أن خيبر كان يسكنها اليهود ولما فتحها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عام 7هـ أقرهم فيها ليقوموا على زراعتها أخرجه البخاري وبعث عليهم أميراً من الأنصار أخرجه البخاري ، فكان معظم أهلها اليهود - حتى أجلاهم عمر بن الخطاب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في خلافته - ولم يمنع هذا من كون خيبر من دار الإسلام لكونها في قبضة المسلمين تجري فيها أحكامهم. وفي هذا قال ابن حزم</w:t>
      </w:r>
      <w:r w:rsidRPr="008E60A6">
        <w:rPr>
          <w:rStyle w:val="a9"/>
          <w:rFonts w:ascii="Traditional Arabic" w:eastAsiaTheme="majorEastAsia" w:hAnsi="Traditional Arabic" w:cs="Traditional Arabic"/>
          <w:sz w:val="32"/>
          <w:szCs w:val="32"/>
          <w:rtl/>
        </w:rPr>
        <w:footnoteReference w:id="30"/>
      </w:r>
      <w:r w:rsidRPr="008E60A6">
        <w:rPr>
          <w:rFonts w:ascii="Traditional Arabic" w:hAnsi="Traditional Arabic" w:cs="Traditional Arabic"/>
          <w:sz w:val="32"/>
          <w:szCs w:val="32"/>
          <w:rtl/>
        </w:rPr>
        <w:t xml:space="preserve">: (وقول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"أنا بريء من كل مسلم أقام بين أظهر المشركين" يبيّن ما قلناه ، وأنه عليه السلام إنما عَنَى بذلك دار الحرب ، وإلا فقد استعمل عليه السلام عماله على خيبر وهم كلهم يهود ، وإذا كان أهل الذمة في مدائنهم لا يمازجهم غيرهم فلا </w:t>
      </w:r>
      <w:r w:rsidRPr="008E60A6">
        <w:rPr>
          <w:rFonts w:ascii="Traditional Arabic" w:hAnsi="Traditional Arabic" w:cs="Traditional Arabic"/>
          <w:sz w:val="32"/>
          <w:szCs w:val="32"/>
          <w:rtl/>
        </w:rPr>
        <w:lastRenderedPageBreak/>
        <w:t>يُسمى الساكن فيهم لإمارة عليهم أو لتجارة بينهم كافراً ولا مسيئاً ، بل هو مسلم مُحسن ودارهم دار إسلام لا دار شرك ، لأن الدار إنما تنسب للغالب عليها والحاكم فيها والمالك لها) وقال أبو القاسم الرافعي الشافعي</w:t>
      </w:r>
      <w:r w:rsidRPr="008E60A6">
        <w:rPr>
          <w:rStyle w:val="a9"/>
          <w:rFonts w:ascii="Traditional Arabic" w:eastAsiaTheme="majorEastAsia" w:hAnsi="Traditional Arabic" w:cs="Traditional Arabic"/>
          <w:sz w:val="32"/>
          <w:szCs w:val="32"/>
          <w:rtl/>
        </w:rPr>
        <w:footnoteReference w:id="31"/>
      </w:r>
      <w:r w:rsidRPr="008E60A6">
        <w:rPr>
          <w:rFonts w:ascii="Traditional Arabic" w:hAnsi="Traditional Arabic" w:cs="Traditional Arabic"/>
          <w:sz w:val="32"/>
          <w:szCs w:val="32"/>
          <w:rtl/>
        </w:rPr>
        <w:t>: (وليس من شرط دار الإسلام أن يكون فيها مسلمون بل يُكتفى كونها في يد الإمام وإسلامه).</w:t>
      </w:r>
    </w:p>
    <w:p w:rsidR="007C19A7" w:rsidRPr="008E60A6" w:rsidRDefault="007C19A7" w:rsidP="007C19A7">
      <w:pPr>
        <w:pStyle w:val="2"/>
        <w:rPr>
          <w:rFonts w:ascii="Traditional Arabic" w:hAnsi="Traditional Arabic" w:cs="Traditional Arabic"/>
          <w:color w:val="auto"/>
          <w:szCs w:val="32"/>
          <w:rtl/>
        </w:rPr>
      </w:pPr>
      <w:bookmarkStart w:id="10" w:name="_Toc72074714"/>
      <w:r w:rsidRPr="008E60A6">
        <w:rPr>
          <w:rFonts w:ascii="Traditional Arabic" w:hAnsi="Traditional Arabic" w:cs="Traditional Arabic"/>
          <w:color w:val="auto"/>
          <w:szCs w:val="32"/>
          <w:rtl/>
        </w:rPr>
        <w:t xml:space="preserve">ولا دخل لظهور شعائر الإسلام أو </w:t>
      </w:r>
      <w:proofErr w:type="gramStart"/>
      <w:r w:rsidRPr="008E60A6">
        <w:rPr>
          <w:rFonts w:ascii="Traditional Arabic" w:hAnsi="Traditional Arabic" w:cs="Traditional Arabic"/>
          <w:color w:val="auto"/>
          <w:szCs w:val="32"/>
          <w:rtl/>
        </w:rPr>
        <w:t>الكفر</w:t>
      </w:r>
      <w:proofErr w:type="gramEnd"/>
      <w:r w:rsidRPr="008E60A6">
        <w:rPr>
          <w:rFonts w:ascii="Traditional Arabic" w:hAnsi="Traditional Arabic" w:cs="Traditional Arabic"/>
          <w:color w:val="auto"/>
          <w:szCs w:val="32"/>
          <w:rtl/>
        </w:rPr>
        <w:t xml:space="preserve"> في الحكم على الدار.</w:t>
      </w:r>
      <w:bookmarkEnd w:id="10"/>
      <w:r w:rsidRPr="008E60A6">
        <w:rPr>
          <w:rFonts w:ascii="Traditional Arabic" w:hAnsi="Traditional Arabic" w:cs="Traditional Arabic"/>
          <w:color w:val="auto"/>
          <w:szCs w:val="32"/>
          <w:rtl/>
        </w:rPr>
        <w:t xml:space="preserve"> </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فقد كان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يُظهر الدين بمكة ويدعو إليه ويجاهر المشركين بالعداوة والبراءة منهم ومما يعبدون من دون الله ، وهذا قبل الهجرة من مكة ، وكذلك كان بعض الصحابة يُظهرون الصلاة وتلاوة القرآن ، ولم تصبح مكة دار إسلام بهذا بل هاجر المسلمون منها إذ كانت الغلبة فيها للكفار ، وهذا مما يبين خطأ الماوردي رحمه الله في قوله</w:t>
      </w:r>
      <w:r w:rsidRPr="008E60A6">
        <w:rPr>
          <w:rStyle w:val="a9"/>
          <w:rFonts w:ascii="Traditional Arabic" w:eastAsiaTheme="majorEastAsia" w:hAnsi="Traditional Arabic" w:cs="Traditional Arabic"/>
          <w:sz w:val="32"/>
          <w:szCs w:val="32"/>
          <w:rtl/>
        </w:rPr>
        <w:footnoteReference w:id="32"/>
      </w:r>
      <w:r w:rsidRPr="008E60A6">
        <w:rPr>
          <w:rFonts w:ascii="Traditional Arabic" w:hAnsi="Traditional Arabic" w:cs="Traditional Arabic"/>
          <w:sz w:val="32"/>
          <w:szCs w:val="32"/>
          <w:rtl/>
        </w:rPr>
        <w:t>: (إذا قدر على إظهار الدين في بلد من بلاد الكفر فقد صارت البلد به دار إسلام ، فالإقامة فيها أفضل من الرحلة منها لما يُترجى من دخول غيره في الإسلام) ونقل الشوكاني هذا القول وانتقده فقال</w:t>
      </w:r>
      <w:r w:rsidRPr="008E60A6">
        <w:rPr>
          <w:rStyle w:val="a9"/>
          <w:rFonts w:ascii="Traditional Arabic" w:eastAsiaTheme="majorEastAsia" w:hAnsi="Traditional Arabic" w:cs="Traditional Arabic"/>
          <w:sz w:val="32"/>
          <w:szCs w:val="32"/>
          <w:rtl/>
        </w:rPr>
        <w:footnoteReference w:id="33"/>
      </w:r>
      <w:r w:rsidRPr="008E60A6">
        <w:rPr>
          <w:rFonts w:ascii="Traditional Arabic" w:hAnsi="Traditional Arabic" w:cs="Traditional Arabic"/>
          <w:sz w:val="32"/>
          <w:szCs w:val="32"/>
          <w:rtl/>
        </w:rPr>
        <w:t>: (ولا يخفى ما في هذا الرأي من المصادمة لأحاديث الباب القاضية بتحريم الإقامة في دار الكفر).</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noProof/>
          <w:sz w:val="32"/>
          <w:szCs w:val="32"/>
          <w:rtl/>
        </w:rPr>
        <w:t xml:space="preserve">جاء في </w:t>
      </w:r>
      <w:r w:rsidRPr="008E60A6">
        <w:rPr>
          <w:rFonts w:ascii="Traditional Arabic" w:hAnsi="Traditional Arabic" w:cs="Traditional Arabic"/>
          <w:sz w:val="32"/>
          <w:szCs w:val="32"/>
          <w:rtl/>
        </w:rPr>
        <w:t>مجموعة الحديث النجدية</w:t>
      </w:r>
      <w:r w:rsidRPr="008E60A6">
        <w:rPr>
          <w:rFonts w:ascii="Traditional Arabic" w:hAnsi="Traditional Arabic" w:cs="Traditional Arabic"/>
          <w:noProof/>
          <w:sz w:val="32"/>
          <w:szCs w:val="32"/>
          <w:rtl/>
        </w:rPr>
        <w:t xml:space="preserve"> تعليقاً على ذلك</w:t>
      </w:r>
      <w:r w:rsidRPr="008E60A6">
        <w:rPr>
          <w:rStyle w:val="a9"/>
          <w:rFonts w:ascii="Traditional Arabic" w:eastAsiaTheme="majorEastAsia" w:hAnsi="Traditional Arabic" w:cs="Traditional Arabic"/>
          <w:noProof/>
          <w:sz w:val="32"/>
          <w:szCs w:val="32"/>
          <w:rtl/>
        </w:rPr>
        <w:footnoteReference w:id="34"/>
      </w:r>
      <w:r w:rsidRPr="008E60A6">
        <w:rPr>
          <w:rFonts w:ascii="Traditional Arabic" w:hAnsi="Traditional Arabic" w:cs="Traditional Arabic"/>
          <w:noProof/>
          <w:sz w:val="32"/>
          <w:szCs w:val="32"/>
          <w:rtl/>
        </w:rPr>
        <w:t>: (هذا قول باطل لأن مجرد إظهار الرجل لدينه لا يجعل الدار دار إسلام والأحكام فيها غير إسلامية ، فإن جميع بلاد أوروبة لا يعارض أحد فيها إذا أظهر دينه أو دعا إليه حتى في حال محاربتهم للمسلمين).</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والعكس صحيح فإقامة بعض الكفار - كأهل الذمة - بدار الإسلام وإظهارهم شعائر دينهم لا يجعلها دار </w:t>
      </w:r>
      <w:proofErr w:type="gramStart"/>
      <w:r w:rsidRPr="008E60A6">
        <w:rPr>
          <w:rFonts w:ascii="Traditional Arabic" w:hAnsi="Traditional Arabic" w:cs="Traditional Arabic"/>
          <w:sz w:val="32"/>
          <w:szCs w:val="32"/>
          <w:rtl/>
        </w:rPr>
        <w:t>كفر ،</w:t>
      </w:r>
      <w:proofErr w:type="gramEnd"/>
      <w:r w:rsidRPr="008E60A6">
        <w:rPr>
          <w:rFonts w:ascii="Traditional Arabic" w:hAnsi="Traditional Arabic" w:cs="Traditional Arabic"/>
          <w:sz w:val="32"/>
          <w:szCs w:val="32"/>
          <w:rtl/>
        </w:rPr>
        <w:t xml:space="preserve"> إذ إن ظهور شعائر الكفر ليس بشوكة الكفار بل بإذن المسلمين.</w:t>
      </w:r>
    </w:p>
    <w:p w:rsidR="007C19A7"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فلا دخل لإظهار الشعائر في الحكم على الدار ، كما قال الشوكاني</w:t>
      </w:r>
      <w:r w:rsidRPr="008E60A6">
        <w:rPr>
          <w:rStyle w:val="a9"/>
          <w:rFonts w:ascii="Traditional Arabic" w:eastAsiaTheme="majorEastAsia" w:hAnsi="Traditional Arabic" w:cs="Traditional Arabic"/>
          <w:sz w:val="32"/>
          <w:szCs w:val="32"/>
          <w:rtl/>
        </w:rPr>
        <w:footnoteReference w:id="35"/>
      </w:r>
      <w:r w:rsidRPr="008E60A6">
        <w:rPr>
          <w:rFonts w:ascii="Traditional Arabic" w:hAnsi="Traditional Arabic" w:cs="Traditional Arabic"/>
          <w:sz w:val="32"/>
          <w:szCs w:val="32"/>
          <w:rtl/>
        </w:rPr>
        <w:t>: (الاعتبار بظهور الكلمة ، فإن كانت الأوامر والنَّواهي في الدار لأهل الإسلام بحيث لا يستطيع من فيها من الكفار أن يتظاهر بكفره إلا لكونه مأذوناً له بذلك من أهل الإسلام فهذه دار إسلام ، ولا يضر ظهور الخِصال الكفرية فيها لأنها لم تظهر بقوة الكفار ، ولا بِصَوْلتهم كما هو مشاهد في أهل الذمة من اليهود والنصارى والمعاهدين السَّاكنين في المدائن الإسلامية ، وإذا كان الأمر بالعكس ، فالدار بالعكس).</w:t>
      </w:r>
    </w:p>
    <w:p w:rsidR="00C17071" w:rsidRDefault="00C17071" w:rsidP="007C19A7">
      <w:pPr>
        <w:jc w:val="lowKashida"/>
        <w:rPr>
          <w:rFonts w:ascii="Traditional Arabic" w:hAnsi="Traditional Arabic" w:cs="Traditional Arabic"/>
          <w:sz w:val="32"/>
          <w:szCs w:val="32"/>
          <w:rtl/>
        </w:rPr>
      </w:pPr>
    </w:p>
    <w:p w:rsidR="00C17071" w:rsidRPr="008E60A6" w:rsidRDefault="00C17071" w:rsidP="007C19A7">
      <w:pPr>
        <w:jc w:val="lowKashida"/>
        <w:rPr>
          <w:rFonts w:ascii="Traditional Arabic" w:hAnsi="Traditional Arabic" w:cs="Traditional Arabic"/>
          <w:sz w:val="32"/>
          <w:szCs w:val="32"/>
          <w:rtl/>
        </w:rPr>
      </w:pPr>
    </w:p>
    <w:p w:rsidR="007C19A7" w:rsidRPr="008E60A6" w:rsidRDefault="007C19A7" w:rsidP="007C19A7">
      <w:pPr>
        <w:pStyle w:val="2"/>
        <w:rPr>
          <w:rFonts w:ascii="Traditional Arabic" w:hAnsi="Traditional Arabic" w:cs="Traditional Arabic"/>
          <w:color w:val="auto"/>
          <w:szCs w:val="32"/>
          <w:rtl/>
        </w:rPr>
      </w:pPr>
      <w:bookmarkStart w:id="11" w:name="_Toc72074715"/>
      <w:proofErr w:type="gramStart"/>
      <w:r w:rsidRPr="008E60A6">
        <w:rPr>
          <w:rFonts w:ascii="Traditional Arabic" w:hAnsi="Traditional Arabic" w:cs="Traditional Arabic"/>
          <w:color w:val="auto"/>
          <w:szCs w:val="32"/>
          <w:rtl/>
        </w:rPr>
        <w:lastRenderedPageBreak/>
        <w:t>ولا</w:t>
      </w:r>
      <w:proofErr w:type="gramEnd"/>
      <w:r w:rsidRPr="008E60A6">
        <w:rPr>
          <w:rFonts w:ascii="Traditional Arabic" w:hAnsi="Traditional Arabic" w:cs="Traditional Arabic"/>
          <w:color w:val="auto"/>
          <w:szCs w:val="32"/>
          <w:rtl/>
        </w:rPr>
        <w:t xml:space="preserve"> دخل لأَمـْن فريق من السكان في الحكم على الدار.</w:t>
      </w:r>
      <w:bookmarkEnd w:id="11"/>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فالكفار الذميون يأمنون في دار الإسلام ولا يُخل هذا بكونها دار إسلام ، والمسلمون المهاجرون أمِنوا بالحبشة وكانت دار كفر ، وأمِنَ المسلمون على أنفسهم بمكة مدة عهدهم مع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(من صلح الحديبية حتى فتح مكة) حتى أدوا عمرة القضاء خلالها ولم يمنع هذا الأمن من كون مكة ظلت دار كفر حتى فَتْحِها ، فقال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"لا هجرة بعد الفتح" ولم يقل لا هجرة بعد الصلح ، فبيَّن أن المناط الذي غيَّر حكم الدار هو الغلبة لا مجرد الأمن.</w:t>
      </w:r>
    </w:p>
    <w:p w:rsidR="007C19A7" w:rsidRPr="008E60A6" w:rsidRDefault="007C19A7" w:rsidP="007C19A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هذا ما يتعلق بتنقيح المناط ومعرفة مناط الحكم على الدار. ومنه تعلم أن البلاد التي أكثر أهلها من المسلمين ولكن يحكمها حكام مرتدون بأحكام الكفار بالقوانين الوضعية هي اليوم ديار كفر وإن كان أكثر أهلها مسلمين يمارسون شعائر دينهم كإقامة الجمع والجماعات وغيرها في أمان ، فهي ديار كفر لأن الغلبة والأحكام فيها للكفار ، أما إظهار المسلمين لشعائر دينهم فليس هذا راجعاً إلى شوكة المسلمين ولكن لأنه مأذون فيه من الحاكم الكافر ، ولو أراد أن يبدل أمنهم خوفاً وفتنة بشوكته وجنوده لفعل كما هو واقع في كثير من البلاد اليوم باسم محاربة الإرهاب والتطرف الديني.</w:t>
      </w:r>
    </w:p>
    <w:p w:rsidR="00692D35" w:rsidRPr="008E60A6" w:rsidRDefault="007C19A7" w:rsidP="00C17071">
      <w:pPr>
        <w:rPr>
          <w:rFonts w:ascii="Traditional Arabic" w:hAnsi="Traditional Arabic" w:cs="Traditional Arabic"/>
          <w:sz w:val="32"/>
          <w:szCs w:val="32"/>
          <w:rtl/>
        </w:rPr>
      </w:pPr>
      <w:r w:rsidRPr="008E60A6">
        <w:rPr>
          <w:rFonts w:ascii="Traditional Arabic" w:hAnsi="Traditional Arabic" w:cs="Traditional Arabic"/>
          <w:b/>
          <w:bCs/>
          <w:sz w:val="32"/>
          <w:szCs w:val="32"/>
        </w:rPr>
        <w:t xml:space="preserve"> </w:t>
      </w:r>
      <w:r w:rsidR="00422E60" w:rsidRPr="008E60A6">
        <w:rPr>
          <w:rFonts w:ascii="Traditional Arabic" w:hAnsi="Traditional Arabic" w:cs="Traditional Arabic"/>
          <w:b/>
          <w:bCs/>
          <w:sz w:val="32"/>
          <w:szCs w:val="32"/>
          <w:rtl/>
        </w:rPr>
        <w:t>الأقسام الفرعية لدار الكفر</w:t>
      </w:r>
      <w:r w:rsidR="00422E60" w:rsidRPr="008E60A6">
        <w:rPr>
          <w:rFonts w:ascii="Traditional Arabic" w:hAnsi="Traditional Arabic" w:cs="Traditional Arabic"/>
          <w:b/>
          <w:bCs/>
          <w:sz w:val="32"/>
          <w:szCs w:val="32"/>
        </w:rPr>
        <w:t>.</w:t>
      </w:r>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تنقســم دار الكفــر إلى عــدة أقســام بأكثــر من اعتبــار، والإسم الجامع لها هو دار الكفر أو دار الشرك. وأقسامها هى</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b/>
          <w:bCs/>
          <w:sz w:val="32"/>
          <w:szCs w:val="32"/>
        </w:rPr>
        <w:t xml:space="preserve">1 </w:t>
      </w:r>
      <w:r w:rsidR="00422E60" w:rsidRPr="008E60A6">
        <w:rPr>
          <w:rFonts w:ascii="Traditional Arabic" w:hAnsi="Traditional Arabic" w:cs="Traditional Arabic"/>
          <w:b/>
          <w:bCs/>
          <w:sz w:val="32"/>
          <w:szCs w:val="32"/>
          <w:rtl/>
        </w:rPr>
        <w:t>ــ من جهة كون الكفر فيها قديما أو طارئا، تنقسم إلى</w:t>
      </w:r>
      <w:r w:rsidR="00422E60" w:rsidRPr="008E60A6">
        <w:rPr>
          <w:rFonts w:ascii="Traditional Arabic" w:hAnsi="Traditional Arabic" w:cs="Traditional Arabic"/>
          <w:b/>
          <w:bCs/>
          <w:sz w:val="32"/>
          <w:szCs w:val="32"/>
        </w:rPr>
        <w:t>:</w:t>
      </w:r>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أ ــ دار الكفر الأصلي: وهى التي لم تكن دار إسلام في وقت من الأوقات مثل اليابان وشرق الصين وانجلترا وقارات أمريكا الشمالية وأمريكا الجنوبية واستراليا</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ب ــ دار الكفــر الطـاريء: وهى التي كانت دار إســلام في وقــت من الأوقــات ثم استولى عليها الكفار الأصليون مثل الأندلس (إسبانيا والبرتغال) وفلسطين ودول شرق أوربا التي كانت تحت حكم الدولة العثمانية مثل رومانيا وبلغاريا ويوغوسلافيا واليونان وألبانيا</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جـ ــ دار الــردة: وهى فرع من دار الكفر الطاريء، وهى التي كانت دار إســلام في وقــت ٍ ما ثم تغلّــب عليها المــرتدون وأجروا فيها أحكام الكفار، مثل الدول المسماة اليوم بالإسلامية ومنها الدول العربية. وقد مرت معظم هذه الدول بمرحلة كونها دار كفر طاريء عندما استولى عليها المستعمر الصليبي وفرض عليها القوانين الوضعية ثم رحل عنها وحكمها من بعده المرتدون من أهل هذه البلاد. وهناك بعض الفروق في الأحكام الفقهية بين دار الكفر ودار الردة ذكرها الماوردي في كتابه (الأحكام السلطانية) صـ 57، ط الحلبي</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 xml:space="preserve">وأنبه هنا على أنني كثيراً ماأصف هذه البلاد في كتاباتي ببلاد المسلمين وذلك بالنظر إلى حال أغلب سكانها، ولايرادف هذا الوصفُ مصطلحَ (دار الإسلام) بل هى ديار كفر وردّة. </w:t>
      </w:r>
      <w:proofErr w:type="gramStart"/>
      <w:r w:rsidR="00422E60" w:rsidRPr="008E60A6">
        <w:rPr>
          <w:rFonts w:ascii="Traditional Arabic" w:hAnsi="Traditional Arabic" w:cs="Traditional Arabic"/>
          <w:sz w:val="32"/>
          <w:szCs w:val="32"/>
          <w:rtl/>
        </w:rPr>
        <w:t>وجهاد</w:t>
      </w:r>
      <w:proofErr w:type="gramEnd"/>
      <w:r w:rsidR="00422E60" w:rsidRPr="008E60A6">
        <w:rPr>
          <w:rFonts w:ascii="Traditional Arabic" w:hAnsi="Traditional Arabic" w:cs="Traditional Arabic"/>
          <w:sz w:val="32"/>
          <w:szCs w:val="32"/>
          <w:rtl/>
        </w:rPr>
        <w:t xml:space="preserve"> حكامها الكافرين فرض عين على أهلها المسلمين كما بيّناه في أكثر من موضع</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b/>
          <w:bCs/>
          <w:sz w:val="32"/>
          <w:szCs w:val="32"/>
        </w:rPr>
        <w:lastRenderedPageBreak/>
        <w:t xml:space="preserve">2 </w:t>
      </w:r>
      <w:r w:rsidR="00422E60" w:rsidRPr="008E60A6">
        <w:rPr>
          <w:rFonts w:ascii="Traditional Arabic" w:hAnsi="Traditional Arabic" w:cs="Traditional Arabic"/>
          <w:b/>
          <w:bCs/>
          <w:sz w:val="32"/>
          <w:szCs w:val="32"/>
          <w:rtl/>
        </w:rPr>
        <w:t>ــ ومن جهة علاقتها بدار الإسلام، تنقسم دار الكفر إلى</w:t>
      </w:r>
      <w:proofErr w:type="gramStart"/>
      <w:r w:rsidR="00422E60" w:rsidRPr="008E60A6">
        <w:rPr>
          <w:rFonts w:ascii="Traditional Arabic" w:hAnsi="Traditional Arabic" w:cs="Traditional Arabic"/>
          <w:b/>
          <w:bCs/>
          <w:sz w:val="32"/>
          <w:szCs w:val="32"/>
        </w:rPr>
        <w:t>:</w:t>
      </w:r>
      <w:proofErr w:type="gramEnd"/>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أ ــ دار الحـرب: وهى التي ليـس بينها وبين دار الإسـلام صلـح أو هـدنة، ولايشترط قيـام الحـرب فعليا لصحة هذه التسمية، بل يكفي عدم وجود صلح كما ذكرنا، بما يعني أنه يجوز للمسلمين قتال أهل هذه الديار وقتما شاءوا، ومن هنا سميت دار حرب</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ب ــ دار العهد: وهى التي بينها وبين دار الإسلام موادعة وصلح وهدنة، كما كانت مكة فيما بين صلح الحديبية وفتح مكة (6 ــ 8 هـ). ولاتجوز موادعة الكفار على الصلح وترك الحرب إلا بالنظر إلى مصلحة المسلمين كأن يكون بهم ضعف لقوله تعالى (فلا تهنوا وتدعوا إلى السلم وأنتم الأعلون) محمد 35، وذلك لأن الله فرض علينا قتال الكفار حتى يكون الدين كله لله، لم يفرض علينا مسالمتهم ومصالحتهم إلا عند حاجتنا لذلك، قال تعالى (فاقتلوا المشركين حيث وجدتموهم) التوبة 5، وقال تعالى (وقاتلوهم حتى لاتكون فتنة ويكون الدين كله لله) الأنفال 39.(انظر </w:t>
      </w:r>
      <w:proofErr w:type="gramStart"/>
      <w:r w:rsidR="00422E60" w:rsidRPr="008E60A6">
        <w:rPr>
          <w:rFonts w:ascii="Traditional Arabic" w:hAnsi="Traditional Arabic" w:cs="Traditional Arabic"/>
          <w:sz w:val="32"/>
          <w:szCs w:val="32"/>
          <w:rtl/>
        </w:rPr>
        <w:t>المغني</w:t>
      </w:r>
      <w:proofErr w:type="gramEnd"/>
      <w:r w:rsidR="00422E60" w:rsidRPr="008E60A6">
        <w:rPr>
          <w:rFonts w:ascii="Traditional Arabic" w:hAnsi="Traditional Arabic" w:cs="Traditional Arabic"/>
          <w:sz w:val="32"/>
          <w:szCs w:val="32"/>
          <w:rtl/>
        </w:rPr>
        <w:t xml:space="preserve"> مع الشرح الكبير) 10/517، و(السير الكبير</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لمحمد بن الحسن، 5/1689. ولايجوز عقد الهدنة إلا من إمام المسلمين أو من يُنيبه، ونظراً لغياب هذا الإمام في زماننا هذا فلا اعتبار لأي معاهدات دولية يعقدها الحكام الكافرون لصدورها ممن ليست لهم ولاية شرعية على المسلمين، فوجودها كعدمها، إذ المعدوم حكماً كالمعدوم حقيقة</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b/>
          <w:bCs/>
          <w:sz w:val="32"/>
          <w:szCs w:val="32"/>
        </w:rPr>
        <w:t xml:space="preserve">3 </w:t>
      </w:r>
      <w:r w:rsidR="00422E60" w:rsidRPr="008E60A6">
        <w:rPr>
          <w:rFonts w:ascii="Traditional Arabic" w:hAnsi="Traditional Arabic" w:cs="Traditional Arabic"/>
          <w:b/>
          <w:bCs/>
          <w:sz w:val="32"/>
          <w:szCs w:val="32"/>
          <w:rtl/>
        </w:rPr>
        <w:t>ــ ومن جهة أمن المسلم على نفسه فيها، تنقسم دار الكفر إلى</w:t>
      </w:r>
      <w:proofErr w:type="gramStart"/>
      <w:r w:rsidR="00422E60" w:rsidRPr="008E60A6">
        <w:rPr>
          <w:rFonts w:ascii="Traditional Arabic" w:hAnsi="Traditional Arabic" w:cs="Traditional Arabic"/>
          <w:b/>
          <w:bCs/>
          <w:sz w:val="32"/>
          <w:szCs w:val="32"/>
        </w:rPr>
        <w:t>:</w:t>
      </w:r>
      <w:proofErr w:type="gramEnd"/>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أ ــ دار الأمـن: وهى التي يأمــن المسلــم فيها على نفســه، مثل الحبشــة في صدر الإسلام لما هاجر إليها الصحابة فراراً من بطش كفار مكة</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ب ــ دار الفتنة: وهى التي لايأمن المسلم فيها على نفسه، مثل مكة في صدر الإسلام، ومثل معظم ديار الردة اليوم</w:t>
      </w:r>
      <w:r w:rsidR="00751D0B"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b/>
          <w:bCs/>
          <w:sz w:val="32"/>
          <w:szCs w:val="32"/>
          <w:rtl/>
        </w:rPr>
        <w:t xml:space="preserve">الأقسام الفرعية لدار الإسلام </w:t>
      </w:r>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ترد أحيانا مصطلحات خاصة بأقسام فرعية لدار الإسلام في كتب أهل العلم، مثل</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t xml:space="preserve">1 </w:t>
      </w:r>
      <w:r w:rsidR="00422E60" w:rsidRPr="008E60A6">
        <w:rPr>
          <w:rFonts w:ascii="Traditional Arabic" w:hAnsi="Traditional Arabic" w:cs="Traditional Arabic"/>
          <w:sz w:val="32"/>
          <w:szCs w:val="32"/>
          <w:rtl/>
        </w:rPr>
        <w:t>ــ دار البغـي: وهى ماإذا انفــرد البغاة أو الخوارج ببلد في دار الإسلام واستقلوا بإجراء الأحكام فيها. ويقابلها دار العدل وهى التي تحت حكم إمام المسلمين</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646A13" w:rsidRPr="008E60A6">
        <w:rPr>
          <w:rFonts w:ascii="Traditional Arabic" w:hAnsi="Traditional Arabic" w:cs="Traditional Arabic" w:hint="cs"/>
          <w:sz w:val="32"/>
          <w:szCs w:val="32"/>
          <w:rtl/>
        </w:rPr>
        <w:t>2-</w:t>
      </w:r>
      <w:r w:rsidR="00422E60" w:rsidRPr="008E60A6">
        <w:rPr>
          <w:rFonts w:ascii="Traditional Arabic" w:hAnsi="Traditional Arabic" w:cs="Traditional Arabic"/>
          <w:sz w:val="32"/>
          <w:szCs w:val="32"/>
          <w:rtl/>
        </w:rPr>
        <w:t xml:space="preserve"> دار الفســق: وهى ماإذا شــاع الفسـق ببلـد في دار الإســلام، قال الشوكاني (وقد ذهب جعفر بن مبشر وبعض الهادوية إلى وجوب الهجرة عن دار الفسق قياسا على دار الكفر، وهو قياس مع الفارق والحق عدم وجوبها من دار الفسق لأنها دار إسلام) (نيل الأوطار) 8/179. قلت: ولكن يستحب مغادرة البلدة التي تكثر فيها المعاصي كما في حديث قاتل المائة، وفيه أخبره العالِم أن مما يعينه على التوبة التحول عن بلده التي وصفها بأنها أرض سوء وأن يذهب إلى بلدة بها قوم صالحون يعبد الله معهم</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t xml:space="preserve">3 </w:t>
      </w:r>
      <w:r w:rsidR="00422E60" w:rsidRPr="008E60A6">
        <w:rPr>
          <w:rFonts w:ascii="Traditional Arabic" w:hAnsi="Traditional Arabic" w:cs="Traditional Arabic"/>
          <w:sz w:val="32"/>
          <w:szCs w:val="32"/>
          <w:rtl/>
        </w:rPr>
        <w:t xml:space="preserve">ــ دار أهل الذمة: وهى غير دار العهد والصلح فهذه من أقسام دار الكفر، أما دار أهل الذمة فهى دار إسلام كما كانت خيبر بعدما فتحها المسلمون في عهد النبي صلى الله عليه وسلم. وصِفة دار أهل </w:t>
      </w:r>
      <w:r w:rsidR="00422E60" w:rsidRPr="008E60A6">
        <w:rPr>
          <w:rFonts w:ascii="Traditional Arabic" w:hAnsi="Traditional Arabic" w:cs="Traditional Arabic"/>
          <w:sz w:val="32"/>
          <w:szCs w:val="32"/>
          <w:rtl/>
        </w:rPr>
        <w:lastRenderedPageBreak/>
        <w:t>الذمة هى كما قال محمد بن الحسن رحمه الله (وإن حاصر أمير العسكر أهل مدينة من مدائن العدو، فقال بعضهم نسلم، وقال بعضهم نصير ذمة ولانبرح منازلنا، فإن كان المسلمون يقوون على أن يجعلوا معهم مِن المسلمين مَن يقوى على قتال من يحضر بهم من أهل الحرب ويحكم فيهم بحكم الإسلام، فعل ذلك الأمير) قال الشارح السرخسي (لأن إجراء أحكام المسلمين في دارهم ممكن، والدار تصير دار المسلمين بإجراء أحكام المسلمين، فيجعلها الإمام دار إسلام، ويجعل القوم أهل ذمة) (السير الكبير) 5/2196 ــ 2197</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proofErr w:type="gramStart"/>
      <w:r w:rsidR="00422E60" w:rsidRPr="008E60A6">
        <w:rPr>
          <w:rFonts w:ascii="Traditional Arabic" w:hAnsi="Traditional Arabic" w:cs="Traditional Arabic"/>
          <w:sz w:val="32"/>
          <w:szCs w:val="32"/>
          <w:rtl/>
        </w:rPr>
        <w:t>هذا</w:t>
      </w:r>
      <w:proofErr w:type="gramEnd"/>
      <w:r w:rsidR="00422E60" w:rsidRPr="008E60A6">
        <w:rPr>
          <w:rFonts w:ascii="Traditional Arabic" w:hAnsi="Traditional Arabic" w:cs="Traditional Arabic"/>
          <w:sz w:val="32"/>
          <w:szCs w:val="32"/>
          <w:rtl/>
        </w:rPr>
        <w:t>، والمقصود من ذكر هذه الأقسام تعريف الطالب بها إذا قرأها في كتب العلم</w:t>
      </w:r>
      <w:r w:rsidR="00751D0B"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b/>
          <w:bCs/>
          <w:sz w:val="32"/>
          <w:szCs w:val="32"/>
          <w:rtl/>
        </w:rPr>
        <w:t>المسألة الرابعة: تغيّر صفة الدار وحكمها</w:t>
      </w:r>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صفـة الـدار ليست من الصفـات اللازمــة المؤبــدة بل هى صفة عارضة قابلة للتغيّر بحسب اليد الغالبة عليها والأحكام الجارية فيها، فقد تكون الدار دار كفر في وقت ما ثم تصبح دار إسلام كما كانت مكة في أول الإسلام، وقد تكون دار إسلام ثم تصبح دار كفر كالأندلس وفلسطين</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قال شيخ الإسلام ابن تيمية رحمه الله (فإن كون الأرض «دار كفـر» أو «دار إســلام أو إيمـان» أو دار سلم» أو «حرب» أو «دار طاعة» أو «معصية» أو «دار المؤمنين» أو «الفاسقين» أوصاف عارضة، لا لازمة، فقد تنتقل من وصف ٍ إلى وصف ٍ كما ينتقل الرجل بنفسه من الكفر إلى الإيمان والعلم، وكذلك بالعكس</w:t>
      </w:r>
      <w:r w:rsidR="00422E60" w:rsidRPr="008E60A6">
        <w:rPr>
          <w:rFonts w:ascii="Traditional Arabic" w:hAnsi="Traditional Arabic" w:cs="Traditional Arabic"/>
          <w:sz w:val="32"/>
          <w:szCs w:val="32"/>
        </w:rPr>
        <w:t>) (</w:t>
      </w:r>
      <w:r w:rsidR="00422E60" w:rsidRPr="008E60A6">
        <w:rPr>
          <w:rFonts w:ascii="Traditional Arabic" w:hAnsi="Traditional Arabic" w:cs="Traditional Arabic"/>
          <w:sz w:val="32"/>
          <w:szCs w:val="32"/>
          <w:rtl/>
        </w:rPr>
        <w:t>مجموع الفتاوى</w:t>
      </w:r>
      <w:r w:rsidR="00422E60" w:rsidRPr="008E60A6">
        <w:rPr>
          <w:rFonts w:ascii="Traditional Arabic" w:hAnsi="Traditional Arabic" w:cs="Traditional Arabic"/>
          <w:sz w:val="32"/>
          <w:szCs w:val="32"/>
        </w:rPr>
        <w:t>) 27/ 45</w:t>
      </w:r>
      <w:r w:rsidR="00422E60" w:rsidRPr="008E60A6">
        <w:rPr>
          <w:rFonts w:ascii="Traditional Arabic" w:hAnsi="Traditional Arabic" w:cs="Traditional Arabic"/>
          <w:sz w:val="32"/>
          <w:szCs w:val="32"/>
          <w:rtl/>
        </w:rPr>
        <w:t>، وكرر هذا في جـ 18 صـ 282 ــ 284، وجـ 27 صـ 143 ــ 144</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وقد ذهـب ابن حجر المكي الهيتمي في كتابه (تحفة المحتاج لشرح المنهاج) في فقه الشافعية إلى أن دار الإسلام لاتصير دار كفر وإن استولى عليها الكفار وأجروا فيها أحكامَهم، واستدل لذلك بحديث (الإسلام يعلو ولا يُعلى) رواه الدارقطني بإسناد حسن عن عائذ بن عمرو مرفوعا، ورواه البخــاري معلقـاً في كتاب الجنــائز، </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tl/>
        </w:rPr>
        <w:t xml:space="preserve">فتح الباري) 3/ 218 ــ 220. </w:t>
      </w:r>
      <w:proofErr w:type="gramStart"/>
      <w:r w:rsidR="00422E60" w:rsidRPr="008E60A6">
        <w:rPr>
          <w:rFonts w:ascii="Traditional Arabic" w:hAnsi="Traditional Arabic" w:cs="Traditional Arabic"/>
          <w:sz w:val="32"/>
          <w:szCs w:val="32"/>
          <w:rtl/>
        </w:rPr>
        <w:t>وقد</w:t>
      </w:r>
      <w:proofErr w:type="gramEnd"/>
      <w:r w:rsidR="00422E60" w:rsidRPr="008E60A6">
        <w:rPr>
          <w:rFonts w:ascii="Traditional Arabic" w:hAnsi="Traditional Arabic" w:cs="Traditional Arabic"/>
          <w:sz w:val="32"/>
          <w:szCs w:val="32"/>
          <w:rtl/>
        </w:rPr>
        <w:t xml:space="preserve"> نقل قول ابن حجر المكي هذا صــديق حسن خان في كتابه (العبرة فيما ورد في الغزو والشهادة والهجرة</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 xml:space="preserve">صـ 240، ط دار الكتب العلمية، 1405هـ. وقد ذهب إلى رأي ابن حجر هذا بعض المعاصرين، ولايخفى بطلان هذا القول فإن الأدلة الخاصة على أن مناط الحكم على الدار هو الغلبة والأحكام ــ وقد ذكرناها في بيان المناط ــ هذه الأدلة الخاصة ترجح على الأدلة العامة كالتــي اســتدل ابن حجر. فقــد أجمــع العلمــاء على تقــديم الدلـيــل الخاص على العام، كتقديم قوله تعالى </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tl/>
        </w:rPr>
        <w:t xml:space="preserve">وأولات الأحمال أجلهن أن يضعن حملهن) الطلاق 4 على قوله تعالى (والمطلقات يتربصن بأنفسهم ثلاثة قروء) البقرة 228. لايختلف العلماء في هذا. ولو صح قول ابن حجر المكي لجاز القول بأن المسلم لايكفر أبدا وإن قام به الكفر لأن </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tl/>
        </w:rPr>
        <w:t>الإسلام يَعلو ولا يُعلى) وهذا خلاف النص والإجماع، وقد قال صلى الله عليه وسلم (من بدل دينه فاقتلوه) رواه البخاري</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فهذا النـص العام الذي استدل به ابن حجر لاينبغي أن تعارض به النصوص الخاصة في كل مسألة، ولا </w:t>
      </w:r>
      <w:r w:rsidR="00422E60" w:rsidRPr="008E60A6">
        <w:rPr>
          <w:rFonts w:ascii="Traditional Arabic" w:hAnsi="Traditional Arabic" w:cs="Traditional Arabic"/>
          <w:sz w:val="32"/>
          <w:szCs w:val="32"/>
          <w:rtl/>
        </w:rPr>
        <w:lastRenderedPageBreak/>
        <w:t>ينبغي أن ترتب عليه مثل هذه الأحكام. وقوله بأن دار الإسلام لا تنقلب دار كفر مع مصادمته للأدلة مخالف لقول جمهور الفقهاء</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وإذا افترضنا صحة قوله لوجب أن تكون إسبانيا النصرانية دار إسلام اليوم لأنها كانت دار إسلام من قبل (الأندلس). وهذا يعني وجوب هجرة كل مسلم إلى دار الإسلام في إسبانيا وأن يقبل طواعية بجريان أحكام الكفار فيها عليه، وأنه يحرم على المسلمين الهجرة من إسبانيا لأنه لاهجرة من دار الإسلام، وأنه يحرم على المسلمين غزو إسبانيا النصرانية لأنها دار إسلام، ولو هجم الكفار على إسبانيا لوجب على كل مسلم أن يهب ليدفع عن دار الإسلام في إسبانيا، إلى آخر لوازم قول ابن حجر، وهى لوازم لامناص منها، وفساد هذا القول ولوازمه يُغني عن إفساده</w:t>
      </w:r>
      <w:r w:rsidR="00646A13" w:rsidRPr="008E60A6">
        <w:rPr>
          <w:rFonts w:ascii="Traditional Arabic" w:hAnsi="Traditional Arabic" w:cs="Traditional Arabic"/>
          <w:sz w:val="32"/>
          <w:szCs w:val="32"/>
        </w:rPr>
        <w:t>.</w:t>
      </w:r>
    </w:p>
    <w:p w:rsidR="00692D35" w:rsidRPr="008E60A6" w:rsidRDefault="00692D35" w:rsidP="00692D35">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قال شيخ الإسلام ابن تيمية رحمه الله مبيناً أن أوصاف الدار ليست لازمة بل هي عارضة</w:t>
      </w:r>
      <w:r w:rsidRPr="008E60A6">
        <w:rPr>
          <w:rStyle w:val="a9"/>
          <w:rFonts w:ascii="Traditional Arabic" w:eastAsiaTheme="majorEastAsia" w:hAnsi="Traditional Arabic" w:cs="Traditional Arabic"/>
          <w:sz w:val="32"/>
          <w:szCs w:val="32"/>
          <w:rtl/>
        </w:rPr>
        <w:footnoteReference w:id="36"/>
      </w:r>
      <w:r w:rsidRPr="008E60A6">
        <w:rPr>
          <w:rFonts w:ascii="Traditional Arabic" w:hAnsi="Traditional Arabic" w:cs="Traditional Arabic"/>
          <w:sz w:val="32"/>
          <w:szCs w:val="32"/>
          <w:rtl/>
        </w:rPr>
        <w:t xml:space="preserve">: (كتب أبو الدرداء إلى سلمان الفارسي رضي الله عنهما يقول له‏:‏ "هلم إلى الأرض المقدسة" فكتب إليه سلمان‏:‏ "إن الأرض لا تقدس أحداً ، وإنما يقدس الرجل عمله‏"‏ وهو كما قال سلمان الفارسي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 فإن مكة - حرسها الله تعالى - أشرف البقاع ، وقد كانت في غربة الإسلام دار كفر وحرب يحرم المقام بها ، وحرم بعد الهجرة أن يرجع إليها المهاجرون فيقيموا بها ، وقد كانت الشام في زمن موسى - عليه السلام - قبل خروجه ببني إسرائيل دار الصابئة المشركين الجبابرة الفاسقين ، وفيها قال تعالى لبني إسرائيل‏:‏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سَأُرِيكُمْ دَارَ الْفَاسِقِينَ‏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p>
    <w:p w:rsidR="00692D35" w:rsidRPr="008E60A6" w:rsidRDefault="00692D35" w:rsidP="00692D35">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فإن كون الأرض دار كفر أو دار إسلام أو إيمان أو دار سلم أو حرب أو دار طاعة أو معصية أو دار المؤمنين أو الفاسقين أوصاف عارضة ، لا لازمة ، فقد تنتقل من وصفٍ إلى وصفٍ كما ينتقل الرجل بنفسه من الكفر إلى الإيمان والعلم ، وكذلك بالعكس). </w:t>
      </w:r>
    </w:p>
    <w:p w:rsidR="00692D35" w:rsidRPr="008E60A6" w:rsidRDefault="00692D35" w:rsidP="00692D35">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37"/>
      </w:r>
      <w:r w:rsidRPr="008E60A6">
        <w:rPr>
          <w:rFonts w:ascii="Traditional Arabic" w:hAnsi="Traditional Arabic" w:cs="Traditional Arabic"/>
          <w:sz w:val="32"/>
          <w:szCs w:val="32"/>
          <w:rtl/>
        </w:rPr>
        <w:t>: (كثر ذكر طرسوس في كتب العلم والفقه المصنفة في ذلك الوقت لأنها كانت ثغر المسلمين حتى كان يقصدها أحمد بن حنبل والسري السقطي وغيرهما من العلماء والمشايخ للرباط وتوفي المأمون قريباً منها فعامة ما يوجد في كلام المتقدمين من فضل عسقلان ، والإسكندرية ، أو عكة ، أو قزوين ، أو غير ذلك ، وما يوجد من أخبار الصالحين الذين بهذه الأمكنة ونحو ذلك ، فهو لأجل كونها كانت ثغوراً ، لا لأجل خاصية ذلك المكان ،‏ وكون البقعة ثغراً للمسلمين أو غير ثغر هو من الصفات العارضة لها اللازمة لها ، بمنزلة كونها دار إسلام أو دار كفر ، أو دار حرب ، أو دار سلم ، أو دار علم وإيمان ، أو دار جهل ونفاق‏).</w:t>
      </w:r>
    </w:p>
    <w:p w:rsidR="00692D35" w:rsidRPr="008E60A6" w:rsidRDefault="00692D35" w:rsidP="00692D35">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وقال ابن تيمية رحمه الله</w:t>
      </w:r>
      <w:r w:rsidRPr="008E60A6">
        <w:rPr>
          <w:rStyle w:val="a9"/>
          <w:rFonts w:ascii="Traditional Arabic" w:eastAsiaTheme="majorEastAsia" w:hAnsi="Traditional Arabic" w:cs="Traditional Arabic"/>
          <w:sz w:val="32"/>
          <w:szCs w:val="32"/>
          <w:rtl/>
        </w:rPr>
        <w:footnoteReference w:id="38"/>
      </w:r>
      <w:r w:rsidRPr="008E60A6">
        <w:rPr>
          <w:rFonts w:ascii="Traditional Arabic" w:hAnsi="Traditional Arabic" w:cs="Traditional Arabic"/>
          <w:sz w:val="32"/>
          <w:szCs w:val="32"/>
          <w:rtl/>
        </w:rPr>
        <w:t>: (فأحوال البلاد كأحوال العباد فيكون الرجل تارة مسلمًا ، وتارة كافرًا ، وتارة مؤمنًا ، وتارة منافقًا ، وتارة برًا تقيًا ، وتارة فاسقًا ، وتارة فاجرًا شقيًا‏).‏</w:t>
      </w:r>
    </w:p>
    <w:p w:rsidR="00646A13" w:rsidRPr="008E60A6" w:rsidRDefault="00692D35" w:rsidP="004575E7">
      <w:pPr>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39"/>
      </w:r>
      <w:r w:rsidRPr="008E60A6">
        <w:rPr>
          <w:rFonts w:ascii="Traditional Arabic" w:hAnsi="Traditional Arabic" w:cs="Traditional Arabic"/>
          <w:sz w:val="32"/>
          <w:szCs w:val="32"/>
          <w:rtl/>
        </w:rPr>
        <w:t xml:space="preserve">: (و‏الثغر قد يكون مكاناً ثم يفتح المسلمون ما جاورهم فينتقل الثغر إلى حد بلاد المسلمين ؛ ولهذا يكون المكان تارة ثغراً ، وتارة ليس بثغر ؛ كما يكون تارة دار إسلام وبِرٍّ ، وتارة دار كفر وفسق ؛ كما كانت مكة دار كفر وحرب ، وكانت المدينة دار إيمان وهجرة ومكاناً للرباط ، فلما فتحت مكة صارت دار إسلام ، ولم تبق المدينة دار هجرة ورباط كما كانت قبل فتح مكة ، بل قد قال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‏"‏لا هجرة بعد الفتح ولكن جهاد ونية وإذا استنفرتم فانفروا" ‏، وصارت الثغور أطراف أرض الحجاز المجاورة لأرض الحرب ؛ أرض الشام ، وأرض العراق‏.‏ ثم لما فتح المسلمون الشام والعراق صارت الثغور بالشام سواحل البحر ؛ كعسقلان ، وعكة ، وما جاور ذلك‏ ،‏ وبالعراق عبادان ونحوها ؛ ولهذا يكثر ذكر ‏‏عسقلان‏ ، و‏‏عبادان في كلام المتقدمين ؛ لكونهما كانا ثغرين ، وكانت أيضاً طرطوس ثغراً لما كانت للمسلمين ، ولما أخذها الكفار صار الثغر ما يجاور أرض العدو من البلاد الحلبية‏).</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b/>
          <w:bCs/>
          <w:sz w:val="32"/>
          <w:szCs w:val="32"/>
          <w:rtl/>
        </w:rPr>
        <w:t xml:space="preserve">أثر استيلاء الكفار على دار الإسلام </w:t>
      </w:r>
      <w:r w:rsidR="00422E60" w:rsidRPr="008E60A6">
        <w:rPr>
          <w:rFonts w:ascii="Traditional Arabic" w:hAnsi="Traditional Arabic" w:cs="Traditional Arabic"/>
          <w:b/>
          <w:bCs/>
          <w:sz w:val="32"/>
          <w:szCs w:val="32"/>
        </w:rPr>
        <w:br/>
      </w:r>
      <w:r w:rsidR="00422E60" w:rsidRPr="008E60A6">
        <w:rPr>
          <w:rFonts w:ascii="Traditional Arabic" w:hAnsi="Traditional Arabic" w:cs="Traditional Arabic"/>
          <w:sz w:val="32"/>
          <w:szCs w:val="32"/>
          <w:rtl/>
        </w:rPr>
        <w:t>وهو نوعان</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t xml:space="preserve">1 </w:t>
      </w:r>
      <w:r w:rsidR="00422E60" w:rsidRPr="008E60A6">
        <w:rPr>
          <w:rFonts w:ascii="Traditional Arabic" w:hAnsi="Traditional Arabic" w:cs="Traditional Arabic"/>
          <w:sz w:val="32"/>
          <w:szCs w:val="32"/>
          <w:rtl/>
        </w:rPr>
        <w:t>ــ الاستيـلاء التـام: وهو ماإذا تغلّب الكـفار على دار إسـلام وأجـروا فيها أحكام الكفر. فهذه تصير دار كفر لتحقق المناط فيها كما ذكرنا في تعريف العلماء لدار الكفر، ويدخل في هذا بلاد المسلمين المحكومة بالقوانين الوضعية هى ديار كفر</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وهذا القسم وصفه الشيخ سليمان بن سحمان النجدي 1349هـ بقوله</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إذا مـــــا تــولى كـافــرٌ متغلــبٌ </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على دار إسـلام وحَل َّ بها الوجــل</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وأجرى بها أحـكامَ كفر ٍ علانـياً </w:t>
      </w:r>
      <w:r w:rsidR="00422E60" w:rsidRPr="008E60A6">
        <w:rPr>
          <w:rFonts w:ascii="Traditional Arabic" w:hAnsi="Traditional Arabic" w:cs="Traditional Arabic"/>
          <w:sz w:val="32"/>
          <w:szCs w:val="32"/>
        </w:rPr>
        <w:t xml:space="preserve">. . </w:t>
      </w:r>
      <w:r w:rsidR="00422E60" w:rsidRPr="008E60A6">
        <w:rPr>
          <w:rFonts w:ascii="Traditional Arabic" w:hAnsi="Traditional Arabic" w:cs="Traditional Arabic"/>
          <w:sz w:val="32"/>
          <w:szCs w:val="32"/>
          <w:rtl/>
        </w:rPr>
        <w:t>وأظهـرها فيهـا جــهـاراً بـلا مهــل</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وأَوْهَى بها أحـــكام شرع محمـد </w:t>
      </w:r>
      <w:proofErr w:type="gramStart"/>
      <w:r w:rsidR="00422E60" w:rsidRPr="008E60A6">
        <w:rPr>
          <w:rFonts w:ascii="Traditional Arabic" w:hAnsi="Traditional Arabic" w:cs="Traditional Arabic"/>
          <w:sz w:val="32"/>
          <w:szCs w:val="32"/>
          <w:rtl/>
        </w:rPr>
        <w:t xml:space="preserve">ٍ </w:t>
      </w:r>
      <w:r w:rsidR="00422E60" w:rsidRPr="008E60A6">
        <w:rPr>
          <w:rFonts w:ascii="Traditional Arabic" w:hAnsi="Traditional Arabic" w:cs="Traditional Arabic"/>
          <w:sz w:val="32"/>
          <w:szCs w:val="32"/>
        </w:rPr>
        <w:t>.</w:t>
      </w:r>
      <w:proofErr w:type="gramEnd"/>
      <w:r w:rsidR="00422E60" w:rsidRPr="008E60A6">
        <w:rPr>
          <w:rFonts w:ascii="Traditional Arabic" w:hAnsi="Traditional Arabic" w:cs="Traditional Arabic"/>
          <w:sz w:val="32"/>
          <w:szCs w:val="32"/>
        </w:rPr>
        <w:t xml:space="preserve"> . </w:t>
      </w:r>
      <w:r w:rsidR="00422E60" w:rsidRPr="008E60A6">
        <w:rPr>
          <w:rFonts w:ascii="Traditional Arabic" w:hAnsi="Traditional Arabic" w:cs="Traditional Arabic"/>
          <w:sz w:val="32"/>
          <w:szCs w:val="32"/>
          <w:rtl/>
        </w:rPr>
        <w:t>ولــم يَظــهر الإسـلام فيها ويُنتحـل</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فذى دار كفـر عــند كـل مــحـقـق </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كمــا قالــه أهــل الدرايــة بالنِحـَل</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وما كـل مَنْ فيها يُقــــــال </w:t>
      </w:r>
      <w:proofErr w:type="gramStart"/>
      <w:r w:rsidR="00422E60" w:rsidRPr="008E60A6">
        <w:rPr>
          <w:rFonts w:ascii="Traditional Arabic" w:hAnsi="Traditional Arabic" w:cs="Traditional Arabic"/>
          <w:sz w:val="32"/>
          <w:szCs w:val="32"/>
          <w:rtl/>
        </w:rPr>
        <w:t xml:space="preserve">بكــفـره </w:t>
      </w:r>
      <w:r w:rsidR="00422E60" w:rsidRPr="008E60A6">
        <w:rPr>
          <w:rFonts w:ascii="Traditional Arabic" w:hAnsi="Traditional Arabic" w:cs="Traditional Arabic"/>
          <w:sz w:val="32"/>
          <w:szCs w:val="32"/>
        </w:rPr>
        <w:t>.</w:t>
      </w:r>
      <w:proofErr w:type="gramEnd"/>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فرُبَّ امريء فيهم على صالح العمـل</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نقلاً عن (الموالاة والمعاداة) لمحماس الجلعود، 2/ 522</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وسُئِل الشيـخ محمـد </w:t>
      </w:r>
      <w:proofErr w:type="gramStart"/>
      <w:r w:rsidR="00422E60" w:rsidRPr="008E60A6">
        <w:rPr>
          <w:rFonts w:ascii="Traditional Arabic" w:hAnsi="Traditional Arabic" w:cs="Traditional Arabic"/>
          <w:sz w:val="32"/>
          <w:szCs w:val="32"/>
          <w:rtl/>
        </w:rPr>
        <w:t>بن</w:t>
      </w:r>
      <w:proofErr w:type="gramEnd"/>
      <w:r w:rsidR="00422E60" w:rsidRPr="008E60A6">
        <w:rPr>
          <w:rFonts w:ascii="Traditional Arabic" w:hAnsi="Traditional Arabic" w:cs="Traditional Arabic"/>
          <w:sz w:val="32"/>
          <w:szCs w:val="32"/>
          <w:rtl/>
        </w:rPr>
        <w:t xml:space="preserve"> إبراهيـم آل الشيــخ (هــل تجــب الهجــرة من بـلاد المسلمين التي يُحكم فيها بالقانون؟) فأجاب (البلد التي يحكم فيها بالقانون ليست بلد إسلام، تجب الهجرة منها، وكذلك إذا ظهرت الوثنية من غير نكير ولا غُيّرت فتجب الهجرة، فالكفر بفشُوّ الكفر وظهوره، هذه بلد كفر</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 xml:space="preserve">من (فتاوى ورسائل الشيخ محمد بن إبراهيم آل الشيخ) جمع محمد بن عبدالرحمن بن قاسم، ط 1399هـ </w:t>
      </w:r>
      <w:r w:rsidR="00422E60" w:rsidRPr="008E60A6">
        <w:rPr>
          <w:rFonts w:ascii="Traditional Arabic" w:hAnsi="Traditional Arabic" w:cs="Traditional Arabic"/>
          <w:sz w:val="32"/>
          <w:szCs w:val="32"/>
          <w:rtl/>
        </w:rPr>
        <w:lastRenderedPageBreak/>
        <w:t>بمكة المكرمة، جـ 6 صـ 188</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Pr>
        <w:br/>
        <w:t xml:space="preserve">2 </w:t>
      </w:r>
      <w:r w:rsidR="00422E60" w:rsidRPr="008E60A6">
        <w:rPr>
          <w:rFonts w:ascii="Traditional Arabic" w:hAnsi="Traditional Arabic" w:cs="Traditional Arabic"/>
          <w:sz w:val="32"/>
          <w:szCs w:val="32"/>
          <w:rtl/>
        </w:rPr>
        <w:t>ــ الاستيــلاء الناقـص: وهو ما إذا تغلـب الكفـار على دار إسـلام ولكن بقيت أحكـام الإسلام هى الجارية في الدار. ومن أمثلة هذا: استيلاء التتار على الشام في أواخر القرن السابع الهجري، فالثابت تاريخيا أنهم أقروا القضاة على الحكم بالشريعة بين المسلمين مع تكفير العلماء للتتار لحكمهم فيما بينهم بقانون كبيرهم جنكيز خان (الياسق). انظر (</w:t>
      </w:r>
      <w:proofErr w:type="gramStart"/>
      <w:r w:rsidR="00422E60" w:rsidRPr="008E60A6">
        <w:rPr>
          <w:rFonts w:ascii="Traditional Arabic" w:hAnsi="Traditional Arabic" w:cs="Traditional Arabic"/>
          <w:sz w:val="32"/>
          <w:szCs w:val="32"/>
          <w:rtl/>
        </w:rPr>
        <w:t>العبرة</w:t>
      </w:r>
      <w:proofErr w:type="gramEnd"/>
      <w:r w:rsidR="00422E60" w:rsidRPr="008E60A6">
        <w:rPr>
          <w:rFonts w:ascii="Traditional Arabic" w:hAnsi="Traditional Arabic" w:cs="Traditional Arabic"/>
          <w:sz w:val="32"/>
          <w:szCs w:val="32"/>
          <w:rtl/>
        </w:rPr>
        <w:t>) لصديق حسن خان صـ 232، وكتاب (وثائق الحروب الصليبية والغزو المغولي) لمحمد ماهر حمادة</w:t>
      </w:r>
      <w:r w:rsidR="00422E60" w:rsidRPr="008E60A6">
        <w:rPr>
          <w:rFonts w:ascii="Traditional Arabic" w:hAnsi="Traditional Arabic" w:cs="Traditional Arabic"/>
          <w:sz w:val="32"/>
          <w:szCs w:val="32"/>
        </w:rPr>
        <w:t xml:space="preserve">. </w:t>
      </w:r>
      <w:r w:rsidR="00422E60" w:rsidRPr="008E60A6">
        <w:rPr>
          <w:rFonts w:ascii="Traditional Arabic" w:hAnsi="Traditional Arabic" w:cs="Traditional Arabic"/>
          <w:sz w:val="32"/>
          <w:szCs w:val="32"/>
          <w:rtl/>
        </w:rPr>
        <w:t>فالمنقول عن فقهاء ذلك العصر أن الدار لاتصير دار كفر بهذا مادامت أحكام الشريعة قائمة، انظر (العبرة) لصديق حسن خان صـ 232 وما بعدها</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proofErr w:type="gramStart"/>
      <w:r w:rsidR="00422E60" w:rsidRPr="008E60A6">
        <w:rPr>
          <w:rFonts w:ascii="Traditional Arabic" w:hAnsi="Traditional Arabic" w:cs="Traditional Arabic"/>
          <w:sz w:val="32"/>
          <w:szCs w:val="32"/>
          <w:rtl/>
        </w:rPr>
        <w:t>والحق</w:t>
      </w:r>
      <w:proofErr w:type="gramEnd"/>
      <w:r w:rsidR="00422E60" w:rsidRPr="008E60A6">
        <w:rPr>
          <w:rFonts w:ascii="Traditional Arabic" w:hAnsi="Traditional Arabic" w:cs="Traditional Arabic"/>
          <w:sz w:val="32"/>
          <w:szCs w:val="32"/>
          <w:rtl/>
        </w:rPr>
        <w:t xml:space="preserve"> أنه إذا استولى الكفار على دار الإسلام وظلت أحكام الإسلام قائمة، فإنه يجب التفريق بين ما إذا كانت قائمة بسبب شوكة المسلمين أم بسبب إذن الكفار بذلك</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فإذا ظلت أحكـام الإســلام جاريــة بسبب شوكــة المسلــمين فهى دار إســلام، وهى الصورة السابقة التي حدثت في بلاد الشام مع استيلاء التتار، ولايحدث هذا إلا مداهنة من الكافر المتغلب حتى لايستفز المسلمين إذا أبطل أحكام الإسلام، ولايداهن الكافر إلا مع عدم قدرته على تمام الغلبة والاستيلاء، وكان هذا هو الوضع بالشام فقد كانت الحرب سجال بين التتار وبين أهل الشام ومصر كما ذكره ابن كثير في أول الجزء الرابع عشر من (البداية والنهاية) وحضر شيخ الإسلام ابن تيمية بعض هذه الحروب، ومع عدم تمام الغلبة ومع جريان أحكام الإسلام تبقى الدار دار إسلام، وإن كان السلطان كافراً، كما أن دار الإسلام تظل كما هى إذا ارتد حاكمها المسلم ولم يغير شيئا من الأحكام، وفي كلا الحالين يجب على المسلمين قتال السلطان الكافر (المتغلب أو المرتد) لخلعه ونصب إمام مسلم، وقتاله فرض عين لأنه جهاد دفع</w:t>
      </w:r>
      <w:r w:rsidR="00422E60" w:rsidRPr="008E60A6">
        <w:rPr>
          <w:rFonts w:ascii="Traditional Arabic" w:hAnsi="Traditional Arabic" w:cs="Traditional Arabic"/>
          <w:sz w:val="32"/>
          <w:szCs w:val="32"/>
        </w:rPr>
        <w:t>.</w:t>
      </w:r>
    </w:p>
    <w:p w:rsidR="009C3116" w:rsidRPr="008E60A6" w:rsidRDefault="00646A13" w:rsidP="007C19A7">
      <w:pPr>
        <w:rPr>
          <w:rFonts w:ascii="Traditional Arabic" w:hAnsi="Traditional Arabic" w:cs="Traditional Arabic"/>
          <w:sz w:val="32"/>
          <w:szCs w:val="32"/>
          <w:rtl/>
        </w:rPr>
      </w:pPr>
      <w:r w:rsidRPr="008E60A6">
        <w:rPr>
          <w:rFonts w:ascii="Traditional Arabic" w:hAnsi="Traditional Arabic" w:cs="Traditional Arabic" w:hint="cs"/>
          <w:sz w:val="32"/>
          <w:szCs w:val="32"/>
          <w:rtl/>
        </w:rPr>
        <w:t xml:space="preserve">فالعبرة بتغير صفة الدار هو كفر الأحكام لاكفر الُحكام فالدار بما يعلوها من أحكام وليس بما يعلوها من حُكام </w:t>
      </w:r>
      <w:r w:rsidR="00422E60" w:rsidRPr="008E60A6">
        <w:rPr>
          <w:rFonts w:ascii="Traditional Arabic" w:hAnsi="Traditional Arabic" w:cs="Traditional Arabic"/>
          <w:sz w:val="32"/>
          <w:szCs w:val="32"/>
        </w:rPr>
        <w:br/>
      </w:r>
      <w:r w:rsidR="00422E60" w:rsidRPr="008E60A6">
        <w:rPr>
          <w:rFonts w:ascii="Traditional Arabic" w:hAnsi="Traditional Arabic" w:cs="Traditional Arabic"/>
          <w:sz w:val="32"/>
          <w:szCs w:val="32"/>
          <w:rtl/>
        </w:rPr>
        <w:t xml:space="preserve">أما إذا ظلت أحكــام الإســلام جاريــة في الــدار مع استيلاء الكفار لكونها مأذونا بها من الكافر المتغلب لابسبب شوكة المسلمين، فهى دار كفر، لأن لو أراد أن يبطلها لأبطلها، وهذه الصورة وقعت بالأندلس في بدايـة استـيلاء الأسـبان عليها كما ذكر محمد بن جعفر الكتاني في كتابه (نصيحــة أهــل الإسـلام) قال (شروط معاهدة تسليم أهل الأندلس للأسبان: وانظر فإنهم لما ضيقوا على أهل الأندلس، وضَعُفَ أهل الأندلس عنهم بعد حروب كثيرة وحصار عظيم، طاع أهل الأندلس بالدخول تحت أيالتهم وحكمهم بشروط اشترطوها عليهم وهى نحو من خمسة وخمسين وقيل سبعة وستين، منها تأمين الصغير والكبير في النفس والأهل والمال، وإبقاء الناس في أماكنهم ودورهم ورباعهم وعقارهم، وإقامة شريعتهم على ما كانت ولايحكم عليهم أحد إلا بها، وأن تبقى المساجد كما كانت والأوقاف كذلك... </w:t>
      </w:r>
      <w:proofErr w:type="gramStart"/>
      <w:r w:rsidR="00422E60" w:rsidRPr="008E60A6">
        <w:rPr>
          <w:rFonts w:ascii="Traditional Arabic" w:hAnsi="Traditional Arabic" w:cs="Traditional Arabic"/>
          <w:sz w:val="32"/>
          <w:szCs w:val="32"/>
          <w:rtl/>
        </w:rPr>
        <w:t>إلى</w:t>
      </w:r>
      <w:proofErr w:type="gramEnd"/>
      <w:r w:rsidR="00422E60" w:rsidRPr="008E60A6">
        <w:rPr>
          <w:rFonts w:ascii="Traditional Arabic" w:hAnsi="Traditional Arabic" w:cs="Traditional Arabic"/>
          <w:sz w:val="32"/>
          <w:szCs w:val="32"/>
          <w:rtl/>
        </w:rPr>
        <w:t xml:space="preserve"> أن قال... فلما رأوا دمّرهم الله أن الأمر قد تم لهم وأن المسلمين قد دخلوا تحت عقد ذمتهم وأنهم تمكنوا منهم، بدأ </w:t>
      </w:r>
      <w:r w:rsidR="00422E60" w:rsidRPr="008E60A6">
        <w:rPr>
          <w:rFonts w:ascii="Traditional Arabic" w:hAnsi="Traditional Arabic" w:cs="Traditional Arabic"/>
          <w:sz w:val="32"/>
          <w:szCs w:val="32"/>
          <w:rtl/>
        </w:rPr>
        <w:lastRenderedPageBreak/>
        <w:t>غدرهم، وأخذوا في نقض تلك الشروط التي اشترطها عليهم المسلمون أول مرة شرطاً شرطاً وفصلا فصلا، إلى أن نقضوا جميعها وزالت حرمة المسلمين بالكلية وأدركهم الهوان العظيم والذلة الكثيرة ــ إلى قوله ــ ثم حملوا جميع المسلمين على التنصر والدخول في دينهم وترك شعائر الإسلام كلها بالمرة</w:t>
      </w:r>
      <w:r w:rsidR="00422E60" w:rsidRPr="008E60A6">
        <w:rPr>
          <w:rFonts w:ascii="Traditional Arabic" w:hAnsi="Traditional Arabic" w:cs="Traditional Arabic"/>
          <w:sz w:val="32"/>
          <w:szCs w:val="32"/>
        </w:rPr>
        <w:t>) (</w:t>
      </w:r>
      <w:r w:rsidR="00422E60" w:rsidRPr="008E60A6">
        <w:rPr>
          <w:rFonts w:ascii="Traditional Arabic" w:hAnsi="Traditional Arabic" w:cs="Traditional Arabic"/>
          <w:sz w:val="32"/>
          <w:szCs w:val="32"/>
          <w:rtl/>
        </w:rPr>
        <w:t xml:space="preserve">نصيحة أهل الإسلام) ط مكتبة بدر بالرباط 1409 هـ، صـ 102 ــ 103. فكانت أحكام الشريعة قائمة في أول الأمر بإذن الكافر وهذا لا يمنع من وصف الدار بأنها دار كفر، كما أن إذن الحاكم المسلم لأهل الذمة بممارسة شعائرهم أو بالتحاكم إلى قساوستهم في بعض الأمور لايمنع من أن الدار دار إسلام. قال صديق حسن خان (فمتى علمنا يقيناً ضرورياً بالمشاهدة أو السماع تواتر أن الكفار استولوا على بلد من بلاد الإسلام التي تليهم وغلبوا عليها وقهروا أهلها بحيث لايتم لهم إبراز كلمة الإسلام إلا بجوار من الكفار صارت دار حرب وإن أقيمت فيها الصلاة) (العبرة فيما جاء في الغزو والشهادة والهجرة) صـ </w:t>
      </w:r>
      <w:r w:rsidR="00422E60" w:rsidRPr="008E60A6">
        <w:rPr>
          <w:rFonts w:ascii="Traditional Arabic" w:hAnsi="Traditional Arabic" w:cs="Traditional Arabic"/>
          <w:sz w:val="32"/>
          <w:szCs w:val="32"/>
        </w:rPr>
        <w:t>236</w:t>
      </w:r>
      <w:r w:rsidR="00422E60" w:rsidRPr="008E60A6">
        <w:rPr>
          <w:rFonts w:ascii="Traditional Arabic" w:hAnsi="Traditional Arabic" w:cs="Traditional Arabic"/>
          <w:sz w:val="32"/>
          <w:szCs w:val="32"/>
          <w:rtl/>
        </w:rPr>
        <w:t>، ومعنى كلامه أنه إذا استولى الكفار على بلد وقهروها فإن كان أهلها لا يُظهرون شرائع الإسلام إلا بجوار من الكفـار ــ أي بإذن منهـم ــ فهى دار حـرب، وكرر هذا في قوله (وبما حررناه تبيّن لك أن عَدَن وما والاها إن ظهرت فيها الشهادتان والصلوات ــ ولو ظهرت فيها الخصال الكفرية ــ بغير جوار فهى دار إسلام، وإلا فدار حرب) (المصدر السابق) صـ 237. وقوله هذا في مدينة عدن باليمن لما استولى عليها الانجليز في منتصف القرن التاسع عشر الميلادي</w:t>
      </w:r>
      <w:r w:rsidR="00422E60" w:rsidRPr="008E60A6">
        <w:rPr>
          <w:rFonts w:ascii="Traditional Arabic" w:hAnsi="Traditional Arabic" w:cs="Traditional Arabic"/>
          <w:sz w:val="32"/>
          <w:szCs w:val="32"/>
        </w:rPr>
        <w:t>.</w:t>
      </w:r>
      <w:r w:rsidR="00422E60" w:rsidRPr="008E60A6">
        <w:rPr>
          <w:rFonts w:ascii="Traditional Arabic" w:hAnsi="Traditional Arabic" w:cs="Traditional Arabic"/>
          <w:sz w:val="32"/>
          <w:szCs w:val="32"/>
        </w:rPr>
        <w:br/>
      </w:r>
    </w:p>
    <w:p w:rsidR="009C3116" w:rsidRPr="008E60A6" w:rsidRDefault="009C3116" w:rsidP="00605690">
      <w:pPr>
        <w:pStyle w:val="10"/>
        <w:rPr>
          <w:rFonts w:ascii="Traditional Arabic" w:hAnsi="Traditional Arabic" w:cs="Traditional Arabic"/>
          <w:color w:val="auto"/>
          <w:sz w:val="32"/>
          <w:szCs w:val="32"/>
          <w:rtl/>
        </w:rPr>
      </w:pPr>
      <w:r w:rsidRPr="008E60A6">
        <w:rPr>
          <w:rFonts w:ascii="Traditional Arabic" w:hAnsi="Traditional Arabic" w:cs="Traditional Arabic"/>
          <w:b w:val="0"/>
          <w:color w:val="auto"/>
          <w:sz w:val="32"/>
          <w:szCs w:val="32"/>
        </w:rPr>
        <w:br w:type="page"/>
      </w:r>
    </w:p>
    <w:p w:rsidR="009C3116" w:rsidRPr="008E60A6" w:rsidRDefault="009C3116" w:rsidP="004575E7">
      <w:pPr>
        <w:pStyle w:val="10"/>
        <w:jc w:val="left"/>
        <w:rPr>
          <w:rFonts w:ascii="Traditional Arabic" w:hAnsi="Traditional Arabic" w:cs="Traditional Arabic"/>
          <w:b w:val="0"/>
          <w:bCs/>
          <w:color w:val="auto"/>
          <w:sz w:val="32"/>
          <w:szCs w:val="32"/>
          <w:rtl/>
        </w:rPr>
      </w:pPr>
      <w:r w:rsidRPr="008E60A6">
        <w:rPr>
          <w:rFonts w:ascii="Traditional Arabic" w:hAnsi="Traditional Arabic" w:cs="Traditional Arabic"/>
          <w:b w:val="0"/>
          <w:bCs/>
          <w:color w:val="auto"/>
          <w:sz w:val="32"/>
          <w:szCs w:val="32"/>
          <w:rtl/>
        </w:rPr>
        <w:lastRenderedPageBreak/>
        <w:t xml:space="preserve">ولمزيد من التوضيح نذكر </w:t>
      </w:r>
      <w:proofErr w:type="gramStart"/>
      <w:r w:rsidRPr="008E60A6">
        <w:rPr>
          <w:rFonts w:ascii="Traditional Arabic" w:hAnsi="Traditional Arabic" w:cs="Traditional Arabic"/>
          <w:b w:val="0"/>
          <w:bCs/>
          <w:color w:val="auto"/>
          <w:sz w:val="32"/>
          <w:szCs w:val="32"/>
          <w:rtl/>
        </w:rPr>
        <w:t>هذا</w:t>
      </w:r>
      <w:proofErr w:type="gramEnd"/>
      <w:r w:rsidRPr="008E60A6">
        <w:rPr>
          <w:rFonts w:ascii="Traditional Arabic" w:hAnsi="Traditional Arabic" w:cs="Traditional Arabic"/>
          <w:b w:val="0"/>
          <w:bCs/>
          <w:color w:val="auto"/>
          <w:sz w:val="32"/>
          <w:szCs w:val="32"/>
          <w:rtl/>
        </w:rPr>
        <w:t xml:space="preserve"> التفصيل للأقسام ا</w:t>
      </w:r>
      <w:r w:rsidR="004575E7" w:rsidRPr="008E60A6">
        <w:rPr>
          <w:rFonts w:ascii="Traditional Arabic" w:hAnsi="Traditional Arabic" w:cs="Traditional Arabic"/>
          <w:b w:val="0"/>
          <w:bCs/>
          <w:color w:val="auto"/>
          <w:sz w:val="32"/>
          <w:szCs w:val="32"/>
          <w:rtl/>
        </w:rPr>
        <w:t>لفرعية لدار الإسلام ودار الكفر:</w:t>
      </w:r>
    </w:p>
    <w:p w:rsidR="009C3116" w:rsidRPr="008E60A6" w:rsidRDefault="009C3116" w:rsidP="009C3116">
      <w:pPr>
        <w:pStyle w:val="10"/>
        <w:rPr>
          <w:rFonts w:ascii="Traditional Arabic" w:hAnsi="Traditional Arabic" w:cs="Traditional Arabic"/>
          <w:bCs/>
          <w:color w:val="auto"/>
          <w:sz w:val="32"/>
          <w:szCs w:val="32"/>
          <w:rtl/>
        </w:rPr>
      </w:pPr>
      <w:bookmarkStart w:id="12" w:name="_Toc72074716"/>
      <w:r w:rsidRPr="008E60A6">
        <w:rPr>
          <w:rFonts w:ascii="Traditional Arabic" w:hAnsi="Traditional Arabic" w:cs="Traditional Arabic"/>
          <w:bCs/>
          <w:color w:val="auto"/>
          <w:sz w:val="32"/>
          <w:szCs w:val="32"/>
          <w:rtl/>
        </w:rPr>
        <w:t>الأقسام الفرعية لدار الكفر</w:t>
      </w:r>
      <w:bookmarkEnd w:id="12"/>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الأقسام الفرعية لدار الكفر تنقسم دار الكفر إلى عدة أقسام بأكثر من </w:t>
      </w:r>
      <w:proofErr w:type="gramStart"/>
      <w:r w:rsidRPr="008E60A6">
        <w:rPr>
          <w:rFonts w:ascii="Traditional Arabic" w:hAnsi="Traditional Arabic" w:cs="Traditional Arabic"/>
          <w:sz w:val="32"/>
          <w:szCs w:val="32"/>
          <w:rtl/>
        </w:rPr>
        <w:t>اعتبار ،</w:t>
      </w:r>
      <w:proofErr w:type="gramEnd"/>
      <w:r w:rsidRPr="008E60A6">
        <w:rPr>
          <w:rFonts w:ascii="Traditional Arabic" w:hAnsi="Traditional Arabic" w:cs="Traditional Arabic"/>
          <w:sz w:val="32"/>
          <w:szCs w:val="32"/>
          <w:rtl/>
        </w:rPr>
        <w:t xml:space="preserve"> والاسم الجامع لها هو دار الكفر أو دار الشرك أو دار الحرب وأقسامها هي</w:t>
      </w:r>
      <w:r w:rsidRPr="008E60A6">
        <w:rPr>
          <w:rStyle w:val="a9"/>
          <w:rFonts w:ascii="Traditional Arabic" w:eastAsiaTheme="majorEastAsia" w:hAnsi="Traditional Arabic" w:cs="Traditional Arabic"/>
          <w:sz w:val="32"/>
          <w:szCs w:val="32"/>
          <w:rtl/>
        </w:rPr>
        <w:footnoteReference w:id="40"/>
      </w:r>
      <w:r w:rsidRPr="008E60A6">
        <w:rPr>
          <w:rFonts w:ascii="Traditional Arabic" w:hAnsi="Traditional Arabic" w:cs="Traditional Arabic"/>
          <w:sz w:val="32"/>
          <w:szCs w:val="32"/>
          <w:rtl/>
        </w:rPr>
        <w:t xml:space="preserve">:  </w:t>
      </w:r>
    </w:p>
    <w:p w:rsidR="009C3116" w:rsidRPr="008E60A6" w:rsidRDefault="009C3116" w:rsidP="009C3116">
      <w:pPr>
        <w:numPr>
          <w:ilvl w:val="0"/>
          <w:numId w:val="3"/>
        </w:numPr>
        <w:jc w:val="lowKashida"/>
        <w:rPr>
          <w:rFonts w:ascii="Traditional Arabic" w:hAnsi="Traditional Arabic" w:cs="Traditional Arabic"/>
          <w:sz w:val="32"/>
          <w:szCs w:val="32"/>
          <w:rtl/>
        </w:rPr>
      </w:pPr>
      <w:bookmarkStart w:id="13" w:name="_Toc72074717"/>
      <w:r w:rsidRPr="008E60A6">
        <w:rPr>
          <w:rStyle w:val="2Char0"/>
          <w:rFonts w:ascii="Traditional Arabic" w:hAnsi="Traditional Arabic" w:cs="Traditional Arabic"/>
          <w:b w:val="0"/>
          <w:bCs w:val="0"/>
          <w:color w:val="auto"/>
          <w:szCs w:val="32"/>
          <w:rtl/>
        </w:rPr>
        <w:t xml:space="preserve">من جهة كون الكفر فيها قديماً أو </w:t>
      </w:r>
      <w:proofErr w:type="gramStart"/>
      <w:r w:rsidRPr="008E60A6">
        <w:rPr>
          <w:rStyle w:val="2Char0"/>
          <w:rFonts w:ascii="Traditional Arabic" w:hAnsi="Traditional Arabic" w:cs="Traditional Arabic"/>
          <w:b w:val="0"/>
          <w:bCs w:val="0"/>
          <w:color w:val="auto"/>
          <w:szCs w:val="32"/>
          <w:rtl/>
        </w:rPr>
        <w:t>طارئاً</w:t>
      </w:r>
      <w:bookmarkEnd w:id="13"/>
      <w:r w:rsidRPr="008E60A6">
        <w:rPr>
          <w:rFonts w:ascii="Traditional Arabic" w:hAnsi="Traditional Arabic" w:cs="Traditional Arabic"/>
          <w:sz w:val="32"/>
          <w:szCs w:val="32"/>
          <w:rtl/>
        </w:rPr>
        <w:t xml:space="preserve"> ،</w:t>
      </w:r>
      <w:proofErr w:type="gramEnd"/>
      <w:r w:rsidRPr="008E60A6">
        <w:rPr>
          <w:rFonts w:ascii="Traditional Arabic" w:hAnsi="Traditional Arabic" w:cs="Traditional Arabic"/>
          <w:sz w:val="32"/>
          <w:szCs w:val="32"/>
          <w:rtl/>
        </w:rPr>
        <w:t xml:space="preserve"> تنقسم إلى:</w:t>
      </w:r>
    </w:p>
    <w:p w:rsidR="009C3116" w:rsidRPr="008E60A6" w:rsidRDefault="009C3116" w:rsidP="009C3116">
      <w:pPr>
        <w:jc w:val="lowKashida"/>
        <w:rPr>
          <w:rFonts w:ascii="Traditional Arabic" w:hAnsi="Traditional Arabic" w:cs="Traditional Arabic"/>
          <w:sz w:val="32"/>
          <w:szCs w:val="32"/>
          <w:rtl/>
        </w:rPr>
      </w:pPr>
      <w:bookmarkStart w:id="14" w:name="_Toc72074718"/>
      <w:r w:rsidRPr="008E60A6">
        <w:rPr>
          <w:rStyle w:val="3Char0"/>
          <w:rFonts w:ascii="Traditional Arabic" w:hAnsi="Traditional Arabic" w:cs="Traditional Arabic"/>
          <w:bCs w:val="0"/>
          <w:color w:val="auto"/>
          <w:sz w:val="32"/>
          <w:szCs w:val="32"/>
          <w:rtl/>
        </w:rPr>
        <w:t>1- دار الكفر الأصلي:</w:t>
      </w:r>
      <w:bookmarkEnd w:id="14"/>
      <w:r w:rsidRPr="008E60A6">
        <w:rPr>
          <w:rFonts w:ascii="Traditional Arabic" w:hAnsi="Traditional Arabic" w:cs="Traditional Arabic"/>
          <w:sz w:val="32"/>
          <w:szCs w:val="32"/>
          <w:rtl/>
        </w:rPr>
        <w:t xml:space="preserve"> وهى التي لم تكن دار إسلام في وقت من الأوقات مثل اليابان وشرق الصين وانجلترا وقارات أمريكا الشمالية وأمريكا الجنوبية وأستراليا</w:t>
      </w:r>
      <w:r w:rsidRPr="008E60A6">
        <w:rPr>
          <w:rStyle w:val="a9"/>
          <w:rFonts w:ascii="Traditional Arabic" w:eastAsiaTheme="majorEastAsia" w:hAnsi="Traditional Arabic" w:cs="Traditional Arabic"/>
          <w:sz w:val="32"/>
          <w:szCs w:val="32"/>
          <w:rtl/>
        </w:rPr>
        <w:footnoteReference w:id="41"/>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bookmarkStart w:id="15" w:name="_Toc72074719"/>
      <w:r w:rsidRPr="008E60A6">
        <w:rPr>
          <w:rStyle w:val="3Char0"/>
          <w:rFonts w:ascii="Traditional Arabic" w:hAnsi="Traditional Arabic" w:cs="Traditional Arabic"/>
          <w:bCs w:val="0"/>
          <w:color w:val="auto"/>
          <w:sz w:val="32"/>
          <w:szCs w:val="32"/>
          <w:rtl/>
        </w:rPr>
        <w:t>2- دار الكفر الطارئ:</w:t>
      </w:r>
      <w:bookmarkEnd w:id="15"/>
      <w:r w:rsidRPr="008E60A6">
        <w:rPr>
          <w:rFonts w:ascii="Traditional Arabic" w:hAnsi="Traditional Arabic" w:cs="Traditional Arabic"/>
          <w:sz w:val="32"/>
          <w:szCs w:val="32"/>
          <w:rtl/>
        </w:rPr>
        <w:t xml:space="preserve"> وهى التي كانت دار إسلام في وقت من الأوقات ثم استولى عليها الكفار الأصليون مثل الأندلس (أسبانيا والبرتغال) وفلسطين ودول شرق أوربا التي كانت تحت حكم الدولة العثمانية مثل رومانيا وبلغاريا ويوغوسلافيا واليونان وألبانيا.</w:t>
      </w:r>
    </w:p>
    <w:p w:rsidR="009C3116" w:rsidRPr="008E60A6" w:rsidRDefault="009C3116" w:rsidP="00552AC1">
      <w:pPr>
        <w:jc w:val="lowKashida"/>
        <w:rPr>
          <w:rFonts w:ascii="Traditional Arabic" w:hAnsi="Traditional Arabic" w:cs="Traditional Arabic"/>
          <w:sz w:val="32"/>
          <w:szCs w:val="32"/>
          <w:rtl/>
        </w:rPr>
      </w:pPr>
      <w:bookmarkStart w:id="16" w:name="_Toc72074720"/>
      <w:r w:rsidRPr="008E60A6">
        <w:rPr>
          <w:rStyle w:val="3Char0"/>
          <w:rFonts w:ascii="Traditional Arabic" w:hAnsi="Traditional Arabic" w:cs="Traditional Arabic"/>
          <w:bCs w:val="0"/>
          <w:color w:val="auto"/>
          <w:sz w:val="32"/>
          <w:szCs w:val="32"/>
          <w:rtl/>
        </w:rPr>
        <w:t>3- دار الردة:</w:t>
      </w:r>
      <w:bookmarkEnd w:id="16"/>
      <w:r w:rsidRPr="008E60A6">
        <w:rPr>
          <w:rFonts w:ascii="Traditional Arabic" w:hAnsi="Traditional Arabic" w:cs="Traditional Arabic"/>
          <w:sz w:val="32"/>
          <w:szCs w:val="32"/>
          <w:rtl/>
        </w:rPr>
        <w:t xml:space="preserve"> وهى فرع من دار الكفر الطارئ ، وهى التي كانت دار إسلام في وقتٍ ما ثم تغلّب عليها المرتدون وأجروا فيها أحكام الكفار ، مثل الدول المسماة اليوم بالإسلامية ومنها الدول العربية. وقد مرت معظم هذه الدول بمرحلة كونها دار كفر طارئ عندما استولى عليها المستعمر الصليبي وفرض عليها القوانين الوضعية ثم رحل عنها وحكمها من بعده المرتدون من أهل هذه البلاد وهناك بعض الفروق في الأحكام الفقهية بين دار الكفر ودار الردة</w:t>
      </w:r>
      <w:r w:rsidRPr="008E60A6">
        <w:rPr>
          <w:rStyle w:val="a9"/>
          <w:rFonts w:ascii="Traditional Arabic" w:eastAsiaTheme="majorEastAsia" w:hAnsi="Traditional Arabic" w:cs="Traditional Arabic"/>
          <w:sz w:val="32"/>
          <w:szCs w:val="32"/>
          <w:rtl/>
        </w:rPr>
        <w:footnoteReference w:id="42"/>
      </w:r>
      <w:r w:rsidRPr="008E60A6">
        <w:rPr>
          <w:rFonts w:ascii="Traditional Arabic" w:hAnsi="Traditional Arabic" w:cs="Traditional Arabic"/>
          <w:sz w:val="32"/>
          <w:szCs w:val="32"/>
          <w:rtl/>
        </w:rPr>
        <w:t>.</w:t>
      </w:r>
    </w:p>
    <w:p w:rsidR="009C3116" w:rsidRPr="008E60A6" w:rsidRDefault="009C3116" w:rsidP="009C3116">
      <w:pPr>
        <w:numPr>
          <w:ilvl w:val="0"/>
          <w:numId w:val="3"/>
        </w:numPr>
        <w:jc w:val="lowKashida"/>
        <w:rPr>
          <w:rFonts w:ascii="Traditional Arabic" w:hAnsi="Traditional Arabic" w:cs="Traditional Arabic"/>
          <w:sz w:val="32"/>
          <w:szCs w:val="32"/>
          <w:rtl/>
        </w:rPr>
      </w:pPr>
      <w:bookmarkStart w:id="17" w:name="_Toc72074721"/>
      <w:r w:rsidRPr="008E60A6">
        <w:rPr>
          <w:rStyle w:val="2Char0"/>
          <w:rFonts w:ascii="Traditional Arabic" w:hAnsi="Traditional Arabic" w:cs="Traditional Arabic"/>
          <w:b w:val="0"/>
          <w:bCs w:val="0"/>
          <w:color w:val="auto"/>
          <w:szCs w:val="32"/>
          <w:rtl/>
        </w:rPr>
        <w:t xml:space="preserve">ومن جهة علاقتها بدار </w:t>
      </w:r>
      <w:proofErr w:type="gramStart"/>
      <w:r w:rsidRPr="008E60A6">
        <w:rPr>
          <w:rStyle w:val="2Char0"/>
          <w:rFonts w:ascii="Traditional Arabic" w:hAnsi="Traditional Arabic" w:cs="Traditional Arabic"/>
          <w:b w:val="0"/>
          <w:bCs w:val="0"/>
          <w:color w:val="auto"/>
          <w:szCs w:val="32"/>
          <w:rtl/>
        </w:rPr>
        <w:t>الإسلام</w:t>
      </w:r>
      <w:bookmarkEnd w:id="17"/>
      <w:r w:rsidRPr="008E60A6">
        <w:rPr>
          <w:rFonts w:ascii="Traditional Arabic" w:hAnsi="Traditional Arabic" w:cs="Traditional Arabic"/>
          <w:sz w:val="32"/>
          <w:szCs w:val="32"/>
          <w:rtl/>
        </w:rPr>
        <w:t xml:space="preserve"> ،</w:t>
      </w:r>
      <w:proofErr w:type="gramEnd"/>
      <w:r w:rsidRPr="008E60A6">
        <w:rPr>
          <w:rFonts w:ascii="Traditional Arabic" w:hAnsi="Traditional Arabic" w:cs="Traditional Arabic"/>
          <w:sz w:val="32"/>
          <w:szCs w:val="32"/>
          <w:rtl/>
        </w:rPr>
        <w:t xml:space="preserve"> تنقسم دار الكفر إلى:</w:t>
      </w:r>
    </w:p>
    <w:p w:rsidR="009C3116" w:rsidRPr="008E60A6" w:rsidRDefault="009C3116" w:rsidP="009C3116">
      <w:pPr>
        <w:jc w:val="lowKashida"/>
        <w:rPr>
          <w:rFonts w:ascii="Traditional Arabic" w:hAnsi="Traditional Arabic" w:cs="Traditional Arabic"/>
          <w:sz w:val="32"/>
          <w:szCs w:val="32"/>
          <w:rtl/>
        </w:rPr>
      </w:pPr>
      <w:bookmarkStart w:id="18" w:name="_Toc72074722"/>
      <w:r w:rsidRPr="008E60A6">
        <w:rPr>
          <w:rStyle w:val="3Char0"/>
          <w:rFonts w:ascii="Traditional Arabic" w:hAnsi="Traditional Arabic" w:cs="Traditional Arabic"/>
          <w:bCs w:val="0"/>
          <w:color w:val="auto"/>
          <w:sz w:val="32"/>
          <w:szCs w:val="32"/>
          <w:rtl/>
        </w:rPr>
        <w:t>1- دار الحرب:</w:t>
      </w:r>
      <w:bookmarkEnd w:id="18"/>
      <w:r w:rsidRPr="008E60A6">
        <w:rPr>
          <w:rStyle w:val="3Char0"/>
          <w:rFonts w:ascii="Traditional Arabic" w:hAnsi="Traditional Arabic" w:cs="Traditional Arabic"/>
          <w:bCs w:val="0"/>
          <w:color w:val="auto"/>
          <w:sz w:val="32"/>
          <w:szCs w:val="32"/>
          <w:rtl/>
        </w:rPr>
        <w:t xml:space="preserve"> </w:t>
      </w:r>
      <w:r w:rsidRPr="008E60A6">
        <w:rPr>
          <w:rFonts w:ascii="Traditional Arabic" w:hAnsi="Traditional Arabic" w:cs="Traditional Arabic"/>
          <w:sz w:val="32"/>
          <w:szCs w:val="32"/>
          <w:rtl/>
        </w:rPr>
        <w:t>وهى التي ليس بينها وبين دار الإسلام صلح أو هدنة ، ولا يشترط قيام الحرب فعليا لصحة هذه التسمية ، بل يكفي عدم وجود صلح كما ذكرنا ، بما يعني أنه يجوز للمسلمين قتال أهل هذه الديار وقتما شاءوا ، ومن هنا سميت دار حرب.</w:t>
      </w:r>
    </w:p>
    <w:p w:rsidR="009C3116" w:rsidRPr="008E60A6" w:rsidRDefault="009C3116" w:rsidP="00552AC1">
      <w:pPr>
        <w:jc w:val="lowKashida"/>
        <w:rPr>
          <w:rFonts w:ascii="Traditional Arabic" w:hAnsi="Traditional Arabic" w:cs="Traditional Arabic"/>
          <w:sz w:val="32"/>
          <w:szCs w:val="32"/>
          <w:rtl/>
        </w:rPr>
      </w:pPr>
      <w:bookmarkStart w:id="19" w:name="_Toc72074723"/>
      <w:r w:rsidRPr="008E60A6">
        <w:rPr>
          <w:rStyle w:val="3Char0"/>
          <w:rFonts w:ascii="Traditional Arabic" w:hAnsi="Traditional Arabic" w:cs="Traditional Arabic"/>
          <w:bCs w:val="0"/>
          <w:color w:val="auto"/>
          <w:sz w:val="32"/>
          <w:szCs w:val="32"/>
          <w:rtl/>
        </w:rPr>
        <w:t>2- دار العهد:</w:t>
      </w:r>
      <w:bookmarkEnd w:id="19"/>
      <w:r w:rsidRPr="008E60A6">
        <w:rPr>
          <w:rFonts w:ascii="Traditional Arabic" w:hAnsi="Traditional Arabic" w:cs="Traditional Arabic"/>
          <w:sz w:val="32"/>
          <w:szCs w:val="32"/>
          <w:rtl/>
        </w:rPr>
        <w:t xml:space="preserve"> وهى التي بينها وبين دار الإسلام موادعة وصلح وهدنة ، كما كانت مكة فيما بين صلح الحديبية وفتح مكة (6 - 8 هـ). ولا تجوز موادعة الكفار على الصلح وترك الحرب إلا بالنظر إلى مصلحة المسلمين كأن يكون بهم ضعف لقوله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تَهِنُوا وَتَدْعُوا إِلَى السَّلْمِ وَأَنتُمُ الْأَعْلَوْنَ وَاللَّهُ مَعَكُمْ وَلَن يَتِرَكُمْ أَعْمَالَكُمْ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وذلك لأن الله فرض علينا قتال الكفار حتى يكون الدين كله لله ، لم يفرض علينا مسالمتهم ومصالحتهم إلا عند حاجتنا لذلك ، 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 xml:space="preserve">فَاقْتُلُواْ الْمُشْرِكِينَ حَيْثُ </w:t>
      </w:r>
      <w:r w:rsidRPr="008E60A6">
        <w:rPr>
          <w:rFonts w:ascii="Traditional Arabic" w:hAnsi="Traditional Arabic" w:cs="Traditional Arabic"/>
          <w:sz w:val="32"/>
          <w:szCs w:val="32"/>
          <w:rtl/>
        </w:rPr>
        <w:lastRenderedPageBreak/>
        <w:t>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 وَيَكُونَ الدِّينُ كُلُّهُ لِلّه</w:t>
      </w:r>
      <w:r w:rsidRPr="008E60A6">
        <w:rPr>
          <w:rFonts w:ascii="Traditional Arabic" w:hAnsi="Traditional Arabic" w:cs="Traditional Arabic"/>
          <w:sz w:val="32"/>
          <w:szCs w:val="32"/>
        </w:rPr>
        <w:sym w:font="AGA Arabesque" w:char="F028"/>
      </w:r>
      <w:r w:rsidRPr="008E60A6">
        <w:rPr>
          <w:rStyle w:val="a9"/>
          <w:rFonts w:ascii="Traditional Arabic" w:eastAsiaTheme="majorEastAsia" w:hAnsi="Traditional Arabic" w:cs="Traditional Arabic"/>
          <w:sz w:val="32"/>
          <w:szCs w:val="32"/>
          <w:rtl/>
        </w:rPr>
        <w:footnoteReference w:id="43"/>
      </w:r>
      <w:r w:rsidRPr="008E60A6">
        <w:rPr>
          <w:rFonts w:ascii="Traditional Arabic" w:hAnsi="Traditional Arabic" w:cs="Traditional Arabic"/>
          <w:sz w:val="32"/>
          <w:szCs w:val="32"/>
          <w:rtl/>
        </w:rPr>
        <w:t xml:space="preserve"> ولا يجوز عقد الهدنة إلا من إمام المسلمين أو من يُنيبه ، ونظراً لغياب هذا الإمام في زماننا هذا فلا اعتبار لأي معاهدات دولية يعقدها الحكام الكافرون لصدورها ممن ليست لهم ولاية شرعية على المسلمين ، فوجودها كعدمها ، إذ المعدوم حكماً كالمعدوم حقيقة. </w:t>
      </w:r>
    </w:p>
    <w:p w:rsidR="009C3116" w:rsidRPr="008E60A6" w:rsidRDefault="009C3116" w:rsidP="009C3116">
      <w:pPr>
        <w:numPr>
          <w:ilvl w:val="0"/>
          <w:numId w:val="3"/>
        </w:numPr>
        <w:jc w:val="lowKashida"/>
        <w:rPr>
          <w:rFonts w:ascii="Traditional Arabic" w:hAnsi="Traditional Arabic" w:cs="Traditional Arabic"/>
          <w:sz w:val="32"/>
          <w:szCs w:val="32"/>
          <w:rtl/>
        </w:rPr>
      </w:pPr>
      <w:bookmarkStart w:id="20" w:name="_Toc72074724"/>
      <w:r w:rsidRPr="008E60A6">
        <w:rPr>
          <w:rStyle w:val="2Char0"/>
          <w:rFonts w:ascii="Traditional Arabic" w:hAnsi="Traditional Arabic" w:cs="Traditional Arabic"/>
          <w:b w:val="0"/>
          <w:bCs w:val="0"/>
          <w:color w:val="auto"/>
          <w:szCs w:val="32"/>
          <w:rtl/>
        </w:rPr>
        <w:t>ومن جهة أمن المسلم على نفسه فيها</w:t>
      </w:r>
      <w:bookmarkEnd w:id="20"/>
      <w:r w:rsidRPr="008E60A6">
        <w:rPr>
          <w:rFonts w:ascii="Traditional Arabic" w:hAnsi="Traditional Arabic" w:cs="Traditional Arabic"/>
          <w:sz w:val="32"/>
          <w:szCs w:val="32"/>
          <w:rtl/>
        </w:rPr>
        <w:t xml:space="preserve"> ، تنقسم دار الكفر إلى:</w:t>
      </w:r>
    </w:p>
    <w:p w:rsidR="009C3116" w:rsidRPr="008E60A6" w:rsidRDefault="009C3116" w:rsidP="009C3116">
      <w:pPr>
        <w:jc w:val="lowKashida"/>
        <w:rPr>
          <w:rFonts w:ascii="Traditional Arabic" w:hAnsi="Traditional Arabic" w:cs="Traditional Arabic"/>
          <w:sz w:val="32"/>
          <w:szCs w:val="32"/>
          <w:rtl/>
        </w:rPr>
      </w:pPr>
      <w:bookmarkStart w:id="21" w:name="_Toc72074725"/>
      <w:r w:rsidRPr="008E60A6">
        <w:rPr>
          <w:rStyle w:val="3Char0"/>
          <w:rFonts w:ascii="Traditional Arabic" w:hAnsi="Traditional Arabic" w:cs="Traditional Arabic"/>
          <w:bCs w:val="0"/>
          <w:color w:val="auto"/>
          <w:sz w:val="32"/>
          <w:szCs w:val="32"/>
          <w:rtl/>
        </w:rPr>
        <w:t>1- دار الأمـن:</w:t>
      </w:r>
      <w:bookmarkEnd w:id="21"/>
      <w:r w:rsidRPr="008E60A6">
        <w:rPr>
          <w:rStyle w:val="3Char0"/>
          <w:rFonts w:ascii="Traditional Arabic" w:hAnsi="Traditional Arabic" w:cs="Traditional Arabic"/>
          <w:bCs w:val="0"/>
          <w:color w:val="auto"/>
          <w:sz w:val="32"/>
          <w:szCs w:val="32"/>
          <w:rtl/>
        </w:rPr>
        <w:t xml:space="preserve"> </w:t>
      </w:r>
      <w:r w:rsidRPr="008E60A6">
        <w:rPr>
          <w:rFonts w:ascii="Traditional Arabic" w:hAnsi="Traditional Arabic" w:cs="Traditional Arabic"/>
          <w:sz w:val="32"/>
          <w:szCs w:val="32"/>
          <w:rtl/>
        </w:rPr>
        <w:t>وهى التي يأمن المسلم فيها على نفسه ، مثل الحبشة في صدر الإسلام لما هاجر إليها الصحابة فراراً من بطش كفار مكة.</w:t>
      </w:r>
    </w:p>
    <w:p w:rsidR="009C3116" w:rsidRPr="008E60A6" w:rsidRDefault="009C3116" w:rsidP="009C3116">
      <w:pPr>
        <w:jc w:val="lowKashida"/>
        <w:rPr>
          <w:rFonts w:ascii="Traditional Arabic" w:hAnsi="Traditional Arabic" w:cs="Traditional Arabic"/>
          <w:sz w:val="32"/>
          <w:szCs w:val="32"/>
          <w:rtl/>
        </w:rPr>
      </w:pPr>
      <w:bookmarkStart w:id="22" w:name="_Toc72074726"/>
      <w:r w:rsidRPr="008E60A6">
        <w:rPr>
          <w:rStyle w:val="3Char0"/>
          <w:rFonts w:ascii="Traditional Arabic" w:hAnsi="Traditional Arabic" w:cs="Traditional Arabic"/>
          <w:bCs w:val="0"/>
          <w:color w:val="auto"/>
          <w:sz w:val="32"/>
          <w:szCs w:val="32"/>
          <w:rtl/>
        </w:rPr>
        <w:t>2- دار الفتنة:</w:t>
      </w:r>
      <w:bookmarkEnd w:id="22"/>
      <w:r w:rsidRPr="008E60A6">
        <w:rPr>
          <w:rStyle w:val="3Char0"/>
          <w:rFonts w:ascii="Traditional Arabic" w:hAnsi="Traditional Arabic" w:cs="Traditional Arabic"/>
          <w:bCs w:val="0"/>
          <w:color w:val="auto"/>
          <w:sz w:val="32"/>
          <w:szCs w:val="32"/>
          <w:rtl/>
        </w:rPr>
        <w:t xml:space="preserve"> </w:t>
      </w:r>
      <w:r w:rsidRPr="008E60A6">
        <w:rPr>
          <w:rFonts w:ascii="Traditional Arabic" w:hAnsi="Traditional Arabic" w:cs="Traditional Arabic"/>
          <w:sz w:val="32"/>
          <w:szCs w:val="32"/>
          <w:rtl/>
        </w:rPr>
        <w:t>وهي التي لا يأمن المسلم فيها على نفسه ، مثل مكة في صدر الإسلام ، ومثل معظم ديار الردة اليوم.</w:t>
      </w: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23" w:name="_Toc72074727"/>
      <w:r w:rsidRPr="008E60A6">
        <w:rPr>
          <w:rFonts w:ascii="Traditional Arabic" w:hAnsi="Traditional Arabic" w:cs="Traditional Arabic"/>
          <w:bCs/>
          <w:color w:val="auto"/>
          <w:sz w:val="32"/>
          <w:szCs w:val="32"/>
          <w:rtl/>
        </w:rPr>
        <w:lastRenderedPageBreak/>
        <w:t>الأقسام الفرعية لدار الإسلام</w:t>
      </w:r>
      <w:bookmarkEnd w:id="23"/>
    </w:p>
    <w:p w:rsidR="009C3116" w:rsidRPr="008E60A6" w:rsidRDefault="009C3116" w:rsidP="009C3116">
      <w:pPr>
        <w:jc w:val="lowKashida"/>
        <w:rPr>
          <w:rFonts w:ascii="Traditional Arabic" w:hAnsi="Traditional Arabic" w:cs="Traditional Arabic"/>
          <w:b/>
          <w:bCs/>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ترد أحياناً مصطلحات خاصة بأقسام فرعية لدار الإسلام في كتب أهل </w:t>
      </w:r>
      <w:proofErr w:type="gramStart"/>
      <w:r w:rsidRPr="008E60A6">
        <w:rPr>
          <w:rFonts w:ascii="Traditional Arabic" w:hAnsi="Traditional Arabic" w:cs="Traditional Arabic"/>
          <w:sz w:val="32"/>
          <w:szCs w:val="32"/>
          <w:rtl/>
        </w:rPr>
        <w:t>العلم ،</w:t>
      </w:r>
      <w:proofErr w:type="gramEnd"/>
      <w:r w:rsidRPr="008E60A6">
        <w:rPr>
          <w:rFonts w:ascii="Traditional Arabic" w:hAnsi="Traditional Arabic" w:cs="Traditional Arabic"/>
          <w:sz w:val="32"/>
          <w:szCs w:val="32"/>
          <w:rtl/>
        </w:rPr>
        <w:t xml:space="preserve"> مثل</w:t>
      </w:r>
      <w:r w:rsidRPr="008E60A6">
        <w:rPr>
          <w:rStyle w:val="a9"/>
          <w:rFonts w:ascii="Traditional Arabic" w:eastAsiaTheme="majorEastAsia" w:hAnsi="Traditional Arabic" w:cs="Traditional Arabic"/>
          <w:sz w:val="32"/>
          <w:szCs w:val="32"/>
          <w:rtl/>
        </w:rPr>
        <w:footnoteReference w:id="44"/>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bookmarkStart w:id="24" w:name="_Toc72074728"/>
      <w:r w:rsidRPr="008E60A6">
        <w:rPr>
          <w:rStyle w:val="3Char0"/>
          <w:rFonts w:ascii="Traditional Arabic" w:hAnsi="Traditional Arabic" w:cs="Traditional Arabic"/>
          <w:bCs w:val="0"/>
          <w:color w:val="auto"/>
          <w:sz w:val="32"/>
          <w:szCs w:val="32"/>
          <w:rtl/>
        </w:rPr>
        <w:t>1- دار البغي:</w:t>
      </w:r>
      <w:bookmarkEnd w:id="24"/>
      <w:r w:rsidRPr="008E60A6">
        <w:rPr>
          <w:rStyle w:val="3Char0"/>
          <w:rFonts w:ascii="Traditional Arabic" w:hAnsi="Traditional Arabic" w:cs="Traditional Arabic"/>
          <w:bCs w:val="0"/>
          <w:color w:val="auto"/>
          <w:sz w:val="32"/>
          <w:szCs w:val="32"/>
          <w:rtl/>
        </w:rPr>
        <w:t xml:space="preserve"> </w:t>
      </w:r>
      <w:r w:rsidRPr="008E60A6">
        <w:rPr>
          <w:rFonts w:ascii="Traditional Arabic" w:hAnsi="Traditional Arabic" w:cs="Traditional Arabic"/>
          <w:sz w:val="32"/>
          <w:szCs w:val="32"/>
          <w:rtl/>
        </w:rPr>
        <w:t>وهى ما إذا انفرد البغاة أو الخوارج ببلد في دار الإسلام واستقلوا بإجراء الأحكام فيها ويقابلها دار العدل وهى التي تحت حكم إمام المسلمين.</w:t>
      </w:r>
    </w:p>
    <w:p w:rsidR="009C3116" w:rsidRPr="008E60A6" w:rsidRDefault="009C3116" w:rsidP="009C3116">
      <w:pPr>
        <w:jc w:val="lowKashida"/>
        <w:rPr>
          <w:rFonts w:ascii="Traditional Arabic" w:hAnsi="Traditional Arabic" w:cs="Traditional Arabic"/>
          <w:sz w:val="32"/>
          <w:szCs w:val="32"/>
          <w:rtl/>
        </w:rPr>
      </w:pPr>
      <w:bookmarkStart w:id="25" w:name="_Toc72074729"/>
      <w:r w:rsidRPr="008E60A6">
        <w:rPr>
          <w:rStyle w:val="3Char0"/>
          <w:rFonts w:ascii="Traditional Arabic" w:hAnsi="Traditional Arabic" w:cs="Traditional Arabic"/>
          <w:bCs w:val="0"/>
          <w:color w:val="auto"/>
          <w:sz w:val="32"/>
          <w:szCs w:val="32"/>
          <w:rtl/>
        </w:rPr>
        <w:t>2- دار الفسق:</w:t>
      </w:r>
      <w:bookmarkEnd w:id="25"/>
      <w:r w:rsidRPr="008E60A6">
        <w:rPr>
          <w:rStyle w:val="3Char0"/>
          <w:rFonts w:ascii="Traditional Arabic" w:hAnsi="Traditional Arabic" w:cs="Traditional Arabic"/>
          <w:bCs w:val="0"/>
          <w:color w:val="auto"/>
          <w:sz w:val="32"/>
          <w:szCs w:val="32"/>
          <w:rtl/>
        </w:rPr>
        <w:t xml:space="preserve"> </w:t>
      </w:r>
      <w:r w:rsidRPr="008E60A6">
        <w:rPr>
          <w:rFonts w:ascii="Traditional Arabic" w:hAnsi="Traditional Arabic" w:cs="Traditional Arabic"/>
          <w:sz w:val="32"/>
          <w:szCs w:val="32"/>
          <w:rtl/>
        </w:rPr>
        <w:t>وهى ما إذا شاع الفسق ببلد في دار الإسلام ، قال الشوكاني رحمه الله</w:t>
      </w:r>
      <w:r w:rsidRPr="008E60A6">
        <w:rPr>
          <w:rStyle w:val="a9"/>
          <w:rFonts w:ascii="Traditional Arabic" w:eastAsiaTheme="majorEastAsia" w:hAnsi="Traditional Arabic" w:cs="Traditional Arabic"/>
          <w:sz w:val="32"/>
          <w:szCs w:val="32"/>
          <w:rtl/>
        </w:rPr>
        <w:footnoteReference w:id="45"/>
      </w:r>
      <w:r w:rsidRPr="008E60A6">
        <w:rPr>
          <w:rFonts w:ascii="Traditional Arabic" w:hAnsi="Traditional Arabic" w:cs="Traditional Arabic"/>
          <w:sz w:val="32"/>
          <w:szCs w:val="32"/>
          <w:rtl/>
        </w:rPr>
        <w:t xml:space="preserve">: (وقد ذهب جعفر بن مبشر وبعض الهادوية إلى وجوب الهجرة عن دار الفسق قياساً على دار الكفر ، وهو قياس مع الفارق والحق عدم وجوبها من دار الفسق لأنها دار إسلام).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ولكن يستحب مغادرة البلدة التي تكثر فيها المعاصي كما في حديث الصحيحين عن أبي سعيد الخدري رضي الله عن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قال: "كان فيمن كان قبلكم رجل قتل تسعة وتسعين نفساً فسأل عن أعلم أهل الأرض فدل على راهب فأتاه فقال: إنه قتل تسعةً وتسعين نفساً فهل له من توبة؟ فقال: لا. فقتله فكمل به </w:t>
      </w:r>
      <w:proofErr w:type="gramStart"/>
      <w:r w:rsidRPr="008E60A6">
        <w:rPr>
          <w:rFonts w:ascii="Traditional Arabic" w:hAnsi="Traditional Arabic" w:cs="Traditional Arabic"/>
          <w:sz w:val="32"/>
          <w:szCs w:val="32"/>
          <w:rtl/>
        </w:rPr>
        <w:t>مائة ،</w:t>
      </w:r>
      <w:proofErr w:type="gramEnd"/>
      <w:r w:rsidRPr="008E60A6">
        <w:rPr>
          <w:rFonts w:ascii="Traditional Arabic" w:hAnsi="Traditional Arabic" w:cs="Traditional Arabic"/>
          <w:sz w:val="32"/>
          <w:szCs w:val="32"/>
          <w:rtl/>
        </w:rPr>
        <w:t xml:space="preserve"> ثم سأل عن أعلم أهل الأرض فدل على رجل عالم فقال: إنه قتل مائة نفس فهل له من توبة؟ </w:t>
      </w:r>
      <w:proofErr w:type="gramStart"/>
      <w:r w:rsidRPr="008E60A6">
        <w:rPr>
          <w:rFonts w:ascii="Traditional Arabic" w:hAnsi="Traditional Arabic" w:cs="Traditional Arabic"/>
          <w:sz w:val="32"/>
          <w:szCs w:val="32"/>
          <w:rtl/>
        </w:rPr>
        <w:t>فقال</w:t>
      </w:r>
      <w:proofErr w:type="gramEnd"/>
      <w:r w:rsidRPr="008E60A6">
        <w:rPr>
          <w:rFonts w:ascii="Traditional Arabic" w:hAnsi="Traditional Arabic" w:cs="Traditional Arabic"/>
          <w:sz w:val="32"/>
          <w:szCs w:val="32"/>
          <w:rtl/>
        </w:rPr>
        <w:t xml:space="preserve">: نعم ومن يحول بينه وبين التوبة؟ </w:t>
      </w:r>
      <w:proofErr w:type="gramStart"/>
      <w:r w:rsidRPr="008E60A6">
        <w:rPr>
          <w:rFonts w:ascii="Traditional Arabic" w:hAnsi="Traditional Arabic" w:cs="Traditional Arabic"/>
          <w:sz w:val="32"/>
          <w:szCs w:val="32"/>
          <w:rtl/>
        </w:rPr>
        <w:t>انطلق</w:t>
      </w:r>
      <w:proofErr w:type="gramEnd"/>
      <w:r w:rsidRPr="008E60A6">
        <w:rPr>
          <w:rFonts w:ascii="Traditional Arabic" w:hAnsi="Traditional Arabic" w:cs="Traditional Arabic"/>
          <w:sz w:val="32"/>
          <w:szCs w:val="32"/>
          <w:rtl/>
        </w:rPr>
        <w:t xml:space="preserve"> إلى أرض كذا وكذا فإن بها أناساً يعبدون الله فاعبد الله معهم ولا ترجع إلى أرضك فإنها أرض سوء".</w:t>
      </w:r>
    </w:p>
    <w:p w:rsidR="009C3116" w:rsidRPr="008E60A6" w:rsidRDefault="009C3116" w:rsidP="009C3116">
      <w:pPr>
        <w:jc w:val="lowKashida"/>
        <w:rPr>
          <w:rFonts w:ascii="Traditional Arabic" w:hAnsi="Traditional Arabic" w:cs="Traditional Arabic"/>
          <w:sz w:val="32"/>
          <w:szCs w:val="32"/>
          <w:rtl/>
        </w:rPr>
      </w:pPr>
      <w:bookmarkStart w:id="26" w:name="_Toc72074730"/>
      <w:r w:rsidRPr="008E60A6">
        <w:rPr>
          <w:rStyle w:val="3Char0"/>
          <w:rFonts w:ascii="Traditional Arabic" w:hAnsi="Traditional Arabic" w:cs="Traditional Arabic"/>
          <w:bCs w:val="0"/>
          <w:color w:val="auto"/>
          <w:sz w:val="32"/>
          <w:szCs w:val="32"/>
          <w:rtl/>
        </w:rPr>
        <w:t>3- دار أهل الذمة:</w:t>
      </w:r>
      <w:bookmarkEnd w:id="26"/>
      <w:r w:rsidRPr="008E60A6">
        <w:rPr>
          <w:rFonts w:ascii="Traditional Arabic" w:hAnsi="Traditional Arabic" w:cs="Traditional Arabic"/>
          <w:sz w:val="32"/>
          <w:szCs w:val="32"/>
          <w:rtl/>
        </w:rPr>
        <w:t xml:space="preserve"> وهي غير دار العهد والصلح فهذه من أقسام دار الكفر ، أما دار أهل الذمة فهي دار إسلام كما كانت خيبر بعدما فتحها المسلمون في عهد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 وصِفة دار أهل الذمة هي كما قال محمد بن الحسن رحمه الله</w:t>
      </w:r>
      <w:r w:rsidRPr="008E60A6">
        <w:rPr>
          <w:rStyle w:val="a9"/>
          <w:rFonts w:ascii="Traditional Arabic" w:eastAsiaTheme="majorEastAsia" w:hAnsi="Traditional Arabic" w:cs="Traditional Arabic"/>
          <w:sz w:val="32"/>
          <w:szCs w:val="32"/>
          <w:rtl/>
        </w:rPr>
        <w:footnoteReference w:id="46"/>
      </w:r>
      <w:r w:rsidRPr="008E60A6">
        <w:rPr>
          <w:rFonts w:ascii="Traditional Arabic" w:hAnsi="Traditional Arabic" w:cs="Traditional Arabic"/>
          <w:sz w:val="32"/>
          <w:szCs w:val="32"/>
          <w:rtl/>
        </w:rPr>
        <w:t>: (وإن حاصر أمير العسكر أهل مدينة من مدائن العدو ، فقال بعضهم نسلم ، وقال بعضهم نصير ذمة ولا نبرح منازلنا ، فإن كان المسلمون يقوون على أن يجعلوا معهم مِن المسلمين مَن يقوى على قتال من يحضر بهم من أهل الحرب ويحكم فيهم بحكم الإسلام ، فعل ذلك الأمير) قال الشارح السرخسي</w:t>
      </w:r>
      <w:r w:rsidRPr="008E60A6">
        <w:rPr>
          <w:rStyle w:val="a9"/>
          <w:rFonts w:ascii="Traditional Arabic" w:eastAsiaTheme="majorEastAsia" w:hAnsi="Traditional Arabic" w:cs="Traditional Arabic"/>
          <w:sz w:val="32"/>
          <w:szCs w:val="32"/>
          <w:rtl/>
        </w:rPr>
        <w:footnoteReference w:id="47"/>
      </w:r>
      <w:r w:rsidRPr="008E60A6">
        <w:rPr>
          <w:rFonts w:ascii="Traditional Arabic" w:hAnsi="Traditional Arabic" w:cs="Traditional Arabic"/>
          <w:sz w:val="32"/>
          <w:szCs w:val="32"/>
          <w:rtl/>
        </w:rPr>
        <w:t>: (لأن إجراء أحكام المسلمين في دارهم ممكن ، والدار تصير دار المسلمين بإجراء أحكام المسلمين ، فيجعلها الإمام دار إسلام ، ويجعل القوم أهل ذمة).</w:t>
      </w:r>
    </w:p>
    <w:p w:rsidR="009C3116" w:rsidRPr="008E60A6" w:rsidRDefault="009C3116" w:rsidP="009C3116">
      <w:pPr>
        <w:jc w:val="center"/>
        <w:rPr>
          <w:rFonts w:ascii="Traditional Arabic" w:hAnsi="Traditional Arabic" w:cs="Traditional Arabic"/>
          <w:sz w:val="32"/>
          <w:szCs w:val="32"/>
          <w:rtl/>
        </w:rPr>
      </w:pPr>
    </w:p>
    <w:p w:rsidR="00F45580" w:rsidRPr="008E60A6" w:rsidRDefault="009C3116" w:rsidP="00F45580">
      <w:pPr>
        <w:pStyle w:val="10"/>
        <w:rPr>
          <w:rFonts w:ascii="Traditional Arabic" w:hAnsi="Traditional Arabic" w:cs="Traditional Arabic"/>
          <w:b w:val="0"/>
          <w:color w:val="auto"/>
          <w:sz w:val="32"/>
          <w:szCs w:val="32"/>
        </w:rPr>
      </w:pPr>
      <w:r w:rsidRPr="008E60A6">
        <w:rPr>
          <w:rFonts w:ascii="Traditional Arabic" w:hAnsi="Traditional Arabic" w:cs="Traditional Arabic"/>
          <w:b w:val="0"/>
          <w:color w:val="auto"/>
          <w:sz w:val="32"/>
          <w:szCs w:val="32"/>
          <w:rtl/>
        </w:rPr>
        <w:br w:type="page"/>
      </w:r>
      <w:bookmarkStart w:id="27" w:name="_Toc72074732"/>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Cs/>
          <w:color w:val="auto"/>
          <w:sz w:val="32"/>
          <w:szCs w:val="32"/>
          <w:rtl/>
        </w:rPr>
        <w:lastRenderedPageBreak/>
        <w:t>الرد على شبهة خطيرة</w:t>
      </w:r>
      <w:bookmarkEnd w:id="27"/>
    </w:p>
    <w:p w:rsidR="009C3116" w:rsidRPr="008E60A6" w:rsidRDefault="009C3116" w:rsidP="009C3116">
      <w:pPr>
        <w:jc w:val="lowKashida"/>
        <w:rPr>
          <w:rFonts w:ascii="Traditional Arabic" w:hAnsi="Traditional Arabic" w:cs="Traditional Arabic"/>
          <w:sz w:val="32"/>
          <w:szCs w:val="32"/>
        </w:rPr>
      </w:pP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شاع في فترة من الفترات المتأخرة شبهةٌ خطيرةٌ وقولٌ شنيعٌ لدى بعض الطوائف الغالية المنحرفة من المبتدعين الضالين الذين يحملون فكر ومنهج الخوارج قولهم: بتكفير الناس بالدار وبالذات دار الكفر الطارئ كبلاد المسلمين عموماً والتي كانت في قرون متعاقبةٍ مضت دار إسلام وليست دار كفر أصلي وهذا القول هو قول الغلاة من القدم فقد ذكر أبو الحسن الأشعري رحمه الله هذا القول عن إحدى فرق الخوارج فقال</w:t>
      </w:r>
      <w:r w:rsidRPr="008E60A6">
        <w:rPr>
          <w:rStyle w:val="a9"/>
          <w:rFonts w:ascii="Traditional Arabic" w:eastAsiaTheme="majorEastAsia" w:hAnsi="Traditional Arabic" w:cs="Traditional Arabic"/>
          <w:noProof/>
          <w:sz w:val="32"/>
          <w:szCs w:val="32"/>
          <w:rtl/>
        </w:rPr>
        <w:footnoteReference w:id="48"/>
      </w:r>
      <w:r w:rsidRPr="008E60A6">
        <w:rPr>
          <w:rFonts w:ascii="Traditional Arabic" w:hAnsi="Traditional Arabic" w:cs="Traditional Arabic"/>
          <w:noProof/>
          <w:sz w:val="32"/>
          <w:szCs w:val="32"/>
          <w:rtl/>
        </w:rPr>
        <w:t xml:space="preserve">: (زعمت الأزارقة أن من أقام في دار الكفر فهو كافر ، لا يسعه إلا الخروج).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قال عمر محمود أبو </w:t>
      </w:r>
      <w:proofErr w:type="gramStart"/>
      <w:r w:rsidRPr="008E60A6">
        <w:rPr>
          <w:rFonts w:ascii="Traditional Arabic" w:hAnsi="Traditional Arabic" w:cs="Traditional Arabic"/>
          <w:sz w:val="32"/>
          <w:szCs w:val="32"/>
          <w:rtl/>
        </w:rPr>
        <w:t>عمر</w:t>
      </w:r>
      <w:r w:rsidRPr="008E60A6">
        <w:rPr>
          <w:rStyle w:val="a9"/>
          <w:rFonts w:ascii="Traditional Arabic" w:eastAsiaTheme="majorEastAsia" w:hAnsi="Traditional Arabic" w:cs="Traditional Arabic"/>
          <w:sz w:val="32"/>
          <w:szCs w:val="32"/>
          <w:rtl/>
        </w:rPr>
        <w:footnoteReference w:id="49"/>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(حين نقول عن الديار هي ديار كفر وردة ، فليس يعني هذا من قريب أو بعيد حكماً على أهلها ، فلسنا نقول بقول بعض فرق الخوارج: إذا كفر الحاكم كفرت الرعية ، نعوذ بالله من الضلال).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وللرد على القائلين بالتكفير بالدار أنقل كلام أبي محمد المقدسي رفع الله ذكره في رده على هذا الخطأ الفاحش في معرض ذكره لأخطاء التكفير وهو ممن كانت له صولات وجولات مع غلاة التكفير هؤلاء فقال</w:t>
      </w:r>
      <w:r w:rsidRPr="008E60A6">
        <w:rPr>
          <w:rStyle w:val="a9"/>
          <w:rFonts w:ascii="Traditional Arabic" w:eastAsiaTheme="majorEastAsia" w:hAnsi="Traditional Arabic" w:cs="Traditional Arabic"/>
          <w:noProof/>
          <w:sz w:val="32"/>
          <w:szCs w:val="32"/>
          <w:rtl/>
        </w:rPr>
        <w:footnoteReference w:id="50"/>
      </w:r>
      <w:r w:rsidRPr="008E60A6">
        <w:rPr>
          <w:rFonts w:ascii="Traditional Arabic" w:hAnsi="Traditional Arabic" w:cs="Traditional Arabic"/>
          <w:noProof/>
          <w:sz w:val="32"/>
          <w:szCs w:val="32"/>
          <w:rtl/>
        </w:rPr>
        <w:t>: (من الأخطاء الشنيعة في التكفير ؛ التكفير بناء على قاعدة (الأصل في الناس الكفر) لأن الدار دار كفر ومعاملتهم واستحلال دماءهم وأموالهم وأعراضهم بناء على هذه القاعدة ، التي أصلوها تفريعاً على أن الدار دار كفر ، وهذا أمر منتشر بين كثير من الغلاة ، وقد تحمله بعض الجهال عنهم دون أن يعرفوا أصله وتبعاته ، ونحن ولله الحمد والمنةلم نقل بهذا التأصيل ولا تبنيناه في يوم من الأيام ، بل كنا - ولازلنا - من أشد المنكرين له ، حتى كفرني بعض غلاة المكفرة  ، لما خالفتهم فيه ، وناظرتهم في إبطاله ، ويومهالم أجد عندهم ما يحتجون به لتأصيلهم هذا ، إلا عبارة مبتورة لشيخ الإسلام ابن تيمية اقتطعوها من فتوى له حول بلدة ماردين ، وهي قوله فيها: (ولا بمنزلة دار الحرب التي أهلها كفار) وقد حرفوها فجعلوها (دار الكفر التي أهلها كفار) فخرجوا من ذلك أن كل دار كفر  - ولو كانت طارئة حادثة لا أصلية - فأهلها كلهم كفار ، إلا من عرفوا تفاصيل معتقده</w:t>
      </w:r>
      <w:r w:rsidRPr="008E60A6">
        <w:rPr>
          <w:rStyle w:val="a9"/>
          <w:rFonts w:ascii="Traditional Arabic" w:eastAsiaTheme="majorEastAsia" w:hAnsi="Traditional Arabic" w:cs="Traditional Arabic"/>
          <w:noProof/>
          <w:sz w:val="32"/>
          <w:szCs w:val="32"/>
          <w:rtl/>
        </w:rPr>
        <w:footnoteReference w:id="51"/>
      </w:r>
      <w:r w:rsidRPr="008E60A6">
        <w:rPr>
          <w:rFonts w:ascii="Traditional Arabic" w:hAnsi="Traditional Arabic" w:cs="Traditional Arabic"/>
          <w:noProof/>
          <w:sz w:val="32"/>
          <w:szCs w:val="32"/>
          <w:rtl/>
        </w:rPr>
        <w:t xml:space="preserve"> .. وقد بينت لهم يومها أن هذه اللفظة - خصوصا في ماردين وأمثالها من دور الكفر الطارئة - ما هي إلا اصطلاح للفقهاء للدار التي غلب عليها الكفار وعلتها أحكامهم .. ولا دخل لقاطنيها بوصف الكفر إلا من ارتكب سبباً من أسباب التكفير .. وذكرت لهم بعض التفصيل الآتي ، ولكنهم لم يرفعوا بذلك رأساً ، وأصروا على التمسك بتلك العبارة .. فعجبت كيف يقلب الهوى الموازين ويجعل من يقر بعدم حجية قول </w:t>
      </w:r>
      <w:r w:rsidRPr="008E60A6">
        <w:rPr>
          <w:rFonts w:ascii="Traditional Arabic" w:hAnsi="Traditional Arabic" w:cs="Traditional Arabic"/>
          <w:noProof/>
          <w:sz w:val="32"/>
          <w:szCs w:val="32"/>
          <w:rtl/>
        </w:rPr>
        <w:lastRenderedPageBreak/>
        <w:t xml:space="preserve">الصحابي ولا يقبل قول غيره من أهل القرون الثلاثة المفضلة في فرع من الفروع ، يحتج بقول مبتور مقتطع من كلام عالم في القرن السابع ، وفي مسألة هي من أخطر أبواب الدين ، عندما يظن أن ذلك القول يوافق هواه ، أو يحقق رغبته وحاجته.!! مع أنهم يقرون بأن جميع الخلق بعد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يحتج لكلامهم ولا يحتج به ، ويحتاج إلى الدليل والبرهان وليس هو وحده بدليل ولا برهان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وقد بين الله عز وجل بعض دوافع النفس وأهوائها ، في الاندفاع نحو التكفير والتسرع فيه أحياناً ، في قوله تعالى :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noProof/>
          <w:sz w:val="32"/>
          <w:szCs w:val="32"/>
          <w:rtl/>
        </w:rPr>
        <w:t>وَلاَ تَقُولُواْ لِمَنْ أَلْقَى إِلَيْكُمُ السَّلاَمَ لَسْتَ مُؤْمِنًا</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 xml:space="preserve">؛ فقال :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noProof/>
          <w:sz w:val="32"/>
          <w:szCs w:val="32"/>
          <w:rtl/>
        </w:rPr>
        <w:t>تَبْتَغُونَ عَرَضَ الْحَيَاةِ الدُّنْيَا</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 وكذلك كانت رغبات أولئك الأغرار الذين كنت أناظر بعضهم ، فقد كانوا يتحينون أسهل وأقرب فرصة لانتهاب أو سرقة ما يقع تحت أيديهم من أموال وممتلكات من حكموا عليهم بالكفر ، حتى وإن كانوا من الدعاة والمجاهدين ، أو من المسلمين المستضعفين ، فأموالهم عندهم غنائم ، وقد شاهدت من ذلك أمثلة ، وفي آخر الأمر اقتتلوا هم فيما بينهم واختلفوا على بعض الأموال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أسأل الله تعالى أن يهديهم سواء السبيل ، وأن يجنب شباب المسلمين هذه الفتن المضلة .. إذ الجرأة على تكفير المسلمين وإباحة دماء الموحدين وأموالهم من غير موجب شرعي ، لا تقدم عليه إلا النفوس المريضة التي لم تشم رائحة الورع والتقوى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وقد قال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في حجة الوداع: "إن دماءكم وأموالكم وأعراضكم حرام عليكم كحرمة يومكم هذا في شهركم هذا في بلدكم هذا" ، وقال أيضاً فيما يرويه البخاري ومسلم: "لا يحل دم امريء مسلم إلا بإحدى ثلاث: الثيب الزاني ، والنفس بالنفس ، والتارك لدينه المفارق للجماعة" ، وقال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"لن يزال المؤمن في فسحة من دينه ما لم يصب دماً حراماً" رواه البخاري من حديث ابن عمر وفيه: وقال ابن عمر: "إن من ورطات الأمور التي لا مخرج لمن أوقع نفسه فيها سفك الدم الحرام بغير حله" ، وفي البخاري أيضا سأل ميمون بن سياه أنس بن مالك ، قال: يا أبا حمزة ، ما يحرم دم العبد وماله؟ فقال: "من شهد أن لا إله إلا الله ، واستقبل قبلتنا ، وصلى صلاتنا ، وأكل ذبيحتنا فهو المسلم ، له ما للمسلم وعليه ما على المسلم".</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وتقدم ما ذكره القاضي عياض عن العلماء المحققين قولهم</w:t>
      </w:r>
      <w:r w:rsidRPr="008E60A6">
        <w:rPr>
          <w:rStyle w:val="a9"/>
          <w:rFonts w:ascii="Traditional Arabic" w:eastAsiaTheme="majorEastAsia" w:hAnsi="Traditional Arabic" w:cs="Traditional Arabic"/>
          <w:noProof/>
          <w:sz w:val="32"/>
          <w:szCs w:val="32"/>
          <w:rtl/>
        </w:rPr>
        <w:footnoteReference w:id="52"/>
      </w:r>
      <w:r w:rsidRPr="008E60A6">
        <w:rPr>
          <w:rFonts w:ascii="Traditional Arabic" w:hAnsi="Traditional Arabic" w:cs="Traditional Arabic"/>
          <w:noProof/>
          <w:sz w:val="32"/>
          <w:szCs w:val="32"/>
          <w:rtl/>
        </w:rPr>
        <w:t>: (إن استباحة دماء المصلين الموحدين ، خطر ، والخطأ في ترك ألف كافر أهون من الخطأ في سفك محجمة من دم مسلم واحد) ، ونقل عن القابسي قوله</w:t>
      </w:r>
      <w:r w:rsidRPr="008E60A6">
        <w:rPr>
          <w:rStyle w:val="a9"/>
          <w:rFonts w:ascii="Traditional Arabic" w:eastAsiaTheme="majorEastAsia" w:hAnsi="Traditional Arabic" w:cs="Traditional Arabic"/>
          <w:noProof/>
          <w:sz w:val="32"/>
          <w:szCs w:val="32"/>
          <w:rtl/>
        </w:rPr>
        <w:footnoteReference w:id="53"/>
      </w:r>
      <w:r w:rsidRPr="008E60A6">
        <w:rPr>
          <w:rFonts w:ascii="Traditional Arabic" w:hAnsi="Traditional Arabic" w:cs="Traditional Arabic"/>
          <w:noProof/>
          <w:sz w:val="32"/>
          <w:szCs w:val="32"/>
          <w:rtl/>
        </w:rPr>
        <w:t>: (ولا تهراق الدماء إلا بالأمر الواضح ، وفي الأدب بالسوط والسجن نكال للسفهاء ..) أ.هـ.</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ولو انشغل هؤلاء في طلب العلم الشرعي وتقليب كتب العلماء ومطالعة الأصول والفروع ، لعرفوا أن دون إباحة الدم والمال وإن صدر القول أو الفعل المكفر ؛ مراحل وشروط وموانع قد تمنع من التكفير </w:t>
      </w:r>
      <w:r w:rsidRPr="008E60A6">
        <w:rPr>
          <w:rFonts w:ascii="Traditional Arabic" w:hAnsi="Traditional Arabic" w:cs="Traditional Arabic"/>
          <w:noProof/>
          <w:sz w:val="32"/>
          <w:szCs w:val="32"/>
          <w:rtl/>
        </w:rPr>
        <w:lastRenderedPageBreak/>
        <w:t xml:space="preserve">فضلاً عن الإباحة .. خصوصاً في أمثال من تسلطوا عليهم من المستضعفين أو الدعاة والمؤمنين غير الممتنعين بشوكة الطواغيت أو أنظمتهم وقوانينهم .. وأنه لا يلزم من الحكم على الفعل أو القول بالكفر ، تكفير المعين ومن ثم فلا تترتب على الحكم آثاره التي يهوونها ويشتهونها ويبتغونها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أضف إلى هذا أن جمهور العلماء ، بل ذكر ابن المنذر إجماعهم ؛ على أن مُلك المرتد لا يزول بمجرد ردته</w:t>
      </w:r>
      <w:r w:rsidRPr="008E60A6">
        <w:rPr>
          <w:rStyle w:val="a9"/>
          <w:rFonts w:ascii="Traditional Arabic" w:eastAsiaTheme="majorEastAsia" w:hAnsi="Traditional Arabic" w:cs="Traditional Arabic"/>
          <w:noProof/>
          <w:sz w:val="32"/>
          <w:szCs w:val="32"/>
          <w:rtl/>
        </w:rPr>
        <w:footnoteReference w:id="54"/>
      </w:r>
      <w:r w:rsidRPr="008E60A6">
        <w:rPr>
          <w:rFonts w:ascii="Traditional Arabic" w:hAnsi="Traditional Arabic" w:cs="Traditional Arabic"/>
          <w:noProof/>
          <w:sz w:val="32"/>
          <w:szCs w:val="32"/>
          <w:rtl/>
        </w:rPr>
        <w:t xml:space="preserve"> إذا كانت ردته غير مغلظة ولا كان ممتنعاً ، فإنه يستتاب والحالة كذلك ، وقد يرجع إلى الإسلام.</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وكل من تأمل فتوى شيخ الإسلام التي اجتزؤوا منها حجتهم ، وجدها من أولها إلى آخرها حجة عليهم ، فقد سئل رحمه الله عن بلدة ماردين التي احتلها التتار وتغلبوا عليها وفيها أناس مسلمون ... فأجاب رحمه الله</w:t>
      </w:r>
      <w:r w:rsidRPr="008E60A6">
        <w:rPr>
          <w:rStyle w:val="a9"/>
          <w:rFonts w:ascii="Traditional Arabic" w:eastAsiaTheme="majorEastAsia" w:hAnsi="Traditional Arabic" w:cs="Traditional Arabic"/>
          <w:noProof/>
          <w:sz w:val="32"/>
          <w:szCs w:val="32"/>
          <w:rtl/>
        </w:rPr>
        <w:footnoteReference w:id="55"/>
      </w:r>
      <w:r w:rsidRPr="008E60A6">
        <w:rPr>
          <w:rFonts w:ascii="Traditional Arabic" w:hAnsi="Traditional Arabic" w:cs="Traditional Arabic"/>
          <w:noProof/>
          <w:sz w:val="32"/>
          <w:szCs w:val="32"/>
          <w:rtl/>
        </w:rPr>
        <w:t>: (الحمد لله دماء المسلمين وأموالهم محرمة حيث كانوا في ماردين أو غيرها ... والمقيم بها إن كان عاجزاً عن إقامة دينه وجبت الهجرة عليه ، وإلا استحبت ولم تجب ... ) إلى قوله: (ولا يحل سبهم عموماً ورميهم بالنفاق ، بل السب والرمي بالنفاق يقع على الصفات المذكورة في الكتاب والسنة فيدخل فيها بعض أهل ماردين وغيرهم</w:t>
      </w:r>
      <w:r w:rsidRPr="008E60A6">
        <w:rPr>
          <w:rStyle w:val="a9"/>
          <w:rFonts w:ascii="Traditional Arabic" w:eastAsiaTheme="majorEastAsia" w:hAnsi="Traditional Arabic" w:cs="Traditional Arabic"/>
          <w:noProof/>
          <w:sz w:val="32"/>
          <w:szCs w:val="32"/>
          <w:rtl/>
        </w:rPr>
        <w:footnoteReference w:id="56"/>
      </w:r>
      <w:r w:rsidRPr="008E60A6">
        <w:rPr>
          <w:rFonts w:ascii="Traditional Arabic" w:hAnsi="Traditional Arabic" w:cs="Traditional Arabic"/>
          <w:noProof/>
          <w:sz w:val="32"/>
          <w:szCs w:val="32"/>
          <w:rtl/>
        </w:rPr>
        <w:t xml:space="preserve"> وأما كونها دار حرب أو سلم ، فهي مركبة: فيها المعنيان ، ليست بمنزلة دار السلم التي تجري عليها أحكام الإسلام  لكون جندها مسلمين ، ولا بمنزلة دار الحرب التي أهلها كفار ، بل هي قسم ثالث يعامل المسلم فيه بما يستحقه ، ويقاتل الخارج عن شريعة الإسلام بما يستحقه).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فهو يقرر:</w:t>
      </w:r>
    </w:p>
    <w:p w:rsidR="009C3116" w:rsidRPr="008E60A6" w:rsidRDefault="009C3116" w:rsidP="009C3116">
      <w:pPr>
        <w:numPr>
          <w:ilvl w:val="0"/>
          <w:numId w:val="1"/>
        </w:num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أن دماء المسلمين وأموالهم ، الأصل الأصيل فيها ؛ هو الحرمة والعصمة حيث كانوا ، ولا دخل للدار أو البلدة في ذلك ، بل مناط تلك العصمة إظهار المرء للإسلام ، لا إظهار الدار للإسلام.</w:t>
      </w:r>
    </w:p>
    <w:p w:rsidR="009C3116" w:rsidRPr="008E60A6" w:rsidRDefault="009C3116" w:rsidP="009C3116">
      <w:pPr>
        <w:numPr>
          <w:ilvl w:val="0"/>
          <w:numId w:val="1"/>
        </w:num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وأنه لا يحل رمي المسلمين بشيء من صفات النفاق ونحوها ، لمجرد كون الدار قد صارت تحت غلبة الكفار ، دون أن يحدث أولئك المسلمون أمراً.</w:t>
      </w:r>
    </w:p>
    <w:p w:rsidR="009C3116" w:rsidRPr="008E60A6" w:rsidRDefault="009C3116" w:rsidP="009C3116">
      <w:pPr>
        <w:numPr>
          <w:ilvl w:val="0"/>
          <w:numId w:val="1"/>
        </w:num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وأن الدار التي سئل عنها وأمثالها ، وإن كان ينطبق عليها وصف الفقهاء لدار الكفر لغلبة الكفار عليها ، إلا أنها بالنسبة للحكم على أهلها مركبة.</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 فليست هي كدار الإسلام الأصلية التي يتميز فيها أهل الكتاب بالغيار - أي اللباس الذي يميزهم - ولا يقر المرتد فيها بحال .. فالأصل في كل من عدا أهل الكتاب من ساكنيها ، أنه من المسلمين ولذلك </w:t>
      </w:r>
      <w:r w:rsidRPr="008E60A6">
        <w:rPr>
          <w:rFonts w:ascii="Traditional Arabic" w:hAnsi="Traditional Arabic" w:cs="Traditional Arabic"/>
          <w:noProof/>
          <w:sz w:val="32"/>
          <w:szCs w:val="32"/>
          <w:rtl/>
        </w:rPr>
        <w:lastRenderedPageBreak/>
        <w:t xml:space="preserve">أمر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أن يسلم المرء في مثلها على من يعرف ومن لا يعرف</w:t>
      </w:r>
      <w:r w:rsidRPr="008E60A6">
        <w:rPr>
          <w:rStyle w:val="a9"/>
          <w:rFonts w:ascii="Traditional Arabic" w:eastAsiaTheme="majorEastAsia" w:hAnsi="Traditional Arabic" w:cs="Traditional Arabic"/>
          <w:noProof/>
          <w:sz w:val="32"/>
          <w:szCs w:val="32"/>
          <w:rtl/>
        </w:rPr>
        <w:footnoteReference w:id="57"/>
      </w:r>
      <w:r w:rsidRPr="008E60A6">
        <w:rPr>
          <w:rFonts w:ascii="Traditional Arabic" w:hAnsi="Traditional Arabic" w:cs="Traditional Arabic"/>
          <w:noProof/>
          <w:sz w:val="32"/>
          <w:szCs w:val="32"/>
          <w:rtl/>
        </w:rPr>
        <w:t xml:space="preserve"> .. ولذلك نص الفقهاء واستدلوا كثيرا في فروع الفقه بمقولة: (الأصل في دار الإسلام الإسلام)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ولا هي أيضاً بمنزلة دار الحرب التي أهلها كفار ولم تكن يوماً دار إسلام ولا كان جمهور أهلها مسلمين .. فهي إذن ليست دار كفر أصلية ، بل قد كانت قبل تغلب الكفار عليها دار إسلام وجمهور أهلها من المسلمين .. ولذلك لم ينط الحكم على أهلها ومعاملتهم تبعاً لشيء من تلك الاصطلاحات لعدم انضباطها ، بل من أظهر الإسلام عصم ماله ودمه وعومل معاملة المسلمين ، ومن خرج عن شريعة الإسلام عومل بما يستحقه .. فكلامه رحمه الله واضح لا لبس فيه ..</w:t>
      </w:r>
    </w:p>
    <w:p w:rsidR="009C3116" w:rsidRPr="008E60A6" w:rsidRDefault="009C3116" w:rsidP="00C17071">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ولكن الأمر كما ذكر رحمه الله في موضع غير هذا .. أن اجتماع الشهوة مع الشبهة يقوي الدافع إلى الشبهة ويورث فساد العلم والفهم .. والقوم وجدوا في ذلك الفهم السقيم ، ما يثبت شبهاتهم ويسوغ شهواتهم (الغنائمية) فتمسكوا بقوله: (ولا بمنزلة دار الحرب التي أهلها كفار) ؛ فجعلوا الكفر هو الأصل في أهل كل دار تدخل تحت اصطلاح دار الكفر ولو كان وصف الكفر فيها طارئا لغلبة الكفار على أحكامها .. فكفروا أهلها كلهم ولو كان جمهورهم من المنتسبين للإسلام .. وتمسكوا بذلك وأصروا عليه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هذا وقد كنت تتبعت قديما مصطلح دار الكفر ودار الإسلام وجمعت أقوال كثير من العلماء وتعريفهم للدار ، ونظرت في أثر هذا الاصطلاح عندهم على قاطنيها ، فلم أجد عند أحد من العلماء المحققين شيئاً من هذا الذي رامه هؤلاء ..خصوصاً في دار الكفر الطارئة التي كان جمهور أهلها مسلمين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نعم وجدت شيئا شبيها بمقالاتهم .. عند بعض طوائف الخوارج الضلال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فالأزارقة أصحاب نافع بن الأزرق قالوا: (إن من أقام في دار الكفر فهو كافر ، لا يسعه إلا الخروج) ، ومعلوم أنهم يرون أن دار مخالفيهم من المسلمين  دار كفر.</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والبيهسية والعوفية قالوا</w:t>
      </w:r>
      <w:r w:rsidRPr="008E60A6">
        <w:rPr>
          <w:rStyle w:val="a9"/>
          <w:rFonts w:ascii="Traditional Arabic" w:eastAsiaTheme="majorEastAsia" w:hAnsi="Traditional Arabic" w:cs="Traditional Arabic"/>
          <w:noProof/>
          <w:sz w:val="32"/>
          <w:szCs w:val="32"/>
          <w:rtl/>
        </w:rPr>
        <w:footnoteReference w:id="58"/>
      </w:r>
      <w:r w:rsidRPr="008E60A6">
        <w:rPr>
          <w:rFonts w:ascii="Traditional Arabic" w:hAnsi="Traditional Arabic" w:cs="Traditional Arabic"/>
          <w:noProof/>
          <w:sz w:val="32"/>
          <w:szCs w:val="32"/>
          <w:rtl/>
        </w:rPr>
        <w:t xml:space="preserve">: (إذا كفر الإمام كفرت الرعية الغائب منهم والشاهد) وهذا كله من سخفهم وجهلهم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أما العلماء المحققين ، فقد تدبرت أقوال كثير منهم ، فلم أجد عندهم شيئاً من هذه الإطلاقات ؛ ولا يعكر على إطلاقي هذا ما ورد في أحكام القرآن للجصاص وغيره ، مما قد يظنه المتعجل شبيهاً بذلك ، فليس هو من هذا الباب ، وذلك لكونه ورد في أرض العدو التي يعنون بها دار الحرب أو الكفر الأصلية ، وفي ظل وجود دار إسلام وجماعة المسلمين الذين يقدر المسلم على التحول إليهم ثم هو يفرط في ذلك ويبقى مكثراً لسواد أهل الشرك.</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 أما إطلاق تلك القاعدة وذلك الاصطلاح وإعماله مطلقاً في قاطني الدار التي طرأ عليها الكفر مع أن جمهور أهلها من المنتسبين للإسلام  ، دون اعتبار لاستضعاف المسلمين وعدم وجود دار إسلام يهاجر </w:t>
      </w:r>
      <w:r w:rsidRPr="008E60A6">
        <w:rPr>
          <w:rFonts w:ascii="Traditional Arabic" w:hAnsi="Traditional Arabic" w:cs="Traditional Arabic"/>
          <w:noProof/>
          <w:sz w:val="32"/>
          <w:szCs w:val="32"/>
          <w:rtl/>
        </w:rPr>
        <w:lastRenderedPageBreak/>
        <w:t>ويأوي إليها المسلم ، ودون أن يتواطأ المسلم أو يعين على كفر ، فهذا ما لم أجده بحال ، وأعجبني في خاتمة المطاف قول الشوكاني</w:t>
      </w:r>
      <w:r w:rsidRPr="008E60A6">
        <w:rPr>
          <w:rStyle w:val="a9"/>
          <w:rFonts w:ascii="Traditional Arabic" w:eastAsiaTheme="majorEastAsia" w:hAnsi="Traditional Arabic" w:cs="Traditional Arabic"/>
          <w:noProof/>
          <w:sz w:val="32"/>
          <w:szCs w:val="32"/>
          <w:rtl/>
        </w:rPr>
        <w:footnoteReference w:id="59"/>
      </w:r>
      <w:r w:rsidRPr="008E60A6">
        <w:rPr>
          <w:rFonts w:ascii="Traditional Arabic" w:hAnsi="Traditional Arabic" w:cs="Traditional Arabic"/>
          <w:noProof/>
          <w:sz w:val="32"/>
          <w:szCs w:val="32"/>
          <w:rtl/>
        </w:rPr>
        <w:t xml:space="preserve">: (اعلم أن التعرض لذكر دار الإسلام ودار الكفر قليل الفائدة جداً - أي في الحكم على قاطنيها - لما قدمنا لك في الكلام على دار الحرب ، وأن الكافر الحربي مباح الدم والمال على كل حال مالم يؤمّن من المسلمين ، وأن مال المسلم ودمه معصومان بعصمة الإسلام في دار الحرب وغيرها).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فهذا الذي يهمنا من ذلك ، وهو موافق لخلاصة كلام شيخ الإسلام في أهل ماردين وغيرهم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والعلماء جميعهم على ذلك .. فأنت تخرج من تتبع تعريفاتهم لدار الكفر ودار الإسلام ، بأن هذه المسميات اصطلاح فقهي لا أثر له في الحكم على من أمكن معرفة دينه من قاطني الديار</w:t>
      </w:r>
      <w:r w:rsidRPr="008E60A6">
        <w:rPr>
          <w:rStyle w:val="a9"/>
          <w:rFonts w:ascii="Traditional Arabic" w:eastAsiaTheme="majorEastAsia" w:hAnsi="Traditional Arabic" w:cs="Traditional Arabic"/>
          <w:noProof/>
          <w:sz w:val="32"/>
          <w:szCs w:val="32"/>
          <w:rtl/>
        </w:rPr>
        <w:footnoteReference w:id="60"/>
      </w:r>
      <w:r w:rsidRPr="008E60A6">
        <w:rPr>
          <w:rFonts w:ascii="Traditional Arabic" w:hAnsi="Traditional Arabic" w:cs="Traditional Arabic"/>
          <w:noProof/>
          <w:sz w:val="32"/>
          <w:szCs w:val="32"/>
          <w:rtl/>
        </w:rPr>
        <w:t xml:space="preserve"> ، وأن من أظهر الإسلام ولم يأت بناقض من نواقضه الظاهرة معصوم الدم والمال حيث كان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وتعريفاتهم وإن تفاوتت بعض التفاوت ، فجمهورهم</w:t>
      </w:r>
      <w:r w:rsidRPr="008E60A6">
        <w:rPr>
          <w:rStyle w:val="a9"/>
          <w:rFonts w:ascii="Traditional Arabic" w:eastAsiaTheme="majorEastAsia" w:hAnsi="Traditional Arabic" w:cs="Traditional Arabic"/>
          <w:noProof/>
          <w:sz w:val="32"/>
          <w:szCs w:val="32"/>
          <w:rtl/>
        </w:rPr>
        <w:footnoteReference w:id="61"/>
      </w:r>
      <w:r w:rsidRPr="008E60A6">
        <w:rPr>
          <w:rFonts w:ascii="Traditional Arabic" w:hAnsi="Traditional Arabic" w:cs="Traditional Arabic"/>
          <w:noProof/>
          <w:sz w:val="32"/>
          <w:szCs w:val="32"/>
          <w:rtl/>
        </w:rPr>
        <w:t xml:space="preserve"> على أن هذا المصطلح يطلق تبعاً للأحكام والغلبة التي تعلو الدار ، فإن كانت تعلو الدار أحكام الكفر أو أن الغلبة فيها للكفار فقد اصطلحوا على تسميتها دار كفر ، وإن كان أكثر أهلها من المسلمين .. وإن كانت الغلبة فيها والأحكام للمسلمين فهي دار إسلام وإن كان أكثر قاطنيها من الكفار ، كما يكون الحال في البلاد التي يسكنها أهل الذمة ويحكمها المسلمون) - إلى أن قال بعد أن ذكر بعض التعريفات - (فأنت ترى من مطالعة ذلك أنهم اصطلحوا على هذا المصطلح كدلالة على نوع الغلبة والأحكام التي تعلوا الدار ، وينبهون كما رأيت غالباً على أن المسلم معصوم الدم والمال حيث كان وأنه لا أثر لقاطني الديار ، إسلام أكثرهم أو كفرهم في الحكم على الدار ، كما وأنه لا أثر للحكم على الدار وحده في إسلامهم أو كفرهم .. خصوصاً إذا كانت دار كفر حادثة طارئة ، لا أصلية ... كما قال ابن سحمان: </w:t>
      </w:r>
    </w:p>
    <w:tbl>
      <w:tblPr>
        <w:bidiVisual/>
        <w:tblW w:w="0" w:type="auto"/>
        <w:tblLook w:val="01E0"/>
      </w:tblPr>
      <w:tblGrid>
        <w:gridCol w:w="3912"/>
        <w:gridCol w:w="349"/>
        <w:gridCol w:w="4261"/>
      </w:tblGrid>
      <w:tr w:rsidR="009C3116" w:rsidRPr="008E60A6" w:rsidTr="00141010">
        <w:tc>
          <w:tcPr>
            <w:tcW w:w="3912"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noProof/>
                <w:sz w:val="32"/>
                <w:szCs w:val="32"/>
                <w:rtl/>
              </w:rPr>
              <w:t>وما كل من فيها يقال بكفره</w:t>
            </w:r>
            <w:r w:rsidRPr="008E60A6">
              <w:rPr>
                <w:rFonts w:ascii="Traditional Arabic" w:hAnsi="Traditional Arabic" w:cs="Traditional Arabic"/>
                <w:noProof/>
                <w:sz w:val="32"/>
                <w:szCs w:val="32"/>
                <w:rtl/>
              </w:rPr>
              <w:br/>
            </w:r>
          </w:p>
        </w:tc>
        <w:tc>
          <w:tcPr>
            <w:tcW w:w="349" w:type="dxa"/>
          </w:tcPr>
          <w:p w:rsidR="009C3116" w:rsidRPr="008E60A6" w:rsidRDefault="009C3116" w:rsidP="00141010">
            <w:pPr>
              <w:jc w:val="both"/>
              <w:rPr>
                <w:rFonts w:ascii="Traditional Arabic" w:hAnsi="Traditional Arabic" w:cs="Traditional Arabic"/>
                <w:sz w:val="32"/>
                <w:szCs w:val="32"/>
                <w:rtl/>
              </w:rPr>
            </w:pPr>
          </w:p>
        </w:tc>
        <w:tc>
          <w:tcPr>
            <w:tcW w:w="4261"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noProof/>
                <w:sz w:val="32"/>
                <w:szCs w:val="32"/>
                <w:rtl/>
              </w:rPr>
              <w:t>فرب امرئ فيها على صالح العمل</w:t>
            </w:r>
            <w:r w:rsidRPr="008E60A6">
              <w:rPr>
                <w:rFonts w:ascii="Traditional Arabic" w:hAnsi="Traditional Arabic" w:cs="Traditional Arabic"/>
                <w:sz w:val="32"/>
                <w:szCs w:val="32"/>
                <w:rtl/>
              </w:rPr>
              <w:br/>
            </w:r>
          </w:p>
        </w:tc>
      </w:tr>
    </w:tbl>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ولقد فتح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خيبر عام 7هـ ، وكان أهلها كلهم يهود فأقرهم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فيها وصالحهم على زراعتها ، فصارت بغلبة المسلمين وعلو أحكامهم عليها ، دار إسلام ، وجازت السكنى والإقامة فيها والاستيطان ، فكان 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فيها عمال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وفي المقابل لما ادعى الأسود العنسي النبوة في اليمن وارتد قوم من أهلها واتبعوه حتى غلب على صنعاء - وذلك في آخر أيام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في الدنيا -  فقتل الأسود واليها شهر بن باذان الذي كان قد أقره النبي </w:t>
      </w:r>
      <w:r w:rsidRPr="008E60A6">
        <w:rPr>
          <w:rFonts w:ascii="Traditional Arabic" w:hAnsi="Traditional Arabic" w:cs="Traditional Arabic"/>
          <w:sz w:val="32"/>
          <w:szCs w:val="32"/>
        </w:rPr>
        <w:lastRenderedPageBreak/>
        <w:sym w:font="AGA Arabesque" w:char="F065"/>
      </w:r>
      <w:r w:rsidRPr="008E60A6">
        <w:rPr>
          <w:rFonts w:ascii="Traditional Arabic" w:hAnsi="Traditional Arabic" w:cs="Traditional Arabic"/>
          <w:noProof/>
          <w:sz w:val="32"/>
          <w:szCs w:val="32"/>
          <w:rtl/>
        </w:rPr>
        <w:t xml:space="preserve"> عليها ، وفر بعض عمال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إلى المدينة لما استشرى أمر العنسي ، وارتد خلق معه وعامله المسلمون هناك بالتقية</w:t>
      </w:r>
      <w:r w:rsidRPr="008E60A6">
        <w:rPr>
          <w:rStyle w:val="a9"/>
          <w:rFonts w:ascii="Traditional Arabic" w:eastAsiaTheme="majorEastAsia" w:hAnsi="Traditional Arabic" w:cs="Traditional Arabic"/>
          <w:noProof/>
          <w:sz w:val="32"/>
          <w:szCs w:val="32"/>
          <w:rtl/>
        </w:rPr>
        <w:footnoteReference w:id="62"/>
      </w:r>
      <w:r w:rsidRPr="008E60A6">
        <w:rPr>
          <w:rFonts w:ascii="Traditional Arabic" w:hAnsi="Traditional Arabic" w:cs="Traditional Arabic"/>
          <w:noProof/>
          <w:sz w:val="32"/>
          <w:szCs w:val="32"/>
          <w:rtl/>
        </w:rPr>
        <w:t xml:space="preserve"> فلم يكفروا ببقائهم في دار الردة وعدم فرارهم ، بل كان منهم فيروز الديلمي وأصحابه الذين ثبتوا واحتالوا حتى قتلوا الأسود العنسي وعادت الغلبة في اليمن للمسلمين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فها هي صنعاء صارت دار كفر بغلبة المرتدين والكفار عليها بعد أن كانت دار إسلام أي أنها صارت دار ردة ، وبقيت تحت غلبة الأسود الذي ادعى النبوة لمدة أربعة أشهر أو قريباً منها ولم يمنع ذلك من وجود مسلمين صالحين فيها ، يأخذون بالتقية ، ويعملون لإعادة الغلبة للمسلمين ، حتى تمكنوا في آخر أمرهم من قتل الأسود وإعادة اليمن إلى حكم المسلمين ، ولم ينكر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ذلك</w:t>
      </w:r>
      <w:r w:rsidRPr="008E60A6">
        <w:rPr>
          <w:rStyle w:val="a9"/>
          <w:rFonts w:ascii="Traditional Arabic" w:eastAsiaTheme="majorEastAsia" w:hAnsi="Traditional Arabic" w:cs="Traditional Arabic"/>
          <w:noProof/>
          <w:sz w:val="32"/>
          <w:szCs w:val="32"/>
          <w:rtl/>
        </w:rPr>
        <w:footnoteReference w:id="63"/>
      </w:r>
      <w:r w:rsidRPr="008E60A6">
        <w:rPr>
          <w:rFonts w:ascii="Traditional Arabic" w:hAnsi="Traditional Arabic" w:cs="Traditional Arabic"/>
          <w:noProof/>
          <w:sz w:val="32"/>
          <w:szCs w:val="32"/>
          <w:rtl/>
        </w:rPr>
        <w:t xml:space="preserve"> ، ولا قال أنهم كفروا ببقائهم في صنعاء وعدم فرارهم إذ صارت دار كفر بتغلب الكفار عليهم وهذا مع وجود دار الإسلام وجماعة المسلمين.</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وأيضاً بعد ذلك لما سقطت مصر ، بأيدي العبيديين الكفرة من بني عبيد القداح واستولوا عليها وتغلبوا على الحكم فيها صارت دار كفر وردة بعد أن كنت دار إسلام</w:t>
      </w:r>
      <w:r w:rsidRPr="008E60A6">
        <w:rPr>
          <w:rStyle w:val="a9"/>
          <w:rFonts w:ascii="Traditional Arabic" w:eastAsiaTheme="majorEastAsia" w:hAnsi="Traditional Arabic" w:cs="Traditional Arabic"/>
          <w:noProof/>
          <w:sz w:val="32"/>
          <w:szCs w:val="32"/>
          <w:rtl/>
        </w:rPr>
        <w:footnoteReference w:id="64"/>
      </w:r>
      <w:r w:rsidRPr="008E60A6">
        <w:rPr>
          <w:rFonts w:ascii="Traditional Arabic" w:hAnsi="Traditional Arabic" w:cs="Traditional Arabic"/>
          <w:noProof/>
          <w:sz w:val="32"/>
          <w:szCs w:val="32"/>
          <w:rtl/>
        </w:rPr>
        <w:t xml:space="preserve"> وجمهور أهلها من المسلمين ، فبقيت تحت حكم العبيديين نحو مائتي سنة أظهروا فيها رفضهم وكفرهم وزندقتهم ، حتى ألّف ابن الجوزي كتابه (النصر على مصر) ومع ذلك لم يقل أحد من العلماء المحققين أن حكم الكفر هذا الذي أطلق على الدار وعلى المتغلبين عليها ، قد شمل أهلها المستضعفين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بل قد كان فيهم علماء وفقهاء وصالحون كثير ، فمنهم من كان مستخفياً ولا يقدر على إظهار عقيدته في بني عبيد ، بل ولا حتى التحديث بحديث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مخافة أن يقتل كما حكى إبراهيم بن سعيد الحبال صاحب عبد الغني بن سعيد أنه امتنع من رواية الحديث خوفا أن يقتلوه</w:t>
      </w:r>
      <w:r w:rsidRPr="008E60A6">
        <w:rPr>
          <w:rStyle w:val="a9"/>
          <w:rFonts w:ascii="Traditional Arabic" w:eastAsiaTheme="majorEastAsia" w:hAnsi="Traditional Arabic" w:cs="Traditional Arabic"/>
          <w:noProof/>
          <w:sz w:val="32"/>
          <w:szCs w:val="32"/>
          <w:rtl/>
        </w:rPr>
        <w:footnoteReference w:id="65"/>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ومع هذا فعموم المسلمين كانوا يضمرون بغض بني عبيد ، والبراءة منهم ، وربما أظهر ذلك بعضهم بطريقة لا يناله فيها بطشهم ، كما ذكر السيوطي في مقدمة تاريخ الخلفاء عن ابن خلكان أنه قال في </w:t>
      </w:r>
      <w:r w:rsidRPr="008E60A6">
        <w:rPr>
          <w:rFonts w:ascii="Traditional Arabic" w:hAnsi="Traditional Arabic" w:cs="Traditional Arabic"/>
          <w:noProof/>
          <w:sz w:val="32"/>
          <w:szCs w:val="32"/>
          <w:rtl/>
        </w:rPr>
        <w:lastRenderedPageBreak/>
        <w:t>العبيديين</w:t>
      </w:r>
      <w:r w:rsidRPr="008E60A6">
        <w:rPr>
          <w:rStyle w:val="a9"/>
          <w:rFonts w:ascii="Traditional Arabic" w:eastAsiaTheme="majorEastAsia" w:hAnsi="Traditional Arabic" w:cs="Traditional Arabic"/>
          <w:noProof/>
          <w:sz w:val="32"/>
          <w:szCs w:val="32"/>
          <w:rtl/>
        </w:rPr>
        <w:footnoteReference w:id="66"/>
      </w:r>
      <w:r w:rsidRPr="008E60A6">
        <w:rPr>
          <w:rFonts w:ascii="Traditional Arabic" w:hAnsi="Traditional Arabic" w:cs="Traditional Arabic"/>
          <w:noProof/>
          <w:sz w:val="32"/>
          <w:szCs w:val="32"/>
          <w:rtl/>
        </w:rPr>
        <w:t xml:space="preserve">: (وقد كانوا يدعون علم المغيبات ، وأخبارهم في ذلك مشهورة ، حتى إن العزيز صعد يوماً المنبر فرأى ورقة مكتوب فيها: </w:t>
      </w:r>
    </w:p>
    <w:tbl>
      <w:tblPr>
        <w:bidiVisual/>
        <w:tblW w:w="0" w:type="auto"/>
        <w:tblLook w:val="01E0"/>
      </w:tblPr>
      <w:tblGrid>
        <w:gridCol w:w="3912"/>
        <w:gridCol w:w="349"/>
        <w:gridCol w:w="3973"/>
      </w:tblGrid>
      <w:tr w:rsidR="009C3116" w:rsidRPr="008E60A6" w:rsidTr="00C17071">
        <w:trPr>
          <w:trHeight w:val="1460"/>
        </w:trPr>
        <w:tc>
          <w:tcPr>
            <w:tcW w:w="3912"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noProof/>
                <w:sz w:val="32"/>
                <w:szCs w:val="32"/>
                <w:rtl/>
              </w:rPr>
              <w:t>بالظلم  والجور قد رضينا</w:t>
            </w:r>
            <w:r w:rsidRPr="008E60A6">
              <w:rPr>
                <w:rFonts w:ascii="Traditional Arabic" w:hAnsi="Traditional Arabic" w:cs="Traditional Arabic"/>
                <w:sz w:val="32"/>
                <w:szCs w:val="32"/>
                <w:rtl/>
              </w:rPr>
              <w:br/>
            </w:r>
            <w:r w:rsidRPr="008E60A6">
              <w:rPr>
                <w:rFonts w:ascii="Traditional Arabic" w:hAnsi="Traditional Arabic" w:cs="Traditional Arabic"/>
                <w:noProof/>
                <w:sz w:val="32"/>
                <w:szCs w:val="32"/>
                <w:rtl/>
              </w:rPr>
              <w:t>إن كنت أعطيت علم غيب</w:t>
            </w:r>
            <w:r w:rsidRPr="008E60A6">
              <w:rPr>
                <w:rFonts w:ascii="Traditional Arabic" w:hAnsi="Traditional Arabic" w:cs="Traditional Arabic"/>
                <w:sz w:val="32"/>
                <w:szCs w:val="32"/>
                <w:rtl/>
              </w:rPr>
              <w:br/>
            </w:r>
          </w:p>
        </w:tc>
        <w:tc>
          <w:tcPr>
            <w:tcW w:w="349" w:type="dxa"/>
          </w:tcPr>
          <w:p w:rsidR="009C3116" w:rsidRPr="008E60A6" w:rsidRDefault="009C3116" w:rsidP="00141010">
            <w:pPr>
              <w:jc w:val="both"/>
              <w:rPr>
                <w:rFonts w:ascii="Traditional Arabic" w:hAnsi="Traditional Arabic" w:cs="Traditional Arabic"/>
                <w:sz w:val="32"/>
                <w:szCs w:val="32"/>
                <w:rtl/>
              </w:rPr>
            </w:pPr>
          </w:p>
        </w:tc>
        <w:tc>
          <w:tcPr>
            <w:tcW w:w="3973"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noProof/>
                <w:sz w:val="32"/>
                <w:szCs w:val="32"/>
                <w:rtl/>
              </w:rPr>
              <w:t>وليس بالكفر والحماقة</w:t>
            </w:r>
            <w:r w:rsidRPr="008E60A6">
              <w:rPr>
                <w:rFonts w:ascii="Traditional Arabic" w:hAnsi="Traditional Arabic" w:cs="Traditional Arabic"/>
                <w:sz w:val="32"/>
                <w:szCs w:val="32"/>
                <w:rtl/>
              </w:rPr>
              <w:br/>
            </w:r>
            <w:r w:rsidRPr="008E60A6">
              <w:rPr>
                <w:rFonts w:ascii="Traditional Arabic" w:hAnsi="Traditional Arabic" w:cs="Traditional Arabic"/>
                <w:noProof/>
                <w:sz w:val="32"/>
                <w:szCs w:val="32"/>
                <w:rtl/>
              </w:rPr>
              <w:t>بين لنا كاتب البطاقة</w:t>
            </w:r>
            <w:r w:rsidRPr="008E60A6">
              <w:rPr>
                <w:rFonts w:ascii="Traditional Arabic" w:hAnsi="Traditional Arabic" w:cs="Traditional Arabic"/>
                <w:sz w:val="32"/>
                <w:szCs w:val="32"/>
                <w:rtl/>
              </w:rPr>
              <w:br/>
            </w:r>
          </w:p>
        </w:tc>
      </w:tr>
    </w:tbl>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وكتبت إليه امرأة قُصة فيها: بالذي أعز اليهود بميشا ، والنصارى بابن نسطور ، وأذل المسلمين بك ، إلا نظرت في أمري).</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فمَنْ مِنَ العلماء المحققين ، لا من الفشارين المتهورين .. قال بتكفير هؤلاء لمجرد إقامتهم في دار الكفر ما داموالم يظهروا سبباً من أسباب الكفر؟؟ هذا مع وجود دارِ إسلامٍ يُهاجر إليها في ذلك الوقت ، فكيف مع عدمها في زماننا؟؟.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وقد كان العبيديون شراً على ملة الإسلام من التتر كما ذكر الذهبي ، فمنهم من كان يظهر سب الأنبياء أما سب الصحابة فحدث ولا حرج فقد  ذكر السيوطي عن أبي الحسن القابسي</w:t>
      </w:r>
      <w:r w:rsidRPr="008E60A6">
        <w:rPr>
          <w:rStyle w:val="a9"/>
          <w:rFonts w:ascii="Traditional Arabic" w:eastAsiaTheme="majorEastAsia" w:hAnsi="Traditional Arabic" w:cs="Traditional Arabic"/>
          <w:noProof/>
          <w:sz w:val="32"/>
          <w:szCs w:val="32"/>
          <w:rtl/>
        </w:rPr>
        <w:footnoteReference w:id="67"/>
      </w:r>
      <w:r w:rsidRPr="008E60A6">
        <w:rPr>
          <w:rFonts w:ascii="Traditional Arabic" w:hAnsi="Traditional Arabic" w:cs="Traditional Arabic"/>
          <w:noProof/>
          <w:sz w:val="32"/>
          <w:szCs w:val="32"/>
          <w:rtl/>
        </w:rPr>
        <w:t xml:space="preserve">: (أن الذين قتلهم عبيد الله وبنوه من العلماء والعباد أربعة آلاف رجل ليردوهم عن الترضي عن الصحابة فاختاروا الموت ، قال: فيا حبذا لو كان رافضيا فقط ، ولكنه زنديق).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فأنت ترى أنه كان في مصر آنذاك فقهاء ، كما قدمنا أيضا في كلام أبي محمد القيرواني الكيزاني قوله:(إنما أقام من أقام من الفقهاء على المباينة لهم لئلا تخلوا للمسلمين حدودهم فيفتنوهم عن دينهم).</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فكان منهم من يستخفي ومنهم من يظهر دينه فيقتل كما قال القاضي أبو بكر الباقلاني</w:t>
      </w:r>
      <w:r w:rsidRPr="008E60A6">
        <w:rPr>
          <w:rStyle w:val="a9"/>
          <w:rFonts w:ascii="Traditional Arabic" w:eastAsiaTheme="majorEastAsia" w:hAnsi="Traditional Arabic" w:cs="Traditional Arabic"/>
          <w:noProof/>
          <w:sz w:val="32"/>
          <w:szCs w:val="32"/>
          <w:rtl/>
        </w:rPr>
        <w:footnoteReference w:id="68"/>
      </w:r>
      <w:r w:rsidRPr="008E60A6">
        <w:rPr>
          <w:rFonts w:ascii="Traditional Arabic" w:hAnsi="Traditional Arabic" w:cs="Traditional Arabic"/>
          <w:noProof/>
          <w:sz w:val="32"/>
          <w:szCs w:val="32"/>
          <w:rtl/>
        </w:rPr>
        <w:t xml:space="preserve">: (كان المهدي عبيد الله باطنياً خبيثاً حريصاً على إزالة ملة الإسلام ، أعدم العلماء والفقهاء ليتمكن من إغواء الخلق).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وممن واجههم بكفرهم من العلماء الشهيد - نحسبه كذلك -  أبو بكر النابلسي الذي أحضره المعز</w:t>
      </w:r>
      <w:r w:rsidRPr="008E60A6">
        <w:rPr>
          <w:rStyle w:val="a9"/>
          <w:rFonts w:ascii="Traditional Arabic" w:eastAsiaTheme="majorEastAsia" w:hAnsi="Traditional Arabic" w:cs="Traditional Arabic"/>
          <w:noProof/>
          <w:sz w:val="32"/>
          <w:szCs w:val="32"/>
          <w:rtl/>
        </w:rPr>
        <w:footnoteReference w:id="69"/>
      </w:r>
      <w:r w:rsidRPr="008E60A6">
        <w:rPr>
          <w:rFonts w:ascii="Traditional Arabic" w:hAnsi="Traditional Arabic" w:cs="Traditional Arabic"/>
          <w:noProof/>
          <w:sz w:val="32"/>
          <w:szCs w:val="32"/>
          <w:rtl/>
        </w:rPr>
        <w:t xml:space="preserve">: (فقال له: بلغني عنك أنك قلت: لو أن معي عشرة أسهم لرميت الروم بتسعة ورميت المصريين بسهم ، فقال ما قلت هذا ، فظن أنه رجع عن قوله ، فقال: كيف قلت؟ قال: قلت: ينبغي أن نرميكم بتسعة ثم نرميهم بالعاشر. قال: ولم؟ قال: (لأنكم غيرتم دين الأمة وقتلتم الصالحين وأطفأتم نور الإلهية ، </w:t>
      </w:r>
      <w:r w:rsidRPr="008E60A6">
        <w:rPr>
          <w:rFonts w:ascii="Traditional Arabic" w:hAnsi="Traditional Arabic" w:cs="Traditional Arabic"/>
          <w:noProof/>
          <w:sz w:val="32"/>
          <w:szCs w:val="32"/>
          <w:rtl/>
        </w:rPr>
        <w:lastRenderedPageBreak/>
        <w:t xml:space="preserve">وادعيتم ما ليس لكم) فشَهَره ثم ضرَبه بالسياط ثم جاء بيهودي فأمره بسلخه فجعل يسلخه وهو يقرأ القرآن ، قال اليهودي: فأخذتني رقة عليه ، فلما بلغت تلقاء قلبه طعنته بالسكين فمات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والشاهد من هذا كله أن أحوال المسلمين تحت حكم المتغلبين الكفار في كل زمان تغلبوا فيه على بعض ديار الإسلام ، كانت تتفاوت بين مستضعف مستخف أو آخذ بالتقية أو مجاهد قائم بدين الله تبارك وتعالى ، ولم يكن العلماء يطلقون الكفر على أحد من هؤلاء ما داموا لم يتلبسوا بشيء من نواقض الإسلام وأسباب الكفر الظاهرة ، وإنما كفروا من نصر الكفار أو المرتدين أو أظهر موالاتهم أو صار من أهل دولتهم وحكمهم الكفري كما نقل ابن كثير رحمه الله عن القاضي الباقلاني قوله في العبيديين</w:t>
      </w:r>
      <w:r w:rsidRPr="008E60A6">
        <w:rPr>
          <w:rStyle w:val="a9"/>
          <w:rFonts w:ascii="Traditional Arabic" w:eastAsiaTheme="majorEastAsia" w:hAnsi="Traditional Arabic" w:cs="Traditional Arabic"/>
          <w:noProof/>
          <w:sz w:val="32"/>
          <w:szCs w:val="32"/>
          <w:rtl/>
        </w:rPr>
        <w:footnoteReference w:id="70"/>
      </w:r>
      <w:r w:rsidRPr="008E60A6">
        <w:rPr>
          <w:rFonts w:ascii="Traditional Arabic" w:hAnsi="Traditional Arabic" w:cs="Traditional Arabic"/>
          <w:noProof/>
          <w:sz w:val="32"/>
          <w:szCs w:val="32"/>
          <w:rtl/>
        </w:rPr>
        <w:t xml:space="preserve">: (إن مذهبهم الكفر المحض واعتقادهم الرفض وكذلك أهل دولته من أطاعه ونصره ووالاه قبحهم الله وإياه).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والأمثلة من جنس هذا في التاريخ كثيرة</w:t>
      </w:r>
      <w:r w:rsidRPr="008E60A6">
        <w:rPr>
          <w:rStyle w:val="a9"/>
          <w:rFonts w:ascii="Traditional Arabic" w:eastAsiaTheme="majorEastAsia" w:hAnsi="Traditional Arabic" w:cs="Traditional Arabic"/>
          <w:noProof/>
          <w:sz w:val="32"/>
          <w:szCs w:val="32"/>
          <w:rtl/>
        </w:rPr>
        <w:footnoteReference w:id="71"/>
      </w:r>
      <w:r w:rsidRPr="008E60A6">
        <w:rPr>
          <w:rFonts w:ascii="Traditional Arabic" w:hAnsi="Traditional Arabic" w:cs="Traditional Arabic"/>
          <w:noProof/>
          <w:sz w:val="32"/>
          <w:szCs w:val="32"/>
          <w:rtl/>
        </w:rPr>
        <w:t xml:space="preserve">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والشاهد منه أن الأصل في كل منتسب للإسلام أو مظهر لخصائصه ؛ الإسلام ، ما لم يظهر سبباً من أسباب الكفر ، والأصل فيه أنه معصوم الدم والمال والعرض حيث كان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وقد قال تبارك وتعالى: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noProof/>
          <w:sz w:val="32"/>
          <w:szCs w:val="32"/>
          <w:rtl/>
        </w:rPr>
        <w:t>وَلَوْلَا رِجَالٌ مُّؤْمِنُونَ وَنِسَاء مُّؤْمِنَاتٌ لَّمْ تَعْلَمُوهُمْ</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 xml:space="preserve"> فسماهم مؤمنين مع أنهم كانوا في مكة حين كانت دار كفر ، ورغم أنهم كانوا مستخفين لا يعلمهم المؤمنون.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وقال سبحانه وتعالى في تفاصيل قتل المؤمن خطأ: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sz w:val="32"/>
          <w:szCs w:val="32"/>
          <w:rtl/>
        </w:rPr>
        <w:t xml:space="preserve"> </w:t>
      </w:r>
      <w:r w:rsidRPr="008E60A6">
        <w:rPr>
          <w:rFonts w:ascii="Traditional Arabic" w:hAnsi="Traditional Arabic" w:cs="Traditional Arabic"/>
          <w:noProof/>
          <w:sz w:val="32"/>
          <w:szCs w:val="32"/>
          <w:rtl/>
        </w:rPr>
        <w:t>فَإِن كَانَ مِن قَوْمٍ عَدُوٍّ لَّكُمْ وَهُوَ مْؤْمِنٌ فَتَحْرِيرُ رَقَبَةٍ مُّؤْمِنَةٍ ..</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 xml:space="preserve">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فسماه تبارك وتعالى مؤمناً ، وجعل في قتله خطأ كفارة ؛ مع أنه مقيم مع أعدائنا في دار الحرب ، على قول طائفة من السلف والفقهاء والمفسرين كما في تفسير ابن جرير وغيره</w:t>
      </w:r>
      <w:r w:rsidRPr="008E60A6">
        <w:rPr>
          <w:rStyle w:val="a9"/>
          <w:rFonts w:ascii="Traditional Arabic" w:eastAsiaTheme="majorEastAsia" w:hAnsi="Traditional Arabic" w:cs="Traditional Arabic"/>
          <w:noProof/>
          <w:sz w:val="32"/>
          <w:szCs w:val="32"/>
          <w:rtl/>
        </w:rPr>
        <w:footnoteReference w:id="72"/>
      </w:r>
      <w:r w:rsidRPr="008E60A6">
        <w:rPr>
          <w:rFonts w:ascii="Traditional Arabic" w:hAnsi="Traditional Arabic" w:cs="Traditional Arabic"/>
          <w:noProof/>
          <w:sz w:val="32"/>
          <w:szCs w:val="32"/>
          <w:rtl/>
        </w:rPr>
        <w:t xml:space="preserve">.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وقال الشوكاني رحمه الله</w:t>
      </w:r>
      <w:r w:rsidRPr="008E60A6">
        <w:rPr>
          <w:rStyle w:val="a9"/>
          <w:rFonts w:ascii="Traditional Arabic" w:eastAsiaTheme="majorEastAsia" w:hAnsi="Traditional Arabic" w:cs="Traditional Arabic"/>
          <w:noProof/>
          <w:sz w:val="32"/>
          <w:szCs w:val="32"/>
          <w:rtl/>
        </w:rPr>
        <w:footnoteReference w:id="73"/>
      </w:r>
      <w:r w:rsidRPr="008E60A6">
        <w:rPr>
          <w:rFonts w:ascii="Traditional Arabic" w:hAnsi="Traditional Arabic" w:cs="Traditional Arabic"/>
          <w:noProof/>
          <w:sz w:val="32"/>
          <w:szCs w:val="32"/>
          <w:rtl/>
        </w:rPr>
        <w:t xml:space="preserve">: (وهذه مسألة المؤمن الذي يقتله المسلمون في بلاد الكفار الذين كان منهم ثم أسلم ولم يهاجر وهم يظنون أنه لم يسلم وأنه باق على دين قومه ، فلا دية على قاتله ، بل عليه تحرير رقبة مؤمنة ، واختلفوا في وجه سقوط الدية ، فقيل وجهه أن أولياء القتيل كفار لا حق لهم في الدية ، وقيل وجهه أن هذا الذي آمن حرمته قليلة .. لقول الله تبارك وتعالى :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noProof/>
          <w:sz w:val="32"/>
          <w:szCs w:val="32"/>
          <w:rtl/>
        </w:rPr>
        <w:t>وَالَّذِينَ آمَنُواْ وَلَمْ يُهَاجِرُواْ مَا لَكُم مِّن وَلاَيَتِهِم مِّن شَيْءٍ حَتَّى يُهَاجِرُواْ وَإِنِ اسْتَنصَرُوكُمْ فِي الدِّينِ فَعَلَيْكُمُ النَّصْرُ إِلاَّ عَلَى قَوْمٍ بَيْنَكُمْ وَبَيْنَهُم مِّيثَاقٌ وَاللّهُ بِمَا تَعْمَلُونَ بَصِيرٌ</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 xml:space="preserve">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lastRenderedPageBreak/>
        <w:t xml:space="preserve">وتأمل وصف الله لهم بالذين آمنوا مع أنهم لم يهاجروا من دار الكفر في ظل وجود دار إسلام كانت الهجرة واجبة إليها وقد ذكر الشوكاني بعد ذلك أن بعض أهل العلم أوجب ديته ولكن لبيت المال ، ويستأنس لهذا القول ، ولما نحن بصدده أيضا بما رواه أبو داود والترمذي من حديث جرير بن عبد الله قال: "بعث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سرية إلى خثعم ، فاعتصم ناس منهم بالسجود فأسرع فيهم القتل ، قال فبلغ ذلك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فأمر لهم بنصف العقل ، وقال أنا بريء من كل مسلم يقيم بين أظهر المشركين ، قالوا: يا رسول الله لم ؟ قال: لا ترايا (تراءى) ناراهما"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 وقد أعلّ الحديث بالإرسال حيث لم يذكر جرير في رواية جماعة ، لكن صححه بعض العلماء بمجموع طرقه.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وقد ذكر الخطابي وبعض أهل العلم</w:t>
      </w:r>
      <w:r w:rsidRPr="008E60A6">
        <w:rPr>
          <w:rStyle w:val="a9"/>
          <w:rFonts w:ascii="Traditional Arabic" w:eastAsiaTheme="majorEastAsia" w:hAnsi="Traditional Arabic" w:cs="Traditional Arabic"/>
          <w:noProof/>
          <w:sz w:val="32"/>
          <w:szCs w:val="32"/>
          <w:rtl/>
        </w:rPr>
        <w:footnoteReference w:id="74"/>
      </w:r>
      <w:r w:rsidRPr="008E60A6">
        <w:rPr>
          <w:rFonts w:ascii="Traditional Arabic" w:hAnsi="Traditional Arabic" w:cs="Traditional Arabic"/>
          <w:noProof/>
          <w:sz w:val="32"/>
          <w:szCs w:val="32"/>
          <w:rtl/>
        </w:rPr>
        <w:t xml:space="preserve">: أنه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إنما أمر لهم بنصف العقل بعد علمه بإسلامهم ، لأنهم قد أعانوا على أنفسهم بمقامهم بين ظهراني الكفار ، فكانوا كمن هلك بجناية نفسه وجناية غيره ، فسقط بذلك حصة جنايته فلم يكن له إلا نصف العقل.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وهذا كله من الدلائل على أن مثل هذا لا يكفر رغم تقصيره في الهجرة ، وعصيانه بالمقام بين ظهراني المشركين ، وليس أظهر في الدلالة على ذلك تسمية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له بالمسلم وعدم رفع هذه الصفة عنه ، ولا يعكر على ذلك براءة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منه وكون البراءة الكلية لا تكون إلا من الكافر لان المراد بالبراءة هنا براءة الذمة من عقله كاملاً</w:t>
      </w:r>
      <w:r w:rsidRPr="008E60A6">
        <w:rPr>
          <w:rStyle w:val="a9"/>
          <w:rFonts w:ascii="Traditional Arabic" w:eastAsiaTheme="majorEastAsia" w:hAnsi="Traditional Arabic" w:cs="Traditional Arabic"/>
          <w:noProof/>
          <w:sz w:val="32"/>
          <w:szCs w:val="32"/>
          <w:rtl/>
        </w:rPr>
        <w:footnoteReference w:id="75"/>
      </w:r>
      <w:r w:rsidRPr="008E60A6">
        <w:rPr>
          <w:rFonts w:ascii="Traditional Arabic" w:hAnsi="Traditional Arabic" w:cs="Traditional Arabic"/>
          <w:noProof/>
          <w:sz w:val="32"/>
          <w:szCs w:val="32"/>
          <w:rtl/>
        </w:rPr>
        <w:t xml:space="preserve"> ، كما قد فسر في الحديث نفسه ، ومن ذلك أيضاً قصور حقه في النصرة لتقصيره في الهجرة ، فهذه قرائن صارفة للبراءة المكفرة ، إلى براءة من نوع ثان فسرتها السنة وذكرها الله تعالى في قوله: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noProof/>
          <w:sz w:val="32"/>
          <w:szCs w:val="32"/>
          <w:rtl/>
        </w:rPr>
        <w:t>وَالَّذِينَ آمَنُواْ وَلَمْ يُهَاجِرُواْ مَا لَكُم مِّن وَلاَيَتِهِم مِّن شَيْءٍ حَتَّى يُهَاجِرُواْ وَإِنِ اسْتَنصَرُوكُمْ فِي الدِّينِ فَعَلَيْكُمُ النَّصْرُ إِلاَّ عَلَى قَوْمٍ بَيْنَكُمْ وَبَيْنَهُم مِّيثَاقٌ وَاللّهُ بِمَا تَعْمَلُونَ بَصِيرٌ</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اللهم إلا أن يضم إلى إقامته في دار الكفر وتقصيره بالهجرة الواجبة إلى دار الإسلام ؛ مظاهرته للمشركين ومحاربته للمسلمين ، فحينئذ تكون البراءة منه براءة كلية مكفرة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قال ابن حزم بعد أن ذكر الحديث أعلاه</w:t>
      </w:r>
      <w:r w:rsidRPr="008E60A6">
        <w:rPr>
          <w:rStyle w:val="a9"/>
          <w:rFonts w:ascii="Traditional Arabic" w:eastAsiaTheme="majorEastAsia" w:hAnsi="Traditional Arabic" w:cs="Traditional Arabic"/>
          <w:noProof/>
          <w:sz w:val="32"/>
          <w:szCs w:val="32"/>
          <w:rtl/>
        </w:rPr>
        <w:footnoteReference w:id="76"/>
      </w:r>
      <w:r w:rsidRPr="008E60A6">
        <w:rPr>
          <w:rFonts w:ascii="Traditional Arabic" w:hAnsi="Traditional Arabic" w:cs="Traditional Arabic"/>
          <w:noProof/>
          <w:sz w:val="32"/>
          <w:szCs w:val="32"/>
          <w:rtl/>
        </w:rPr>
        <w:t xml:space="preserve">: (وهو عليه السلام لا يبرأ إلا من كافر قال تبارك وتعالى </w:t>
      </w:r>
      <w:r w:rsidRPr="008E60A6">
        <w:rPr>
          <w:rFonts w:ascii="Traditional Arabic" w:hAnsi="Traditional Arabic" w:cs="Traditional Arabic"/>
          <w:noProof/>
          <w:sz w:val="32"/>
          <w:szCs w:val="32"/>
        </w:rPr>
        <w:sym w:font="AGA Arabesque" w:char="F029"/>
      </w:r>
      <w:r w:rsidRPr="008E60A6">
        <w:rPr>
          <w:rFonts w:ascii="Traditional Arabic" w:hAnsi="Traditional Arabic" w:cs="Traditional Arabic"/>
          <w:noProof/>
          <w:sz w:val="32"/>
          <w:szCs w:val="32"/>
          <w:rtl/>
        </w:rPr>
        <w:t>وَالْمُؤْمِنُونَ وَالْمُؤْمِنَاتُ بَعْضُهُمْ أَوْلِيَاء بَعْضٍ</w:t>
      </w:r>
      <w:r w:rsidRPr="008E60A6">
        <w:rPr>
          <w:rFonts w:ascii="Traditional Arabic" w:hAnsi="Traditional Arabic" w:cs="Traditional Arabic"/>
          <w:noProof/>
          <w:sz w:val="32"/>
          <w:szCs w:val="32"/>
        </w:rPr>
        <w:sym w:font="AGA Arabesque" w:char="F028"/>
      </w:r>
      <w:r w:rsidRPr="008E60A6">
        <w:rPr>
          <w:rFonts w:ascii="Traditional Arabic" w:hAnsi="Traditional Arabic" w:cs="Traditional Arabic"/>
          <w:noProof/>
          <w:sz w:val="32"/>
          <w:szCs w:val="32"/>
          <w:rtl/>
        </w:rPr>
        <w:t xml:space="preserve"> ، ثم قال: (فصح بهذا أن من لحق بدار الكفر والحرب مختاراً محارباً لمن يليه من المسلمين فهو بهذا الفعل مرتد له أحكام المرتد كلها من وجوب القتل عليه متى قدر عليه ، ومن إباحة ماله ، وانفساخ نكاحه وغير ذلك لأن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لم يبرأ من مسلم ، وأما من فر إلى أرض الحرب لظلم خافه ، ولم يحارب المسلمين ، ولا  أعان عليهم ، ولم يجد في المسلمين من يجيره فهذا لا شيء عليه لأنه مضطر مكره).</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lastRenderedPageBreak/>
        <w:t xml:space="preserve"> وهو صريح في أن اللحوق بدار الكفر إنما يكون كفراً ، إذا ما انضاف إليه محاربة المسلمين وإعانة الكفار ومظاهرتهم عليهم ، فهو يتنزل على أنصار الشرك المحاربين للدين أو من ظاهر المشركين والكافرين على الموحدين لا على عموم المقيمين في دار الكفر.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ثم قال ابن حزم رحمه الله: (وقد ذكرنا أن الزهري محمد بن مسلم بن شهاب كان عازماً على أنه إن مات هشام بن عبد الملك لحق بأرض الروم لأن الوليد بن يزيد كان نذر دمه إن قدر عليه ، وهو كان الوالي بعد هشام فمن كان هكذا فهو معذور وكذلك من سكن بأرض الهند والسند والصين والترك والسودان والروم من المسلمين ، فإن كان لا يقدر على الخروج من هنالك لثقل ظهر أو لقلة مال أو لضعف جسم أو لامتناع طريق فهو معذور فإن كان هنالك محارباً للمسلمين معيناً للكفار بخدمة أو كتابة فهو كافر).</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وإياك أن تفهم من قوله: (معيناً للكفار بخدمة أو كتابة فهو كافر) ، التكفير بمجرد إعانة الكفار بمطلق الخدمة أو الكتابة  ، كما يطلقه بعض الغلاة ، فقد رأيت كيف ربط ابن حزم هذه الإعانة بحرب المسلمين ، فهذا هو الكفر ، أعني حرب المسلمين ومظاهرة الكفار ونصرتهم  عليهم في حربهم ولو بالكتابة ونحوها ، لا مطلق خدمتهم والكتابة لهم ، فهذا فيه تفصيل سيأتي بإذن الله.</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وكذا الحديث المذكور في براءة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ممن أقام بين ظهراني المشركين ؛ فقد قيل في ظل وجود دار إسلام ، بل قد قيل  في وقت كانت الهجرة إلى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واجبة قبل فتح مكة ، ومع هذا لم يكفر أمثال هؤلاء بمجرد إقامتهم بين المشركين ، وإن أثموا وعوقبوا بنقصان حرمتهم ، وضعف وقصور ولايتهم فإذا ما عدمت دار الإسلام التي يهاجر المسلم إليها فإنه بإقامته بدار الكفر معذور إذا ما اتقى الله واجتنب الشرك ، وإعانة أهله على المسلمين ، إذ لا سبيل إلى دار إسلام يهاجر إليها حتى يأثم بتقصيره في ذلك ، فضلا عن أن يكفر!!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فكيف إذا كانت إقامته في دار الكفر والحالة كذلك ، لأجل نصرة دين الله وإظهار التوحيد ومقارعة الشرك والتنديد؟ لا شك أن مثل هذا المسلم محسن مأجور قائم بدين الله تبارك وتعالى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وفي الحديث المتواتر المروي عن بضع عشر صحابياً بألفاظ متقاربة أن النبي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xml:space="preserve"> قال : "لا تزال طائفة من أمتي ظاهرين على أمر الله لا يضرهم من خالفهم ولا من خذلهم حتى يأتي أمر الله" ، ومثله الحديث الآخر: "الخيل معقود بنواصيها الخير إلى يوم القيامة الأجر والمغنم" وهو في صحيح البخاري..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فهذان الحديثان يدلان على وجود المسلمين الصادقين والمجاهدين إلى يوم القيامة ، واستمرار وجودهم في كل الظروف ، في ظل وجود دار الإسلام وفي حال عدمها ..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وقريب من هذا المعنى حديث حذيفة المتفق عليه : "فإن لم يكن لهم جماعة ولا إمام"؟ قال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noProof/>
          <w:sz w:val="32"/>
          <w:szCs w:val="32"/>
          <w:rtl/>
        </w:rPr>
        <w:t>: "فاعتزل تلك الفرق كلها ولو أن تعض بأصل شجرة حتى يدركك الموت وأنت على ذلك".</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ففيه أنه لا أثر لغياب جماعة المسلمين أو إمامهم - وهذه مقومات دار الإسلام - ولا  علاقة لذلك في إسلام المرء أو كفره ، وإنما المناط الذي يتعلق  ذلك به هو إظهاره لسبب من أسباب الكفر ..</w:t>
      </w:r>
    </w:p>
    <w:p w:rsidR="009C3116" w:rsidRPr="008E60A6" w:rsidRDefault="009C3116" w:rsidP="009C3116">
      <w:pPr>
        <w:jc w:val="lowKashida"/>
        <w:rPr>
          <w:rFonts w:ascii="Traditional Arabic" w:eastAsiaTheme="majorEastAsia" w:hAnsi="Traditional Arabic" w:cs="Traditional Arabic"/>
          <w:noProof/>
          <w:sz w:val="32"/>
          <w:szCs w:val="32"/>
          <w:rtl/>
        </w:rPr>
      </w:pPr>
      <w:r w:rsidRPr="008E60A6">
        <w:rPr>
          <w:rFonts w:ascii="Traditional Arabic" w:hAnsi="Traditional Arabic" w:cs="Traditional Arabic"/>
          <w:noProof/>
          <w:sz w:val="32"/>
          <w:szCs w:val="32"/>
          <w:rtl/>
        </w:rPr>
        <w:lastRenderedPageBreak/>
        <w:t>فهذا كله يدل على أن المسلم إذا كان في دار الكفر ولم يهاجر منها إلى دار الإسلام لعجز أو مانع منعه أو لتمكنه من إظهار دينه فيها ، أو لقيامه بالجهاد ونصرة الدين فهو مسلم معصوم الدم والمال فمن باب أولى أن يبقى المسلم كذلك في حال عدم وجود دار إسلام يهاجر إليها أصلاً ؛ فإن الله تبارك وتعالى لم ينط أحكام التكفير بأمور قاهرة لا كسب للعباد فيها وإنما أناطها سبحانه وتعالى بأسباب ظاهرة منضبطة تنحصر بقول أو فعل مكفر من كسب المكلف ومالم يظهر المرء شيئاً من ذلك ، فلا سبيل إلى تكفيره ، بأمور خارجة عن إرادته ما دام عنده أصل الإسلام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noProof/>
          <w:sz w:val="32"/>
          <w:szCs w:val="32"/>
          <w:rtl/>
        </w:rPr>
        <w:t>..</w:t>
      </w:r>
      <w:r w:rsidRPr="008E60A6">
        <w:rPr>
          <w:rFonts w:ascii="Traditional Arabic" w:hAnsi="Traditional Arabic" w:cs="Traditional Arabic"/>
          <w:sz w:val="32"/>
          <w:szCs w:val="32"/>
          <w:rtl/>
        </w:rPr>
        <w:t xml:space="preserve"> (أسباب الكفر أو الردة هي: إما قول </w:t>
      </w:r>
      <w:proofErr w:type="gramStart"/>
      <w:r w:rsidRPr="008E60A6">
        <w:rPr>
          <w:rFonts w:ascii="Traditional Arabic" w:hAnsi="Traditional Arabic" w:cs="Traditional Arabic"/>
          <w:sz w:val="32"/>
          <w:szCs w:val="32"/>
          <w:rtl/>
        </w:rPr>
        <w:t>مكفر ،</w:t>
      </w:r>
      <w:proofErr w:type="gramEnd"/>
      <w:r w:rsidRPr="008E60A6">
        <w:rPr>
          <w:rFonts w:ascii="Traditional Arabic" w:hAnsi="Traditional Arabic" w:cs="Traditional Arabic"/>
          <w:sz w:val="32"/>
          <w:szCs w:val="32"/>
          <w:rtl/>
        </w:rPr>
        <w:t xml:space="preserve"> أو فعل مكفر ، أو اعتقاد أو شك مكفر ..وهذه أسباب الكفر عموماً ..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أما أسباب التكفير ، التي تعمل في أحكام الدنيا فتنحصر في: الفعل أو القول المكفر فقط ، وقد حصرت الشريعة أسباب التكفير في الدنيا بذلك وحده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لأن الاعتقاد والشك أسباب غير ظاهرة ولا منضبطة في أحكام الدنيا ، لذلك لم يعلق به الشارع أحكام الدنيا أو يجعلها أسباباً للتكفير فيها ، وإنما جعل ذلك للذي يعلم السر وأخفى ، فهي لأجل ذلك أسباب للكفر أخروية ، لا علاقة لأحكام الدنيا بها .. ولذلك كان من أبطن الكفر ولم يظهره ، بل أظهر شرائع الإسلام منافقاً يعامل في أحكام الدنيا معاملة المسلمين ، أما في أحكام الآخرة ، فيحاسبه الله على ما أبطن من أسباب الكفر فيكون مصيره الدرك الأسفل من النار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وقد قال شيخ الإسلام ابن تيمية في الصارم المسلول (177- 178): (وبالجملة فمن قال أو فعل ما هو كفر ، كفر بذلك وإن لم يقصد أن يكون كافراً ، إذ لا يقصد الكفر أحد إلا ما شاء الله )).</w:t>
      </w:r>
    </w:p>
    <w:p w:rsidR="009C3116" w:rsidRPr="008E60A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 xml:space="preserve"> </w:t>
      </w:r>
    </w:p>
    <w:p w:rsidR="009C3116" w:rsidRDefault="009C3116" w:rsidP="009C3116">
      <w:pPr>
        <w:jc w:val="lowKashida"/>
        <w:rPr>
          <w:rFonts w:ascii="Traditional Arabic" w:hAnsi="Traditional Arabic" w:cs="Traditional Arabic"/>
          <w:noProof/>
          <w:sz w:val="32"/>
          <w:szCs w:val="32"/>
          <w:rtl/>
        </w:rPr>
      </w:pPr>
      <w:r w:rsidRPr="008E60A6">
        <w:rPr>
          <w:rFonts w:ascii="Traditional Arabic" w:hAnsi="Traditional Arabic" w:cs="Traditional Arabic"/>
          <w:noProof/>
          <w:sz w:val="32"/>
          <w:szCs w:val="32"/>
          <w:rtl/>
        </w:rPr>
        <w:t>والخلاصة أن مصطلح دار الكفر لا أثر له في الحكم على قاطني الدار ، خصوصاً في وقت قد أمست الأرض كلها فيه دار كفر إما أصلية ، أو طارئة لغلبة الكفار وأحكامهم على جميع البلاد ويتأكد ذلك إذا كانت الدار الموصوفة بهذا المصطلح دار كفر طارئ ، أي أنها كانت قبل ذلك دار إسلام ولا زال جمهور أهلها ينتسبون للإسلام ، وهذا أمر غفل أو تغافل عنه كثير من المتحمسين.</w:t>
      </w:r>
    </w:p>
    <w:p w:rsidR="00C17071" w:rsidRDefault="00C17071" w:rsidP="009C3116">
      <w:pPr>
        <w:jc w:val="lowKashida"/>
        <w:rPr>
          <w:rFonts w:ascii="Traditional Arabic" w:hAnsi="Traditional Arabic" w:cs="Traditional Arabic"/>
          <w:noProof/>
          <w:sz w:val="32"/>
          <w:szCs w:val="32"/>
          <w:rtl/>
        </w:rPr>
      </w:pPr>
    </w:p>
    <w:p w:rsidR="00C17071" w:rsidRDefault="00C17071" w:rsidP="009C3116">
      <w:pPr>
        <w:jc w:val="lowKashida"/>
        <w:rPr>
          <w:rFonts w:ascii="Traditional Arabic" w:hAnsi="Traditional Arabic" w:cs="Traditional Arabic"/>
          <w:noProof/>
          <w:sz w:val="32"/>
          <w:szCs w:val="32"/>
          <w:rtl/>
        </w:rPr>
      </w:pPr>
    </w:p>
    <w:p w:rsidR="00C17071" w:rsidRDefault="00C17071" w:rsidP="009C3116">
      <w:pPr>
        <w:jc w:val="lowKashida"/>
        <w:rPr>
          <w:rFonts w:ascii="Traditional Arabic" w:hAnsi="Traditional Arabic" w:cs="Traditional Arabic"/>
          <w:noProof/>
          <w:sz w:val="32"/>
          <w:szCs w:val="32"/>
          <w:rtl/>
        </w:rPr>
      </w:pPr>
    </w:p>
    <w:p w:rsidR="00C17071" w:rsidRDefault="00C17071" w:rsidP="009C3116">
      <w:pPr>
        <w:jc w:val="lowKashida"/>
        <w:rPr>
          <w:rFonts w:ascii="Traditional Arabic" w:hAnsi="Traditional Arabic" w:cs="Traditional Arabic"/>
          <w:noProof/>
          <w:sz w:val="32"/>
          <w:szCs w:val="32"/>
          <w:rtl/>
        </w:rPr>
      </w:pPr>
    </w:p>
    <w:p w:rsidR="00C17071" w:rsidRDefault="00C17071" w:rsidP="009C3116">
      <w:pPr>
        <w:jc w:val="lowKashida"/>
        <w:rPr>
          <w:rFonts w:ascii="Traditional Arabic" w:hAnsi="Traditional Arabic" w:cs="Traditional Arabic"/>
          <w:noProof/>
          <w:sz w:val="32"/>
          <w:szCs w:val="32"/>
          <w:rtl/>
        </w:rPr>
      </w:pPr>
    </w:p>
    <w:p w:rsidR="00C17071" w:rsidRDefault="00C17071" w:rsidP="009C3116">
      <w:pPr>
        <w:jc w:val="lowKashida"/>
        <w:rPr>
          <w:rFonts w:ascii="Traditional Arabic" w:hAnsi="Traditional Arabic" w:cs="Traditional Arabic"/>
          <w:noProof/>
          <w:sz w:val="32"/>
          <w:szCs w:val="32"/>
          <w:rtl/>
        </w:rPr>
      </w:pPr>
    </w:p>
    <w:p w:rsidR="00C17071" w:rsidRPr="008E60A6" w:rsidRDefault="00C17071" w:rsidP="009C3116">
      <w:pPr>
        <w:jc w:val="lowKashida"/>
        <w:rPr>
          <w:rFonts w:ascii="Traditional Arabic" w:hAnsi="Traditional Arabic" w:cs="Traditional Arabic"/>
          <w:noProof/>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bookmarkStart w:id="28" w:name="_Toc73448966"/>
      <w:bookmarkStart w:id="29" w:name="_Toc73520230"/>
      <w:r w:rsidRPr="008E60A6">
        <w:rPr>
          <w:rFonts w:ascii="Traditional Arabic" w:hAnsi="Traditional Arabic" w:cs="Traditional Arabic"/>
          <w:bCs/>
          <w:color w:val="auto"/>
          <w:sz w:val="32"/>
          <w:szCs w:val="32"/>
          <w:rtl/>
        </w:rPr>
        <w:lastRenderedPageBreak/>
        <w:t>تغيّر صفة الدار</w:t>
      </w:r>
      <w:bookmarkEnd w:id="28"/>
      <w:bookmarkEnd w:id="29"/>
      <w:r w:rsidRPr="008E60A6">
        <w:rPr>
          <w:rFonts w:ascii="Traditional Arabic" w:hAnsi="Traditional Arabic" w:cs="Traditional Arabic"/>
          <w:bCs/>
          <w:color w:val="auto"/>
          <w:sz w:val="32"/>
          <w:szCs w:val="32"/>
          <w:rtl/>
        </w:rPr>
        <w:t xml:space="preserve"> </w:t>
      </w: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بعد عرض تعريف </w:t>
      </w:r>
      <w:r w:rsidR="00A175BF" w:rsidRPr="008E60A6">
        <w:rPr>
          <w:rFonts w:ascii="Traditional Arabic" w:hAnsi="Traditional Arabic" w:cs="Traditional Arabic"/>
          <w:sz w:val="32"/>
          <w:szCs w:val="32"/>
          <w:rtl/>
        </w:rPr>
        <w:t xml:space="preserve">الدور وأنواعها </w:t>
      </w:r>
      <w:proofErr w:type="gramStart"/>
      <w:r w:rsidR="00A175BF" w:rsidRPr="008E60A6">
        <w:rPr>
          <w:rFonts w:ascii="Traditional Arabic" w:hAnsi="Traditional Arabic" w:cs="Traditional Arabic"/>
          <w:sz w:val="32"/>
          <w:szCs w:val="32"/>
          <w:rtl/>
        </w:rPr>
        <w:t xml:space="preserve">في </w:t>
      </w:r>
      <w:r w:rsidRPr="008E60A6">
        <w:rPr>
          <w:rFonts w:ascii="Traditional Arabic" w:hAnsi="Traditional Arabic" w:cs="Traditional Arabic"/>
          <w:sz w:val="32"/>
          <w:szCs w:val="32"/>
          <w:rtl/>
        </w:rPr>
        <w:t xml:space="preserve"> والرد</w:t>
      </w:r>
      <w:proofErr w:type="gramEnd"/>
      <w:r w:rsidRPr="008E60A6">
        <w:rPr>
          <w:rFonts w:ascii="Traditional Arabic" w:hAnsi="Traditional Arabic" w:cs="Traditional Arabic"/>
          <w:sz w:val="32"/>
          <w:szCs w:val="32"/>
          <w:rtl/>
        </w:rPr>
        <w:t xml:space="preserve"> على بعض الشبه الخطيرة نأتي لعرض مسائل جديدة مرتبطة ارتباطاً وثيقاً بما مضى وأولها الحديث عن تغير صفة الدار من دار كفر إلى دار إسلام ومن دار إسلام إلى دار كفر.</w:t>
      </w:r>
    </w:p>
    <w:p w:rsidR="009C3116" w:rsidRPr="008E60A6" w:rsidRDefault="009C3116" w:rsidP="00552AC1">
      <w:pPr>
        <w:jc w:val="lowKashida"/>
        <w:rPr>
          <w:rFonts w:ascii="Traditional Arabic" w:hAnsi="Traditional Arabic" w:cs="Traditional Arabic"/>
          <w:sz w:val="32"/>
          <w:szCs w:val="32"/>
          <w:u w:val="single"/>
          <w:rtl/>
        </w:rPr>
      </w:pPr>
      <w:r w:rsidRPr="008E60A6">
        <w:rPr>
          <w:rFonts w:ascii="Traditional Arabic" w:hAnsi="Traditional Arabic" w:cs="Traditional Arabic"/>
          <w:sz w:val="32"/>
          <w:szCs w:val="32"/>
          <w:rtl/>
        </w:rPr>
        <w:t>فصفة الدار ليست من الصفات الثابتة واللازمة لها بل هي صفة عارضة تتغير بحسب تغير الأحكام التي تجري فيها واليد الغالبة عليها كما ذُكر ذلك في الحلقة الماضية في مناط الحكم على الدار وتنقيح ذلك المناط فكل بقعة أو ناحية إنما تُنسب إلى المسلمين أو إلى الكفار باعتبار ظهور الأحكام ولمن تكون القوة والغلبة ، فالموضع الذي يظهر فيه حكم الكفر والقوة فيه والغلبة للكفار فذلك الموضع دارُ كفرٍ ، والموضع الذي يظهر فيه حكم الإسلام والقوة فيه والغلبة للمسلمين فالموضع دار إسلام.</w:t>
      </w:r>
    </w:p>
    <w:p w:rsidR="009C3116" w:rsidRPr="008E60A6" w:rsidRDefault="00552AC1" w:rsidP="00552AC1">
      <w:pPr>
        <w:jc w:val="lowKashida"/>
        <w:rPr>
          <w:rFonts w:ascii="Traditional Arabic" w:hAnsi="Traditional Arabic" w:cs="Traditional Arabic"/>
          <w:sz w:val="32"/>
          <w:szCs w:val="32"/>
          <w:rtl/>
        </w:rPr>
      </w:pPr>
      <w:r w:rsidRPr="008E60A6">
        <w:rPr>
          <w:rFonts w:ascii="Traditional Arabic" w:hAnsi="Traditional Arabic" w:cs="Traditional Arabic" w:hint="cs"/>
          <w:sz w:val="32"/>
          <w:szCs w:val="32"/>
          <w:rtl/>
        </w:rPr>
        <w:t>جاء</w:t>
      </w:r>
      <w:r w:rsidR="009C3116" w:rsidRPr="008E60A6">
        <w:rPr>
          <w:rFonts w:ascii="Traditional Arabic" w:hAnsi="Traditional Arabic" w:cs="Traditional Arabic"/>
          <w:sz w:val="32"/>
          <w:szCs w:val="32"/>
          <w:rtl/>
        </w:rPr>
        <w:t xml:space="preserve"> </w:t>
      </w:r>
      <w:r w:rsidRPr="008E60A6">
        <w:rPr>
          <w:rFonts w:ascii="Traditional Arabic" w:hAnsi="Traditional Arabic" w:cs="Traditional Arabic" w:hint="cs"/>
          <w:sz w:val="32"/>
          <w:szCs w:val="32"/>
          <w:rtl/>
        </w:rPr>
        <w:t>في الجامع</w:t>
      </w:r>
      <w:r w:rsidR="009C3116" w:rsidRPr="008E60A6">
        <w:rPr>
          <w:rFonts w:ascii="Traditional Arabic" w:hAnsi="Traditional Arabic" w:cs="Traditional Arabic"/>
          <w:sz w:val="32"/>
          <w:szCs w:val="32"/>
          <w:rtl/>
        </w:rPr>
        <w:t xml:space="preserve"> (صفة الدار ليست من الصفات اللازمة المؤبدة بل هي صفة عارضة قابلة للتغيّر بحسب اليد الغالبة عليها والأحكام الجارية فيها ، فقد تكون الدار دار كفر في وقت ما ثم تصبح دار إسلام كما كانت مكة في أول الإسلام ، وقد تكون دار إسلام ثم تصبح دار كفر كالأندلس وفلسطين).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شيخ الإسلام ابن تيمية رحمه الله مبيناً أن أوصاف الدار ليست لازمة بل هي عارضة</w:t>
      </w:r>
      <w:r w:rsidRPr="008E60A6">
        <w:rPr>
          <w:rStyle w:val="a9"/>
          <w:rFonts w:ascii="Traditional Arabic" w:eastAsiaTheme="majorEastAsia" w:hAnsi="Traditional Arabic" w:cs="Traditional Arabic"/>
          <w:sz w:val="32"/>
          <w:szCs w:val="32"/>
          <w:rtl/>
        </w:rPr>
        <w:footnoteReference w:id="77"/>
      </w:r>
      <w:r w:rsidRPr="008E60A6">
        <w:rPr>
          <w:rFonts w:ascii="Traditional Arabic" w:hAnsi="Traditional Arabic" w:cs="Traditional Arabic"/>
          <w:sz w:val="32"/>
          <w:szCs w:val="32"/>
          <w:rtl/>
        </w:rPr>
        <w:t xml:space="preserve">: (كتب أبو الدرداء إلى سلمان الفارسي رضي الله عنهما يقول له‏:‏ "هلم إلى الأرض المقدسة" فكتب إليه سلمان‏:‏ "إن الأرض لا تقدس أحداً ، وإنما يقدس الرجل عمله‏"‏ وهو كما قال سلمان الفارسي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 فإن مكة - حرسها الله تعالى - أشرف البقاع ، وقد كانت في غربة الإسلام دار كفر وحرب يحرم المقام بها ، وحرم بعد الهجرة أن يرجع إليها المهاجرون فيقيموا بها ، وقد كانت الشام في زمن موسى - عليه السلام - قبل خروجه ببني إسرائيل دار الصابئة المشركين الجبابرة الفاسقين ، وفيها قال تعالى لبني إسرائيل‏:‏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سَأُرِيكُمْ دَارَ الْفَاسِقِينَ‏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فإن كون الأرض دار كفر أو دار إسلام أو إيمان أو دار سلم أو حرب أو دار طاعة أو معصية أو دار المؤمنين أو الفاسقين أوصاف عارضة ، لا لازمة ، فقد تنتقل من وصفٍ إلى وصفٍ كما ينتقل الرجل بنفسه من الكفر إلى الإيمان والعلم ، وكذلك بالعكس).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78"/>
      </w:r>
      <w:r w:rsidRPr="008E60A6">
        <w:rPr>
          <w:rFonts w:ascii="Traditional Arabic" w:hAnsi="Traditional Arabic" w:cs="Traditional Arabic"/>
          <w:sz w:val="32"/>
          <w:szCs w:val="32"/>
          <w:rtl/>
        </w:rPr>
        <w:t xml:space="preserve">: (كثر ذكر طرسوس في كتب العلم والفقه المصنفة في ذلك الوقت لأنها كانت ثغر المسلمين حتى كان يقصدها أحمد بن حنبل والسري السقطي وغيرهما من العلماء والمشايخ للرباط وتوفي المأمون قريباً منها فعامة ما يوجد في كلام المتقدمين من فضل عسقلان ، والإسكندرية ، أو عكة ، أو قزوين ، أو غير ذلك ، وما يوجد من أخبار الصالحين الذين بهذه الأمكنة ونحو ذلك ، فهو </w:t>
      </w:r>
      <w:r w:rsidRPr="008E60A6">
        <w:rPr>
          <w:rFonts w:ascii="Traditional Arabic" w:hAnsi="Traditional Arabic" w:cs="Traditional Arabic"/>
          <w:sz w:val="32"/>
          <w:szCs w:val="32"/>
          <w:rtl/>
        </w:rPr>
        <w:lastRenderedPageBreak/>
        <w:t>لأجل كونها كانت ثغوراً ، لا لأجل خاصية ذلك المكان ،‏ وكون البقعة ثغراً للمسلمين أو غير ثغر هو من الصفات العارضة لها اللازمة لها ، بمنزلة كونها دار إسلام أو دار كفر ، أو دار حرب ، أو دار سلم ، أو دار علم وإيمان ، أو دار جهل ونفاق‏).</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79"/>
      </w:r>
      <w:r w:rsidRPr="008E60A6">
        <w:rPr>
          <w:rFonts w:ascii="Traditional Arabic" w:hAnsi="Traditional Arabic" w:cs="Traditional Arabic"/>
          <w:sz w:val="32"/>
          <w:szCs w:val="32"/>
          <w:rtl/>
        </w:rPr>
        <w:t>: (فأحوال البلاد كأحوال العباد فيكون الرجل تارة مسلمًا ، وتارة كافرًا ، وتارة مؤمنًا ، وتارة منافقًا ، وتارة برًا تقيًا ، وتارة فاسقًا ، وتارة فاجرًا شقيًا‏).‏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80"/>
      </w:r>
      <w:r w:rsidRPr="008E60A6">
        <w:rPr>
          <w:rFonts w:ascii="Traditional Arabic" w:hAnsi="Traditional Arabic" w:cs="Traditional Arabic"/>
          <w:sz w:val="32"/>
          <w:szCs w:val="32"/>
          <w:rtl/>
        </w:rPr>
        <w:t xml:space="preserve">: (و‏الثغر قد يكون مكاناً ثم يفتح المسلمون ما جاورهم فينتقل الثغر إلى حد بلاد المسلمين ؛ ولهذا يكون المكان تارة ثغراً ، وتارة ليس بثغر ؛ كما يكون تارة دار إسلام وبِرٍّ ، وتارة دار كفر وفسق ؛ كما كانت مكة دار كفر وحرب ، وكانت المدينة دار إيمان وهجرة ومكاناً للرباط ، فلما فتحت مكة صارت دار إسلام ، ولم تبق المدينة دار هجرة ورباط كما كانت قبل فتح مكة ، بل قد قال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‏"‏لا هجرة بعد الفتح ولكن جهاد ونية وإذا استنفرتم فانفروا" ‏، وصارت الثغور أطراف أرض الحجاز المجاورة لأرض الحرب ؛ أرض الشام ، وأرض العراق‏.‏ ثم لما فتح المسلمون الشام والعراق صارت الثغور بالشام سواحل البحر ؛ كعسقلان ، وعكة ، وما جاور ذلك‏ ،‏ وبالعراق عبادان ونحوها ؛ ولهذا يكثر ذكر ‏‏عسقلان‏ ، و‏‏عبادان في كلام المتقدمين ؛ لكونهما كانا ثغرين ، وكانت أيضاً طرطوس ثغراً لما كانت للمسلمين ، ولما أخذها الكفار صار الثغر ما يجاور أرض العدو من البلاد الحلبية‏).</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لا</w:t>
      </w:r>
      <w:proofErr w:type="gramEnd"/>
      <w:r w:rsidRPr="008E60A6">
        <w:rPr>
          <w:rFonts w:ascii="Traditional Arabic" w:hAnsi="Traditional Arabic" w:cs="Traditional Arabic"/>
          <w:sz w:val="32"/>
          <w:szCs w:val="32"/>
          <w:rtl/>
        </w:rPr>
        <w:t xml:space="preserve"> خلاف بين علماء الإسلام كافة أن دار الكفر تصير وتنقلب دار الإسلام بمجرد إظهار أحكام الإسلام فيها، وتسلط المسلمين عليها.1</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لأن</w:t>
      </w:r>
      <w:proofErr w:type="gramEnd"/>
      <w:r w:rsidRPr="008E60A6">
        <w:rPr>
          <w:rFonts w:ascii="Traditional Arabic" w:hAnsi="Traditional Arabic" w:cs="Traditional Arabic"/>
          <w:sz w:val="32"/>
          <w:szCs w:val="32"/>
          <w:rtl/>
        </w:rPr>
        <w:t xml:space="preserve"> المعول عليه في تمييز الدار هو السلطة وغلبة الأحكام فإن كانت السلطة إسلامية والأحكام الغالبة أيضاً إسلامية، كانت الدار دار إسلام بالاتفاق.</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وفي هذا يقول الكاساني: "إن دار الكفر تصير دار إسلام بظهور أحكام الإسلام فيها".2</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السرخسي: "إن الإمام إذا فتح بلدة وصيرها دار إسلام بإجراء أحكام الإسلام فيها فإنه يجوز له أن يقسم الغنائم فيها".3</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ويفهم</w:t>
      </w:r>
      <w:proofErr w:type="gramEnd"/>
      <w:r w:rsidRPr="008E60A6">
        <w:rPr>
          <w:rFonts w:ascii="Traditional Arabic" w:hAnsi="Traditional Arabic" w:cs="Traditional Arabic"/>
          <w:sz w:val="32"/>
          <w:szCs w:val="32"/>
          <w:rtl/>
        </w:rPr>
        <w:t xml:space="preserve"> من كلام القاضي أبي يعلى: "أن دار الكفر إذا كانت الغلبة فيها لأحكام الإسلام دون أحكام الكفر وكانت السلطة فيها إسلامية انقلبت إلى دار الإسلام".4</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وكذلك</w:t>
      </w:r>
      <w:proofErr w:type="gramEnd"/>
      <w:r w:rsidRPr="008E60A6">
        <w:rPr>
          <w:rFonts w:ascii="Traditional Arabic" w:hAnsi="Traditional Arabic" w:cs="Traditional Arabic"/>
          <w:sz w:val="32"/>
          <w:szCs w:val="32"/>
          <w:rtl/>
        </w:rPr>
        <w:t xml:space="preserve"> دار الكفر الحربية- دار الحرب - تصير دار كفر غير حربية - دار عهد - بمجرد وجود العلاقات السلمية بينها وبين المسلمين، من المعاهدات وغيرها.</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أما بالنسبة لتغير الوصف عن دار الإسلام إلى دار كفر - ولن يتغير هذا الوصف إن شاء الله، ما تمسك المسلمون بعقيدتهم الإسلامية وجاهدوا في الله حق جهاده.</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فهو</w:t>
      </w:r>
      <w:proofErr w:type="gramEnd"/>
      <w:r w:rsidRPr="008E60A6">
        <w:rPr>
          <w:rFonts w:ascii="Traditional Arabic" w:hAnsi="Traditional Arabic" w:cs="Traditional Arabic"/>
          <w:sz w:val="32"/>
          <w:szCs w:val="32"/>
          <w:rtl/>
        </w:rPr>
        <w:t xml:space="preserve"> أيضاً يكون بغلبة أحكام الكفر فيها وتسلط غير المسلمين عليها وقد ذهب إلى هذا جمهور الفقهاء.1</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فالجمهور</w:t>
      </w:r>
      <w:proofErr w:type="gramEnd"/>
      <w:r w:rsidRPr="008E60A6">
        <w:rPr>
          <w:rFonts w:ascii="Traditional Arabic" w:hAnsi="Traditional Arabic" w:cs="Traditional Arabic"/>
          <w:sz w:val="32"/>
          <w:szCs w:val="32"/>
          <w:rtl/>
        </w:rPr>
        <w:t xml:space="preserve"> اعتبروا أن سلطة الكفار وغلبة أحكامهم هي التي تجعل الدار دار كفر لأن أحكام الكفر لن تغلب إلا إذا كانت السلطة في الدار لغير المسلمين.</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وفي هذا يقول الكاساني: "إن دار الإسلام تصير دار كفر بظهور أحكام الكفر فيها".2</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والذي</w:t>
      </w:r>
      <w:proofErr w:type="gramEnd"/>
      <w:r w:rsidRPr="008E60A6">
        <w:rPr>
          <w:rFonts w:ascii="Traditional Arabic" w:hAnsi="Traditional Arabic" w:cs="Traditional Arabic"/>
          <w:sz w:val="32"/>
          <w:szCs w:val="32"/>
          <w:rtl/>
        </w:rPr>
        <w:t xml:space="preserve"> يفهم من كلام القاضي أن كل دار كانت الغلبة فيها لأحكام الكفر دون أحكام الإسلام فهي دار كفر.3</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أما</w:t>
      </w:r>
      <w:proofErr w:type="gramEnd"/>
      <w:r w:rsidRPr="008E60A6">
        <w:rPr>
          <w:rFonts w:ascii="Traditional Arabic" w:hAnsi="Traditional Arabic" w:cs="Traditional Arabic"/>
          <w:sz w:val="32"/>
          <w:szCs w:val="32"/>
          <w:rtl/>
        </w:rPr>
        <w:t xml:space="preserve"> الإمام أبو حنيفة فقد اشترط لتغير وصف الإسلام عن الدار ثلاثة شروط:</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الأول</w:t>
      </w:r>
      <w:proofErr w:type="gramEnd"/>
      <w:r w:rsidRPr="008E60A6">
        <w:rPr>
          <w:rFonts w:ascii="Traditional Arabic" w:hAnsi="Traditional Arabic" w:cs="Traditional Arabic"/>
          <w:sz w:val="32"/>
          <w:szCs w:val="32"/>
          <w:rtl/>
        </w:rPr>
        <w:t>: ظهور أحكام الكفر فيها:</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وهذا الشرط يتفق مع ما قاله الجمهور من أن دار الإسلام لا تنقلب دار كفر إذا غلبت فيها أحكام الكفر، بأن تعطلت الأحكام الشرعية في جميع مجالاتها من دار الإسلام، وحلت محلها الأحكام الشركية بجميع مجالاتها - وإذا غلبت الأحكام الشركية في دار الإسلام واختفت أحكام الإسلام فهذا دليل على تسلط الكفار عليها.</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الشرط</w:t>
      </w:r>
      <w:proofErr w:type="gramEnd"/>
      <w:r w:rsidRPr="008E60A6">
        <w:rPr>
          <w:rFonts w:ascii="Traditional Arabic" w:hAnsi="Traditional Arabic" w:cs="Traditional Arabic"/>
          <w:sz w:val="32"/>
          <w:szCs w:val="32"/>
          <w:rtl/>
        </w:rPr>
        <w:t xml:space="preserve"> الثاني: أن تكون دار الإسلام متصلة بدار الكفر: بحيث لا يكون بينهما بلد من بلاد الإسلام ويلحقهم المدد منها.</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وتكون</w:t>
      </w:r>
      <w:proofErr w:type="gramEnd"/>
      <w:r w:rsidRPr="008E60A6">
        <w:rPr>
          <w:rFonts w:ascii="Traditional Arabic" w:hAnsi="Traditional Arabic" w:cs="Traditional Arabic"/>
          <w:sz w:val="32"/>
          <w:szCs w:val="32"/>
          <w:rtl/>
        </w:rPr>
        <w:t xml:space="preserve"> أيضا متاخمة وملاصقة لدار الكفر بحيث يتوقع الاعتداء منها على دار الإسلام في أي وقت.</w:t>
      </w:r>
    </w:p>
    <w:p w:rsidR="00495309" w:rsidRPr="008E60A6" w:rsidRDefault="00495309" w:rsidP="00F9596D">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الشرط الثالث: أن لا يبقى في دار الإسلام مسلم أو ذمي آمناً بالأمان الأول: ومعنى ذلك أنه لم يبق مسلم أو ذمي في دار الإسلام آمناً إلا بأمان الكفار، وبمعنى آخر أنه لم يبق الأمان الأول الذي كان للمسلم بإسلامه وللذمي بعقد الذمة قبل استيلاء الكفار عليها.</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انظر: بدائع الصنائع 7/130، </w:t>
      </w:r>
      <w:proofErr w:type="gramStart"/>
      <w:r w:rsidRPr="008E60A6">
        <w:rPr>
          <w:rFonts w:ascii="Traditional Arabic" w:hAnsi="Traditional Arabic" w:cs="Traditional Arabic"/>
          <w:sz w:val="32"/>
          <w:szCs w:val="32"/>
          <w:rtl/>
        </w:rPr>
        <w:t>وحاشية</w:t>
      </w:r>
      <w:proofErr w:type="gramEnd"/>
      <w:r w:rsidRPr="008E60A6">
        <w:rPr>
          <w:rFonts w:ascii="Traditional Arabic" w:hAnsi="Traditional Arabic" w:cs="Traditional Arabic"/>
          <w:sz w:val="32"/>
          <w:szCs w:val="32"/>
          <w:rtl/>
        </w:rPr>
        <w:t xml:space="preserve"> رد المحتار 4/174 - 175، والفتاوى الهندية 2/232، والمبسوط 10/114.</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فإذا</w:t>
      </w:r>
      <w:proofErr w:type="gramEnd"/>
      <w:r w:rsidRPr="008E60A6">
        <w:rPr>
          <w:rFonts w:ascii="Traditional Arabic" w:hAnsi="Traditional Arabic" w:cs="Traditional Arabic"/>
          <w:sz w:val="32"/>
          <w:szCs w:val="32"/>
          <w:rtl/>
        </w:rPr>
        <w:t xml:space="preserve"> فقد شرط من هذه الشروط الثلاثة يترجح جانب الإسلام احتياطاً فتبقى الدار دار إسلام ولا تتحول إلى دار كفر.</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فقد اعتبر الإمام أبو حنيفة أن أساس تغير الوصف عن دار الإسلام هو غلبة الأحكام الكفرية والملاصقة والمتاخمة لدار الكفر، وزوال الأمان الأول عن أهلها المقيمين فيها، سواء كانوا من المسلمين أو من غير المسلمين كالذميين.</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ومما لا شك فيه أن الشرطين الأخيرين وهما اشتراط الملاصقة والمتاخمة لدار الكفر، زوال الأمان الأول، فيهما مخالفة لما اتفق عليه الجمهور من أن دار الإسلام تصير دار كفر بتسلط الكفار عليها وغلبة </w:t>
      </w:r>
      <w:r w:rsidRPr="008E60A6">
        <w:rPr>
          <w:rFonts w:ascii="Traditional Arabic" w:hAnsi="Traditional Arabic" w:cs="Traditional Arabic"/>
          <w:sz w:val="32"/>
          <w:szCs w:val="32"/>
          <w:rtl/>
        </w:rPr>
        <w:lastRenderedPageBreak/>
        <w:t>أحكامهم فيها، سواء اتصلت بدار الكفر أو لم تتصل، بقي فيها مسلم أو ذمي آمناً بالأمان الأول أو لم يبق.</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فالجمهور</w:t>
      </w:r>
      <w:proofErr w:type="gramEnd"/>
      <w:r w:rsidRPr="008E60A6">
        <w:rPr>
          <w:rFonts w:ascii="Traditional Arabic" w:hAnsi="Traditional Arabic" w:cs="Traditional Arabic"/>
          <w:sz w:val="32"/>
          <w:szCs w:val="32"/>
          <w:rtl/>
        </w:rPr>
        <w:t xml:space="preserve"> يذهبون إلى عدم اشتراط الملاصقة والمتاخمة لدار الكفر التغير الوصف عن دار الإسلام بل بكفي بتغير الوصف عنها غلبة الأحكام الشركية مع وجود السلطة لأعداء الإسلام.</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ومما يؤكد هذا ما قاله ابن القيم في الأرض التي لا تجري عليها أحكام الإسلام أنها لا تكون دار إسلام وإن لاصقها، فهذه الطائف قريبة إلى مكة جداً ولم تعتبر دار إسلام بفتح مكة وكذلك الساحل.1</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فلا</w:t>
      </w:r>
      <w:proofErr w:type="gramEnd"/>
      <w:r w:rsidRPr="008E60A6">
        <w:rPr>
          <w:rFonts w:ascii="Traditional Arabic" w:hAnsi="Traditional Arabic" w:cs="Traditional Arabic"/>
          <w:sz w:val="32"/>
          <w:szCs w:val="32"/>
          <w:rtl/>
        </w:rPr>
        <w:t xml:space="preserve"> معنى لاعتبار شرط الملاصقة لتغير وصف الدار عن الإسلام وبخاصة في وقتنا الحاضر بعد تطور وسائل النقل الحديثة التي جعلت الأرض البعيدة في غاية القرب.</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وفي</w:t>
      </w:r>
      <w:proofErr w:type="gramEnd"/>
      <w:r w:rsidRPr="008E60A6">
        <w:rPr>
          <w:rFonts w:ascii="Traditional Arabic" w:hAnsi="Traditional Arabic" w:cs="Traditional Arabic"/>
          <w:sz w:val="32"/>
          <w:szCs w:val="32"/>
          <w:rtl/>
        </w:rPr>
        <w:t xml:space="preserve"> هذا يقول أبو زهرة: "ولكن اشتراط المتاخمة لتوقع الاعتداء أصبح غير ذي موضوع، لأن ابن الأرض أخذ يتحكم في الأجواء بل يتحكم في الفضاء. ولم يعد القتال يحتاج إلى المتاخمة، بل إن القنابل الفتاكة تصل من أدنى الأرض إلى أقصاها، ولذلك نرى أن هذا الشرط لا موضع له الآن، ولو كان الإمام أو حنيفة حياً ورأى ما نرى لترك الشرط، والاختلاف بيننا وبينه ليس اختلاف حجة وبرهان، بل اختلاف حال وزمان".1</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قلت: ويفهم من هذا أن الإمام أبا حنيفة أفتى بهذا الشرط بحسب الحال التي كانت في زمانه.</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وكذلك</w:t>
      </w:r>
      <w:proofErr w:type="gramEnd"/>
      <w:r w:rsidRPr="008E60A6">
        <w:rPr>
          <w:rFonts w:ascii="Traditional Arabic" w:hAnsi="Traditional Arabic" w:cs="Traditional Arabic"/>
          <w:sz w:val="32"/>
          <w:szCs w:val="32"/>
          <w:rtl/>
        </w:rPr>
        <w:t xml:space="preserve"> أيضاً شرط زوال الأمان الأول فيه مخالفة لما عليه الجمهور لأن الأمان قد يحصل للمسلم أو الذمي وهما في دار الكفر. وقد تطرق ابن قدامة في المغني لشروط الإمام أبي حنيفة وخالفها ولم يعتبرها، بل اعتبر جريان الأحكام وغلبتها.</w:t>
      </w:r>
    </w:p>
    <w:p w:rsidR="00495309" w:rsidRPr="008E60A6" w:rsidRDefault="00495309" w:rsidP="00F9596D">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فقال: "ومتى ارتد أهل بلد وجرت فيه أحكامهم صاروا من أهل دار الحرب في اغتنام أموالهم وسبي ذرار</w:t>
      </w:r>
      <w:r w:rsidR="00F9596D" w:rsidRPr="008E60A6">
        <w:rPr>
          <w:rFonts w:ascii="Traditional Arabic" w:hAnsi="Traditional Arabic" w:cs="Traditional Arabic"/>
          <w:sz w:val="32"/>
          <w:szCs w:val="32"/>
          <w:rtl/>
        </w:rPr>
        <w:t>يهم. إلى أن قال: وقال أبو حنيفة</w:t>
      </w:r>
      <w:r w:rsidR="00F9596D"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لا تصير دار حرب حتى تجتمع فيها ثلاثة أشياء ثم ذكر شروط الإمام أبي حنيفة السابقة ثم قال في معارضتها: ولنا أنها دار كفار تجري فيها أحكامهم، فكانت دار حرب كما لو اجتمع فيها هذه الخصال أو دار الكفرة الأصليين".1</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فابن قدامة يشترط لانقلاب صفة الدار عن الإسلام جريان أحكام الكفر فيها، فمتى غلبت أحكامهم وتسلطوا عليها، انقلبت إلى دار كفر ولو لم تتحقق الشروط التي ذكرها الإمام أبو حنيفة من الملاصقة والمتاخمة وفقدان الأمان.</w:t>
      </w:r>
    </w:p>
    <w:p w:rsidR="00495309" w:rsidRPr="008E60A6" w:rsidRDefault="00495309" w:rsidP="00495309">
      <w:pPr>
        <w:rPr>
          <w:rFonts w:ascii="Traditional Arabic" w:hAnsi="Traditional Arabic" w:cs="Traditional Arabic"/>
          <w:sz w:val="32"/>
          <w:szCs w:val="32"/>
          <w:rtl/>
        </w:rPr>
      </w:pPr>
    </w:p>
    <w:p w:rsidR="00495309" w:rsidRPr="008E60A6" w:rsidRDefault="00495309" w:rsidP="00495309">
      <w:pPr>
        <w:rPr>
          <w:rFonts w:ascii="Traditional Arabic" w:hAnsi="Traditional Arabic" w:cs="Traditional Arabic"/>
          <w:sz w:val="32"/>
          <w:szCs w:val="32"/>
          <w:rtl/>
        </w:rPr>
      </w:pPr>
    </w:p>
    <w:p w:rsidR="00495309" w:rsidRPr="008E60A6" w:rsidRDefault="00495309" w:rsidP="00495309">
      <w:pPr>
        <w:rPr>
          <w:rFonts w:ascii="Traditional Arabic" w:hAnsi="Traditional Arabic" w:cs="Traditional Arabic"/>
          <w:sz w:val="32"/>
          <w:szCs w:val="32"/>
          <w:rtl/>
        </w:rPr>
      </w:pPr>
    </w:p>
    <w:p w:rsidR="00495309" w:rsidRPr="008E60A6" w:rsidRDefault="00495309" w:rsidP="00495309">
      <w:pPr>
        <w:rPr>
          <w:rFonts w:ascii="Traditional Arabic" w:hAnsi="Traditional Arabic" w:cs="Traditional Arabic"/>
          <w:sz w:val="32"/>
          <w:szCs w:val="32"/>
          <w:rtl/>
        </w:rPr>
      </w:pPr>
    </w:p>
    <w:p w:rsidR="00495309" w:rsidRPr="008E60A6" w:rsidRDefault="00495309" w:rsidP="00495309">
      <w:pPr>
        <w:rPr>
          <w:rFonts w:ascii="Traditional Arabic" w:hAnsi="Traditional Arabic" w:cs="Traditional Arabic"/>
          <w:sz w:val="32"/>
          <w:szCs w:val="32"/>
          <w:rtl/>
        </w:rPr>
      </w:pPr>
    </w:p>
    <w:p w:rsidR="00495309" w:rsidRPr="008E60A6" w:rsidRDefault="00495309" w:rsidP="00495309">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lastRenderedPageBreak/>
        <w:t xml:space="preserve">في إمكانية انقلاب دار </w:t>
      </w:r>
      <w:proofErr w:type="gramStart"/>
      <w:r w:rsidRPr="008E60A6">
        <w:rPr>
          <w:rFonts w:ascii="Traditional Arabic" w:hAnsi="Traditional Arabic" w:cs="Traditional Arabic"/>
          <w:b/>
          <w:bCs/>
          <w:sz w:val="32"/>
          <w:szCs w:val="32"/>
          <w:rtl/>
        </w:rPr>
        <w:t>الإسلام</w:t>
      </w:r>
      <w:proofErr w:type="gramEnd"/>
      <w:r w:rsidRPr="008E60A6">
        <w:rPr>
          <w:rFonts w:ascii="Traditional Arabic" w:hAnsi="Traditional Arabic" w:cs="Traditional Arabic"/>
          <w:b/>
          <w:bCs/>
          <w:sz w:val="32"/>
          <w:szCs w:val="32"/>
          <w:rtl/>
        </w:rPr>
        <w:t xml:space="preserve"> إلى دار كفر</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ذهب</w:t>
      </w:r>
      <w:proofErr w:type="gramEnd"/>
      <w:r w:rsidRPr="008E60A6">
        <w:rPr>
          <w:rFonts w:ascii="Traditional Arabic" w:hAnsi="Traditional Arabic" w:cs="Traditional Arabic"/>
          <w:sz w:val="32"/>
          <w:szCs w:val="32"/>
          <w:rtl/>
        </w:rPr>
        <w:t xml:space="preserve"> بعض علماء الشافعية إلى أن الأرض التي كان المسلمون يتسلطون عليها وتغلب فيها أحكامهم، ثم غلبهم الكفار عليها، فاحتلوها وأقاموا أحكامهم فيها، كالأندلس سابقاً، أسبانيا حالياً. </w:t>
      </w:r>
      <w:proofErr w:type="gramStart"/>
      <w:r w:rsidRPr="008E60A6">
        <w:rPr>
          <w:rFonts w:ascii="Traditional Arabic" w:hAnsi="Traditional Arabic" w:cs="Traditional Arabic"/>
          <w:sz w:val="32"/>
          <w:szCs w:val="32"/>
          <w:rtl/>
        </w:rPr>
        <w:t>لا</w:t>
      </w:r>
      <w:proofErr w:type="gramEnd"/>
      <w:r w:rsidRPr="008E60A6">
        <w:rPr>
          <w:rFonts w:ascii="Traditional Arabic" w:hAnsi="Traditional Arabic" w:cs="Traditional Arabic"/>
          <w:sz w:val="32"/>
          <w:szCs w:val="32"/>
          <w:rtl/>
        </w:rPr>
        <w:t xml:space="preserve"> يمكن أن تصير دار كفر مطلقاً.</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وقد صرح بذلك ابن حجر الهيتمي1 فقال في الأرض التي كانت دار إسلام: "فحينئذ الظاهر أنه يتعذر عودتها دار كفر وإن استولوا عليها - يعني الكفار- صرح به الخبر الصحيح "الإسلام يعلو ولا يعلى عليه"2، فقولهم - أي قول الأصحاب في محل المسلم المهاجر من دار الكفر لو تركه لصار دار حرب - المراد به صيرورته كذلك صورة لا حكماً، وإلا لزم أن ما استولوا عليه من دار الإسلام يصير دار حرب، ولا أظن أصحابنا يسمحون بذلك، بل يلزم عليه فساد وهو أنهم لو استولوا على دار الإسلام في ملك أهله، ثم فتحناها عنوة، ملكناها على ملاكها وهو في غاية البعد".3</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وقد وافقه على رأيه هذا البجيرمي1 الشافعي حيث قال: "إن دار الإسلام هي الدار التي يسكنها المسلمون وإن كان فيها أهل ذمة، أو فتحها المسلمون وأقروها بيد الكفار، أو كانوا يسكنونها ثم جلاهم الكفار عنها".2</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ومما لا شك فيه أن ما قاله هذان العالمان فيه مخالفة لما قاله جمهور العلماء عامة من أن دار الإسلام تنقلب إلى دار كفر بتسلط الكفار عليها وغلبة أحكامهم فيها، ولما قاله أصحابهم من علماء الشافعية خاصة، فقد وافقوا الجمهور فيما قالوه من عدم استحالة انقلاب دار الإسلام إلى دار كفر.</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وخالفوا ما قاله ابن حجر الهيتمي والبجيرمي من أن دار الإسلام لا يمكن أن تنقلب إلى دار كفر مطلقاً.</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فقال الماوردي: "ما ملكت يعني من دار الشرك عنوة وقهراً تصير دار إسلام، ولا يجوز أن يستنزل عنها للمشركين لئلا تصير دار حرب"3</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فهذا الماوردي يخالف ويقول لا يجوز للمسلمين أن يتنازلوا عن دارهم دار الإسلام حتى لا تصير دار كفر باستيلاء الكفار وتسلطهم عليها.</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وبعد أن عرضنا قول ابن حجر والبجيرمي من أن الأرض التي كانت دار إسلام لا يمكن أن يتغير عنها هذا الوصف إلى دار كفر حتى لو استولى عليها الكفار وغلبت أحكامهم فيها، وبينا أنه مخالف لما قاله عامة أهل العلم وفي مقدمتهم أصحابهم من علماء الشافعية نبحث عن الأدلة التي استدلا بها ثم نحاول الرد عليها قدر الاستطاعة.</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وبعد</w:t>
      </w:r>
      <w:proofErr w:type="gramEnd"/>
      <w:r w:rsidRPr="008E60A6">
        <w:rPr>
          <w:rFonts w:ascii="Traditional Arabic" w:hAnsi="Traditional Arabic" w:cs="Traditional Arabic"/>
          <w:sz w:val="32"/>
          <w:szCs w:val="32"/>
          <w:rtl/>
        </w:rPr>
        <w:t xml:space="preserve"> البحث استطعت أن اعثر لهما على دليلين، أحدهما نقلي والآخر عقلي:</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فالدليل النقلي:</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ما ورى عن النبي صلى الله عليه وسلم أنه قال: «الإسلام يعلوا ولا يعلى عليه» .1</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ووجه</w:t>
      </w:r>
      <w:proofErr w:type="gramEnd"/>
      <w:r w:rsidRPr="008E60A6">
        <w:rPr>
          <w:rFonts w:ascii="Traditional Arabic" w:hAnsi="Traditional Arabic" w:cs="Traditional Arabic"/>
          <w:sz w:val="32"/>
          <w:szCs w:val="32"/>
          <w:rtl/>
        </w:rPr>
        <w:t xml:space="preserve"> الدلالة من الحديث:</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أن</w:t>
      </w:r>
      <w:proofErr w:type="gramEnd"/>
      <w:r w:rsidRPr="008E60A6">
        <w:rPr>
          <w:rFonts w:ascii="Traditional Arabic" w:hAnsi="Traditional Arabic" w:cs="Traditional Arabic"/>
          <w:sz w:val="32"/>
          <w:szCs w:val="32"/>
          <w:rtl/>
        </w:rPr>
        <w:t xml:space="preserve"> الاستعلاء في الأرض، وهو إعلاء كلمة الله، وارتفاع رايته لا ينفك ولا يزول عن الإسلام.</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فكذلك الإسلام إذا اتصفت به الدار لا ينفك ولا يزول عنها، فانقلاب الدار التي كانت دار إسلام إلى دار كفر، يفهم منه عدم استعلاء الإسلام وفيه مخالفة لنص الحديث، ولما كان الاستعلاء ثابتاً للإسلام بنص الحديث فإنه لا يجوز أن تنقلب داره إلى دار كفر، حتى مع سلطة الكفار عليها وغلبة أحكامهم فيها.2</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أما الدليل العقلي:</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فهو</w:t>
      </w:r>
      <w:proofErr w:type="gramEnd"/>
      <w:r w:rsidRPr="008E60A6">
        <w:rPr>
          <w:rFonts w:ascii="Traditional Arabic" w:hAnsi="Traditional Arabic" w:cs="Traditional Arabic"/>
          <w:sz w:val="32"/>
          <w:szCs w:val="32"/>
          <w:rtl/>
        </w:rPr>
        <w:t xml:space="preserve"> أننا إذا قلنا بانقلاب دار الإسلام إلى دار كفر، لنتج عن ذلك حكم فاسد، وهو أن الكفار لو استولوا على دار الإسلام في ملك أهله، ثم فتحناها عنوة ملكناها على ملاكها وهو في غاية البعد.1</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ومعنى كلام ابن حجر هذا: أن القول بصيرورة دار الإسلام التي استولى عليها الكفار، وأقاموا فيها أحكامهم، دار كفر يؤدي إلى حكم فاسد، وهو أن المسلمين لو تمكنوا من ملك هذه الأرض بعد استيلاء الكفار عليها بفتحها والسيطرة عليها.</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وإقامة</w:t>
      </w:r>
      <w:proofErr w:type="gramEnd"/>
      <w:r w:rsidRPr="008E60A6">
        <w:rPr>
          <w:rFonts w:ascii="Traditional Arabic" w:hAnsi="Traditional Arabic" w:cs="Traditional Arabic"/>
          <w:sz w:val="32"/>
          <w:szCs w:val="32"/>
          <w:rtl/>
        </w:rPr>
        <w:t xml:space="preserve"> أحكام الله فيها، ولو بعد مدة من الزمن ماذا نعمل بهذه الأملاك التي ملكها المسلمون، هل يردها على أصحابها أو تكون من الغنيمة وتقسم بين الغانمين والفاتحين لها.</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وإذا</w:t>
      </w:r>
      <w:proofErr w:type="gramEnd"/>
      <w:r w:rsidRPr="008E60A6">
        <w:rPr>
          <w:rFonts w:ascii="Traditional Arabic" w:hAnsi="Traditional Arabic" w:cs="Traditional Arabic"/>
          <w:sz w:val="32"/>
          <w:szCs w:val="32"/>
          <w:rtl/>
        </w:rPr>
        <w:t xml:space="preserve"> قلنا بقسمة الأموال والأملاك فإن الملك يملك على صاحبه وهنا نقع في الفساد الذي أشار إليه ابن حجر.</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مناقشة</w:t>
      </w:r>
      <w:proofErr w:type="gramEnd"/>
      <w:r w:rsidRPr="008E60A6">
        <w:rPr>
          <w:rFonts w:ascii="Traditional Arabic" w:hAnsi="Traditional Arabic" w:cs="Traditional Arabic"/>
          <w:sz w:val="32"/>
          <w:szCs w:val="32"/>
          <w:rtl/>
        </w:rPr>
        <w:t xml:space="preserve"> هذه الأدلة:</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أولاً</w:t>
      </w:r>
      <w:proofErr w:type="gramEnd"/>
      <w:r w:rsidRPr="008E60A6">
        <w:rPr>
          <w:rFonts w:ascii="Traditional Arabic" w:hAnsi="Traditional Arabic" w:cs="Traditional Arabic"/>
          <w:sz w:val="32"/>
          <w:szCs w:val="32"/>
          <w:rtl/>
        </w:rPr>
        <w:t>: بالنسبة للحديث على فرض صحته فلا دلالة فيه على أن دار الإسلام لا يمكن أن تنقلب دار كفر بتسلط الكفار عليها وغلبة أحكامهم فيها.</w:t>
      </w:r>
    </w:p>
    <w:p w:rsidR="00495309" w:rsidRPr="008E60A6" w:rsidRDefault="00495309" w:rsidP="00F9596D">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لأن الحديث وارد في إثبات الاستعلاء للإسلام في جميع أنحاء الأرض، وأنه لا زال يعلو وترتفع رايته إلى أن يرث الله الأرض ومن عليها، وأن المؤمنين هم الأعلون دائماً، وقد أخذوا منزلة الاستعلاء في الأرض بإيمانهم بالله سبحانه وتعالى، لأنه سبحانه هو الأعلى فمن كان يعبده ويؤمن به لا بد من استعلائه، وقد أثبت الله لعباده المؤمنين الإستعلاء والغلبة في الأرض بقوله: {فَلا تَهِنُوا وَتَدْعُوا إِلَى السَّلْمِ وَأَنْتُمُ الأَعْلَوْنَ} </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{وَلا تَهِنُوا وَلا تَحْزَنُوا وَأَنْتُمُ الأَعْلَوْنَ إِنْ كُنْتُمْ مُؤْمِنِينَ} .2</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قال القرطبي: "وفي هذه الآية بيان فضل هذه الأمة لأن الله خاطبهم بما خاطب به أنبياءه، لأن قال لموسى عليه السلام: {إِنَّكَ أَنْتَ الأعْلَى} 3 أي الغالب لهم في الدنيا وفي الدرجات العلا في الجنة".4</w:t>
      </w:r>
    </w:p>
    <w:p w:rsidR="00495309" w:rsidRPr="008E60A6" w:rsidRDefault="00495309" w:rsidP="00F9596D">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ففي الآية الكريمة أثبت الله الاستعلاء للمؤمنين في الأرض بشرط الإيمان، فمتى توفر هذا الشرط ثبت الاستعلاء للمؤمنين في الأرض، وإذا كانت دار الإسلام لا يتوفر فيها هذا ا</w:t>
      </w:r>
      <w:r w:rsidR="00F9596D" w:rsidRPr="008E60A6">
        <w:rPr>
          <w:rFonts w:ascii="Traditional Arabic" w:hAnsi="Traditional Arabic" w:cs="Traditional Arabic"/>
          <w:sz w:val="32"/>
          <w:szCs w:val="32"/>
          <w:rtl/>
        </w:rPr>
        <w:t>لشرط وهو الإيمان بالله، بل توفر</w:t>
      </w:r>
      <w:r w:rsidR="00F9596D"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فيها العكس وهو الإشراك بالله، وتسلط أعدائه عليها، فكيف يمكننا أن نطلق على هذه الدار دار إسلام.</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فالإسلام يعلو في الأرض التي تظهر فيها أحكامه، وترتفع فيها رايته، ويتسلط فيها أهله على أعدائه، أما إذا كان العكس بأن ظهرت غير أحكامه وتسلط على أرضه أعداؤه، وارتفعت راية أضداده، واختفت رايته فكيف يمكننا القول بأن الإسلام يعلو في هذه الأرض ولا يعلى عليه.</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أصحابهم من علماء الشافعية في الدر على الاستدلال بهذا الحديث: "دعوى صراحة الحديث فيما أفاد محل تأمل، إذ المتبادر منه أن المراد يعلو انتشاره واشتهاره وإخماد الكفر إلى أن يأتي الوقت الموعود به قرب الساعة، وهذا لا ينافي صيرورة بعض داره دار حرب، كما لا ينافي غلبة الكفار لأهله ونصرتهم عليهم في كثير من الوقائع".1</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وبهذا</w:t>
      </w:r>
      <w:proofErr w:type="gramEnd"/>
      <w:r w:rsidRPr="008E60A6">
        <w:rPr>
          <w:rFonts w:ascii="Traditional Arabic" w:hAnsi="Traditional Arabic" w:cs="Traditional Arabic"/>
          <w:sz w:val="32"/>
          <w:szCs w:val="32"/>
          <w:rtl/>
        </w:rPr>
        <w:t xml:space="preserve"> يتضح لنا أنه لا دلالة لهما في هذا الحديث على أن دار الإسلام لا يمكن أن تنقلب دار كفر مطلقاً.</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ثانياً</w:t>
      </w:r>
      <w:proofErr w:type="gramEnd"/>
      <w:r w:rsidRPr="008E60A6">
        <w:rPr>
          <w:rFonts w:ascii="Traditional Arabic" w:hAnsi="Traditional Arabic" w:cs="Traditional Arabic"/>
          <w:sz w:val="32"/>
          <w:szCs w:val="32"/>
          <w:rtl/>
        </w:rPr>
        <w:t>: أما بالنسبة للدليل العقلي فهو لا يدل أيضاً على ما ذهبا إليه.</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لأن</w:t>
      </w:r>
      <w:proofErr w:type="gramEnd"/>
      <w:r w:rsidRPr="008E60A6">
        <w:rPr>
          <w:rFonts w:ascii="Traditional Arabic" w:hAnsi="Traditional Arabic" w:cs="Traditional Arabic"/>
          <w:sz w:val="32"/>
          <w:szCs w:val="32"/>
          <w:rtl/>
        </w:rPr>
        <w:t xml:space="preserve"> هذا الفساد الذي ظنا يزول ويرتفع بقول أصحابهم من علماء الشافعية أن الأملاك التي يملكها المسلمون من الأرض التي فتحوها واستولوا عليها من أيدي الكفار وكانت دار إسلام من قبل، وترد إلى</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أصحابها</w:t>
      </w:r>
      <w:proofErr w:type="gramEnd"/>
      <w:r w:rsidRPr="008E60A6">
        <w:rPr>
          <w:rFonts w:ascii="Traditional Arabic" w:hAnsi="Traditional Arabic" w:cs="Traditional Arabic"/>
          <w:sz w:val="32"/>
          <w:szCs w:val="32"/>
          <w:rtl/>
        </w:rPr>
        <w:t xml:space="preserve"> أو تقف لهم وهم أحق قبل القسمة وبعدها.1</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وبقول</w:t>
      </w:r>
      <w:proofErr w:type="gramEnd"/>
      <w:r w:rsidRPr="008E60A6">
        <w:rPr>
          <w:rFonts w:ascii="Traditional Arabic" w:hAnsi="Traditional Arabic" w:cs="Traditional Arabic"/>
          <w:sz w:val="32"/>
          <w:szCs w:val="32"/>
          <w:rtl/>
        </w:rPr>
        <w:t xml:space="preserve"> بقية فقهاء المذاهب الإسلامية إن الأملاك التي ملكها المسلمون من الأرض التي كانت دار إسلام، ترد إلى أصحابها قبل القسمة أو بعدها، قبل القسمة بلا قيمة، وبعد القسمة بالقيمة.2</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الشرواني في الرد على ما قاله ابن حجر الهيتمي عموماً: "هذا تأويل خلاف ظاهر اللفظ إذ المتبادر- أي من قول الأصحاب- فلو هاجر لصار دار حرب كونه حقيقة وحكماً لا صورة فقط، وبعيد من حيث المعنى فليتأمل".3</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وبهذا يتضح لنا أن الفساد الذي ذكره ابن حجر الهيتمي غير متصور على مذهب الشافعية أنفسهم، وأيضاً على مذاهب بقية فقهاء الإسلام.</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وبعد</w:t>
      </w:r>
      <w:proofErr w:type="gramEnd"/>
      <w:r w:rsidRPr="008E60A6">
        <w:rPr>
          <w:rFonts w:ascii="Traditional Arabic" w:hAnsi="Traditional Arabic" w:cs="Traditional Arabic"/>
          <w:sz w:val="32"/>
          <w:szCs w:val="32"/>
          <w:rtl/>
        </w:rPr>
        <w:t xml:space="preserve"> مناقشة هذه الأدلة يتبين لنا أن ما قالاه بعيد عن الواقع ومخالف لما قاله عامة أهل العلم من المتقدمين والمتأخرين.</w:t>
      </w:r>
    </w:p>
    <w:p w:rsidR="00495309" w:rsidRPr="008E60A6" w:rsidRDefault="00495309" w:rsidP="00C17071">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هذا يقول بعض العلماء المعاصرين: "ومن ظن أن دار الإسلام لا يمكن أن تنقلب إلى دار كفر فقد </w:t>
      </w:r>
      <w:r w:rsidR="00F9596D" w:rsidRPr="008E60A6">
        <w:rPr>
          <w:rFonts w:ascii="Traditional Arabic" w:hAnsi="Traditional Arabic" w:cs="Traditional Arabic"/>
          <w:sz w:val="32"/>
          <w:szCs w:val="32"/>
          <w:rtl/>
        </w:rPr>
        <w:t>أبعد النجعة4 وفاته واقع الأندلس</w:t>
      </w:r>
      <w:r w:rsidR="00F9596D" w:rsidRPr="008E60A6">
        <w:rPr>
          <w:rFonts w:ascii="Traditional Arabic" w:hAnsi="Traditional Arabic" w:cs="Traditional Arabic" w:hint="cs"/>
          <w:sz w:val="32"/>
          <w:szCs w:val="32"/>
          <w:rtl/>
        </w:rPr>
        <w:t xml:space="preserve"> </w:t>
      </w:r>
      <w:r w:rsidRPr="008E60A6">
        <w:rPr>
          <w:rFonts w:ascii="Traditional Arabic" w:hAnsi="Traditional Arabic" w:cs="Traditional Arabic"/>
          <w:sz w:val="32"/>
          <w:szCs w:val="32"/>
          <w:rtl/>
        </w:rPr>
        <w:t>في السابق، وواقع ألبانيا وفلسطين في الحاضر، وليس الأمر مقصوراً على هذه البلدان فقط بل إن بلداناً أخرى صارت كذلك، ومن فهم ما مضى حق الفهم لا يخفى عليه الأمر".</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وهذا حكم الدور ابتداء، أما الدار التي كانت دار إسلام ثم احتلها العدو الكافر، فإن بسط عليها سلطانه، ورضي بذلك أهلها، واستقر له بها الأمر، فهذه دار كفر كالأندلس، والهند في هذا العصر، </w:t>
      </w:r>
      <w:r w:rsidRPr="008E60A6">
        <w:rPr>
          <w:rFonts w:ascii="Traditional Arabic" w:hAnsi="Traditional Arabic" w:cs="Traditional Arabic"/>
          <w:sz w:val="32"/>
          <w:szCs w:val="32"/>
          <w:rtl/>
        </w:rPr>
        <w:lastRenderedPageBreak/>
        <w:t>وكالجمهوريات الإسلامية الروسية التي كانت تحت حكم الروس بالأمس، فلما تحررت من قبضتهم عاد لها حكم دار الإسلام.</w:t>
      </w:r>
    </w:p>
    <w:p w:rsidR="00495309" w:rsidRPr="008E60A6" w:rsidRDefault="00495309" w:rsidP="00495309">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وإن لم يستقر للعدو الكافر بها الأمر، ولم يرض أهلها به، بل دافعوه، واستمروا على حربه، وجهاده، ودفعه، فهي أرض جهاد، ورباط، وثغر من ثغور المسلمين.</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ولا</w:t>
      </w:r>
      <w:proofErr w:type="gramEnd"/>
      <w:r w:rsidRPr="008E60A6">
        <w:rPr>
          <w:rFonts w:ascii="Traditional Arabic" w:hAnsi="Traditional Arabic" w:cs="Traditional Arabic"/>
          <w:sz w:val="32"/>
          <w:szCs w:val="32"/>
          <w:rtl/>
        </w:rPr>
        <w:t xml:space="preserve"> تظل دار إسلام بظهور العدو عليها، وإن كان أكثر أهلها مسلمين، إذ العبرة بالشوكة والظهور، والكلمة.</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فقد</w:t>
      </w:r>
      <w:proofErr w:type="gramEnd"/>
      <w:r w:rsidRPr="008E60A6">
        <w:rPr>
          <w:rFonts w:ascii="Traditional Arabic" w:hAnsi="Traditional Arabic" w:cs="Traditional Arabic"/>
          <w:sz w:val="32"/>
          <w:szCs w:val="32"/>
          <w:rtl/>
        </w:rPr>
        <w:t xml:space="preserve"> عَّرف الفقهاء دار الإسلام ودار الحرب بتعريفات وضوابط متعددة يمكن تلخيصها فيما يلي، دار الإسلام هي: الدار التي تجري فيها الأحكام الإسلامية، وتحكم بسلطان المسلمين، وتكون المنعة والقوة فيها للمسلمين.</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ودار</w:t>
      </w:r>
      <w:proofErr w:type="gramEnd"/>
      <w:r w:rsidRPr="008E60A6">
        <w:rPr>
          <w:rFonts w:ascii="Traditional Arabic" w:hAnsi="Traditional Arabic" w:cs="Traditional Arabic"/>
          <w:sz w:val="32"/>
          <w:szCs w:val="32"/>
          <w:rtl/>
        </w:rPr>
        <w:t xml:space="preserve"> الحرب هي: الدار التي تجري فيها أحكام الكفر، أو تعلوها أحكام الكفر، ولا يكون فيها السلطان والمنعة بيد المسلمين.</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قال</w:t>
      </w:r>
      <w:proofErr w:type="gramEnd"/>
      <w:r w:rsidRPr="008E60A6">
        <w:rPr>
          <w:rFonts w:ascii="Traditional Arabic" w:hAnsi="Traditional Arabic" w:cs="Traditional Arabic"/>
          <w:sz w:val="32"/>
          <w:szCs w:val="32"/>
          <w:rtl/>
        </w:rPr>
        <w:t xml:space="preserve"> الإمام أبو يوسف صاحب أبي حنيفة: تعتبر الدار دار إسلام بظهور أحكام الإسلام فيها، وإن كان جُلُّ أهلها من الكفار.</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وتعتبر</w:t>
      </w:r>
      <w:proofErr w:type="gramEnd"/>
      <w:r w:rsidRPr="008E60A6">
        <w:rPr>
          <w:rFonts w:ascii="Traditional Arabic" w:hAnsi="Traditional Arabic" w:cs="Traditional Arabic"/>
          <w:sz w:val="32"/>
          <w:szCs w:val="32"/>
          <w:rtl/>
        </w:rPr>
        <w:t xml:space="preserve"> الدار دار كفر لظهور أحكام الكفر فيها، وإن كان جل أهلها من المسلمين. المبسوط للسرخي 10/144.</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الإمام ابن القيم: دار الإسلام هي التي نزلها المسلمون، وجرت عليها أحكام الإسلام، وما لم يجر عليه أحكام الإسلام لم يكن دار إسلام وإن لاصقها. أحكام أهل الذمة 1/266.</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ويقول</w:t>
      </w:r>
      <w:proofErr w:type="gramEnd"/>
      <w:r w:rsidRPr="008E60A6">
        <w:rPr>
          <w:rFonts w:ascii="Traditional Arabic" w:hAnsi="Traditional Arabic" w:cs="Traditional Arabic"/>
          <w:sz w:val="32"/>
          <w:szCs w:val="32"/>
          <w:rtl/>
        </w:rPr>
        <w:t xml:space="preserve"> الإمام ابن مفلح: فكل دار غلب عليها أحكام المسلمين فدار الإسلام، وإن غلب عليها أحكام الكفر فدار الكفر، ولا دار لغيرهما. الآداب الشرعية 1/213.</w:t>
      </w:r>
    </w:p>
    <w:p w:rsidR="00495309" w:rsidRPr="008E60A6" w:rsidRDefault="00495309" w:rsidP="00495309">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إذا</w:t>
      </w:r>
      <w:proofErr w:type="gramEnd"/>
      <w:r w:rsidRPr="008E60A6">
        <w:rPr>
          <w:rFonts w:ascii="Traditional Arabic" w:hAnsi="Traditional Arabic" w:cs="Traditional Arabic"/>
          <w:sz w:val="32"/>
          <w:szCs w:val="32"/>
          <w:rtl/>
        </w:rPr>
        <w:t xml:space="preserve"> عرفت هذا استطعت التمييز بين دولة وأخرى من حيث كونها دار إسلام، أو دار حرب. والله أعلم.</w:t>
      </w:r>
    </w:p>
    <w:p w:rsidR="00495309" w:rsidRPr="008E60A6" w:rsidRDefault="00495309" w:rsidP="00495309">
      <w:pPr>
        <w:autoSpaceDE w:val="0"/>
        <w:autoSpaceDN w:val="0"/>
        <w:adjustRightInd w:val="0"/>
        <w:rPr>
          <w:rFonts w:ascii="Traditional Arabic" w:hAnsi="Traditional Arabic" w:cs="Traditional Arabic"/>
          <w:sz w:val="32"/>
          <w:szCs w:val="32"/>
          <w:rtl/>
        </w:rPr>
      </w:pPr>
    </w:p>
    <w:p w:rsidR="00495309" w:rsidRDefault="00495309" w:rsidP="00495309">
      <w:pPr>
        <w:rPr>
          <w:rFonts w:ascii="Traditional Arabic" w:hAnsi="Traditional Arabic" w:cs="Traditional Arabic"/>
          <w:sz w:val="32"/>
          <w:szCs w:val="32"/>
          <w:rtl/>
        </w:rPr>
      </w:pPr>
    </w:p>
    <w:p w:rsidR="00C17071" w:rsidRDefault="00C17071" w:rsidP="00495309">
      <w:pPr>
        <w:rPr>
          <w:rFonts w:ascii="Traditional Arabic" w:hAnsi="Traditional Arabic" w:cs="Traditional Arabic"/>
          <w:sz w:val="32"/>
          <w:szCs w:val="32"/>
          <w:rtl/>
        </w:rPr>
      </w:pPr>
    </w:p>
    <w:p w:rsidR="00C17071" w:rsidRDefault="00C17071" w:rsidP="00495309">
      <w:pPr>
        <w:rPr>
          <w:rFonts w:ascii="Traditional Arabic" w:hAnsi="Traditional Arabic" w:cs="Traditional Arabic"/>
          <w:sz w:val="32"/>
          <w:szCs w:val="32"/>
          <w:rtl/>
        </w:rPr>
      </w:pPr>
    </w:p>
    <w:p w:rsidR="00C17071" w:rsidRDefault="00C17071" w:rsidP="00495309">
      <w:pPr>
        <w:rPr>
          <w:rFonts w:ascii="Traditional Arabic" w:hAnsi="Traditional Arabic" w:cs="Traditional Arabic"/>
          <w:sz w:val="32"/>
          <w:szCs w:val="32"/>
          <w:rtl/>
        </w:rPr>
      </w:pPr>
    </w:p>
    <w:p w:rsidR="00C17071" w:rsidRDefault="00C17071" w:rsidP="00495309">
      <w:pPr>
        <w:rPr>
          <w:rFonts w:ascii="Traditional Arabic" w:hAnsi="Traditional Arabic" w:cs="Traditional Arabic"/>
          <w:sz w:val="32"/>
          <w:szCs w:val="32"/>
          <w:rtl/>
        </w:rPr>
      </w:pPr>
    </w:p>
    <w:p w:rsidR="00C17071" w:rsidRDefault="00C17071" w:rsidP="00495309">
      <w:pPr>
        <w:rPr>
          <w:rFonts w:ascii="Traditional Arabic" w:hAnsi="Traditional Arabic" w:cs="Traditional Arabic"/>
          <w:sz w:val="32"/>
          <w:szCs w:val="32"/>
          <w:rtl/>
        </w:rPr>
      </w:pPr>
    </w:p>
    <w:p w:rsidR="00C17071" w:rsidRPr="008E60A6" w:rsidRDefault="00C17071" w:rsidP="00495309">
      <w:pPr>
        <w:rPr>
          <w:rFonts w:ascii="Traditional Arabic" w:hAnsi="Traditional Arabic" w:cs="Traditional Arabic"/>
          <w:sz w:val="32"/>
          <w:szCs w:val="32"/>
          <w:rtl/>
        </w:rPr>
      </w:pPr>
    </w:p>
    <w:p w:rsidR="00A175BF" w:rsidRPr="008E60A6" w:rsidRDefault="00A175BF" w:rsidP="00A175BF">
      <w:pPr>
        <w:pStyle w:val="10"/>
        <w:jc w:val="left"/>
        <w:rPr>
          <w:rFonts w:ascii="Traditional Arabic" w:hAnsi="Traditional Arabic" w:cs="Traditional Arabic"/>
          <w:b w:val="0"/>
          <w:shadow w:val="0"/>
          <w:color w:val="auto"/>
          <w:sz w:val="32"/>
          <w:szCs w:val="32"/>
          <w:rtl/>
        </w:rPr>
      </w:pPr>
      <w:bookmarkStart w:id="30" w:name="_Toc73448967"/>
      <w:bookmarkStart w:id="31" w:name="_Toc73520231"/>
    </w:p>
    <w:p w:rsidR="009C3116" w:rsidRPr="008E60A6" w:rsidRDefault="009C3116" w:rsidP="00A175BF">
      <w:pPr>
        <w:pStyle w:val="10"/>
        <w:rPr>
          <w:rFonts w:ascii="Traditional Arabic" w:hAnsi="Traditional Arabic" w:cs="Traditional Arabic"/>
          <w:bCs/>
          <w:color w:val="auto"/>
          <w:sz w:val="32"/>
          <w:szCs w:val="32"/>
          <w:rtl/>
        </w:rPr>
      </w:pPr>
      <w:r w:rsidRPr="008E60A6">
        <w:rPr>
          <w:rFonts w:ascii="Traditional Arabic" w:hAnsi="Traditional Arabic" w:cs="Traditional Arabic"/>
          <w:bCs/>
          <w:color w:val="auto"/>
          <w:sz w:val="32"/>
          <w:szCs w:val="32"/>
          <w:rtl/>
        </w:rPr>
        <w:lastRenderedPageBreak/>
        <w:t xml:space="preserve">دار الكفر هل </w:t>
      </w:r>
      <w:proofErr w:type="gramStart"/>
      <w:r w:rsidRPr="008E60A6">
        <w:rPr>
          <w:rFonts w:ascii="Traditional Arabic" w:hAnsi="Traditional Arabic" w:cs="Traditional Arabic"/>
          <w:bCs/>
          <w:color w:val="auto"/>
          <w:sz w:val="32"/>
          <w:szCs w:val="32"/>
          <w:rtl/>
        </w:rPr>
        <w:t>تصير</w:t>
      </w:r>
      <w:proofErr w:type="gramEnd"/>
      <w:r w:rsidRPr="008E60A6">
        <w:rPr>
          <w:rFonts w:ascii="Traditional Arabic" w:hAnsi="Traditional Arabic" w:cs="Traditional Arabic"/>
          <w:bCs/>
          <w:color w:val="auto"/>
          <w:sz w:val="32"/>
          <w:szCs w:val="32"/>
          <w:rtl/>
        </w:rPr>
        <w:t xml:space="preserve"> دار إسلام؟</w:t>
      </w:r>
      <w:bookmarkEnd w:id="30"/>
      <w:bookmarkEnd w:id="31"/>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552AC1">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أجمع أهل العلم على أن دار الكفر تصير دار إسلام بظهور أحكام الإسلام فيها قال الكاساني رحمه الله</w:t>
      </w:r>
      <w:r w:rsidRPr="008E60A6">
        <w:rPr>
          <w:rStyle w:val="a9"/>
          <w:rFonts w:ascii="Traditional Arabic" w:eastAsiaTheme="majorEastAsia" w:hAnsi="Traditional Arabic" w:cs="Traditional Arabic"/>
          <w:sz w:val="32"/>
          <w:szCs w:val="32"/>
          <w:rtl/>
        </w:rPr>
        <w:footnoteReference w:id="81"/>
      </w:r>
      <w:r w:rsidRPr="008E60A6">
        <w:rPr>
          <w:rFonts w:ascii="Traditional Arabic" w:hAnsi="Traditional Arabic" w:cs="Traditional Arabic"/>
          <w:sz w:val="32"/>
          <w:szCs w:val="32"/>
          <w:rtl/>
        </w:rPr>
        <w:t>: (لا خلاف بين أصحابنا في أن دار الكفر تصير دار إسلام بظهور أحكام الإسلام فيها) ، وقال العيني رحمه الله</w:t>
      </w:r>
      <w:r w:rsidRPr="008E60A6">
        <w:rPr>
          <w:rStyle w:val="a9"/>
          <w:rFonts w:ascii="Traditional Arabic" w:eastAsiaTheme="majorEastAsia" w:hAnsi="Traditional Arabic" w:cs="Traditional Arabic"/>
          <w:sz w:val="32"/>
          <w:szCs w:val="32"/>
          <w:rtl/>
        </w:rPr>
        <w:footnoteReference w:id="82"/>
      </w:r>
      <w:r w:rsidRPr="008E60A6">
        <w:rPr>
          <w:rFonts w:ascii="Traditional Arabic" w:hAnsi="Traditional Arabic" w:cs="Traditional Arabic"/>
          <w:sz w:val="32"/>
          <w:szCs w:val="32"/>
          <w:rtl/>
        </w:rPr>
        <w:t xml:space="preserve">: (لأن خيبر صارت دار الإسلام لظهور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عليها وهذا لا خلاف فيه) فالأحناف كلهم متفقون مع الجمهور في هذه المسألة وإنما الخلاف أتى في مسألة ما تصير به دار الإسلام دار كفر كما سيأتي.</w:t>
      </w:r>
    </w:p>
    <w:p w:rsidR="009C3116" w:rsidRPr="008E60A6" w:rsidRDefault="009C3116" w:rsidP="009C3116">
      <w:pPr>
        <w:pStyle w:val="2"/>
        <w:rPr>
          <w:rFonts w:ascii="Traditional Arabic" w:hAnsi="Traditional Arabic" w:cs="Traditional Arabic"/>
          <w:b w:val="0"/>
          <w:bCs w:val="0"/>
          <w:color w:val="auto"/>
          <w:szCs w:val="32"/>
          <w:rtl/>
        </w:rPr>
      </w:pPr>
      <w:bookmarkStart w:id="32" w:name="_Toc73448968"/>
      <w:bookmarkStart w:id="33" w:name="_Toc73520232"/>
      <w:r w:rsidRPr="008E60A6">
        <w:rPr>
          <w:rFonts w:ascii="Traditional Arabic" w:hAnsi="Traditional Arabic" w:cs="Traditional Arabic"/>
          <w:b w:val="0"/>
          <w:bCs w:val="0"/>
          <w:color w:val="auto"/>
          <w:szCs w:val="32"/>
          <w:rtl/>
        </w:rPr>
        <w:t>صورة المسألة على وجهين:</w:t>
      </w:r>
      <w:bookmarkEnd w:id="32"/>
      <w:bookmarkEnd w:id="33"/>
    </w:p>
    <w:p w:rsidR="009C3116" w:rsidRPr="008E60A6" w:rsidRDefault="009C3116" w:rsidP="009C3116">
      <w:pPr>
        <w:pStyle w:val="3"/>
        <w:tabs>
          <w:tab w:val="clear" w:pos="746"/>
          <w:tab w:val="num" w:pos="720"/>
        </w:tabs>
        <w:ind w:left="720"/>
        <w:jc w:val="lowKashida"/>
        <w:rPr>
          <w:rFonts w:ascii="Traditional Arabic" w:hAnsi="Traditional Arabic" w:cs="Traditional Arabic"/>
          <w:bCs w:val="0"/>
          <w:color w:val="auto"/>
          <w:sz w:val="32"/>
          <w:szCs w:val="32"/>
          <w:rtl/>
        </w:rPr>
      </w:pPr>
      <w:bookmarkStart w:id="34" w:name="_Toc73448969"/>
      <w:bookmarkStart w:id="35" w:name="_Toc73520233"/>
      <w:proofErr w:type="gramStart"/>
      <w:r w:rsidRPr="008E60A6">
        <w:rPr>
          <w:rFonts w:ascii="Traditional Arabic" w:hAnsi="Traditional Arabic" w:cs="Traditional Arabic"/>
          <w:bCs w:val="0"/>
          <w:color w:val="auto"/>
          <w:sz w:val="32"/>
          <w:szCs w:val="32"/>
          <w:rtl/>
        </w:rPr>
        <w:t>الوجه</w:t>
      </w:r>
      <w:proofErr w:type="gramEnd"/>
      <w:r w:rsidRPr="008E60A6">
        <w:rPr>
          <w:rFonts w:ascii="Traditional Arabic" w:hAnsi="Traditional Arabic" w:cs="Traditional Arabic"/>
          <w:bCs w:val="0"/>
          <w:color w:val="auto"/>
          <w:sz w:val="32"/>
          <w:szCs w:val="32"/>
          <w:rtl/>
        </w:rPr>
        <w:t xml:space="preserve"> الأول: إسلام أهل الحرب وإقامتهم في دارهم بحيث لهم القوة والغلبة ويُظهرون أحكام الإسلام في بلدهم</w:t>
      </w:r>
      <w:bookmarkEnd w:id="34"/>
      <w:bookmarkEnd w:id="35"/>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محمد بن الحسن الشيباني رحمه الله</w:t>
      </w:r>
      <w:r w:rsidRPr="008E60A6">
        <w:rPr>
          <w:rStyle w:val="a9"/>
          <w:rFonts w:ascii="Traditional Arabic" w:eastAsiaTheme="majorEastAsia" w:hAnsi="Traditional Arabic" w:cs="Traditional Arabic"/>
          <w:sz w:val="32"/>
          <w:szCs w:val="32"/>
          <w:rtl/>
        </w:rPr>
        <w:footnoteReference w:id="83"/>
      </w:r>
      <w:r w:rsidRPr="008E60A6">
        <w:rPr>
          <w:rFonts w:ascii="Traditional Arabic" w:hAnsi="Traditional Arabic" w:cs="Traditional Arabic"/>
          <w:sz w:val="32"/>
          <w:szCs w:val="32"/>
          <w:rtl/>
        </w:rPr>
        <w:t xml:space="preserve">: (ولو أن جنداً من المسلمين دخلوا دار الحرب وعليهم أمير من قبل الخليفة , فدخلوا دار الحرب , وخلفوا مدائن كثيرة من مدائن المشركين , فنزلوا على مدينة من مدائنهم فدعاهم المسلمون إلى الإسلام فأجابوهم إليه , فإن المسلمين يقبلون ذلك منهم إذا أسلموا ، لأن القتال إنما شرع لقبول الإسلام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تُقَاتِلُونَهُمْ أَوْ يُسْلِمُونَ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فإذا أسلموا يجب القبول منهم , ثم الأمير يدعهم في أرضهم , ويستعمل عليهم أميراً من المسلمين يحكم بحكم أهل الإسلام ; لأن المدينة صارت دار الإسلام فلا بد من أمير بينهم يجري فيهم حكم المسلمين , فإن كان القوم إذا انصرف عنهم ذلك الجند من المسلمين لم يقدروا على أن يمتنعوا من أهل الحرب , وأبوا أن يتحولوا إلى دار الإسلام , فإن الأمير يدعهم وما اختاروا  لأنفسهم ; لأنهم أساءوا في الاختيار فيتركهم وسوء اختيارهم ولا يجبرون على التحويل لأنهم أحرار مسلمون في مدينة الإسلام فلا يجبرون على التحويل).</w:t>
      </w:r>
    </w:p>
    <w:p w:rsidR="009C3116" w:rsidRPr="008E60A6" w:rsidRDefault="009C3116" w:rsidP="009C3116">
      <w:pPr>
        <w:pStyle w:val="3"/>
        <w:tabs>
          <w:tab w:val="clear" w:pos="746"/>
          <w:tab w:val="num" w:pos="720"/>
        </w:tabs>
        <w:ind w:left="720"/>
        <w:jc w:val="lowKashida"/>
        <w:rPr>
          <w:rFonts w:ascii="Traditional Arabic" w:hAnsi="Traditional Arabic" w:cs="Traditional Arabic"/>
          <w:bCs w:val="0"/>
          <w:color w:val="auto"/>
          <w:sz w:val="32"/>
          <w:szCs w:val="32"/>
          <w:rtl/>
        </w:rPr>
      </w:pPr>
      <w:r w:rsidRPr="008E60A6">
        <w:rPr>
          <w:rFonts w:ascii="Traditional Arabic" w:hAnsi="Traditional Arabic" w:cs="Traditional Arabic"/>
          <w:bCs w:val="0"/>
          <w:color w:val="auto"/>
          <w:sz w:val="32"/>
          <w:szCs w:val="32"/>
          <w:rtl/>
        </w:rPr>
        <w:br w:type="page"/>
      </w:r>
      <w:bookmarkStart w:id="36" w:name="_Toc73448970"/>
      <w:bookmarkStart w:id="37" w:name="_Toc73520234"/>
      <w:proofErr w:type="gramStart"/>
      <w:r w:rsidRPr="008E60A6">
        <w:rPr>
          <w:rFonts w:ascii="Traditional Arabic" w:hAnsi="Traditional Arabic" w:cs="Traditional Arabic"/>
          <w:bCs w:val="0"/>
          <w:color w:val="auto"/>
          <w:sz w:val="32"/>
          <w:szCs w:val="32"/>
          <w:rtl/>
        </w:rPr>
        <w:lastRenderedPageBreak/>
        <w:t>الوجه</w:t>
      </w:r>
      <w:proofErr w:type="gramEnd"/>
      <w:r w:rsidRPr="008E60A6">
        <w:rPr>
          <w:rFonts w:ascii="Traditional Arabic" w:hAnsi="Traditional Arabic" w:cs="Traditional Arabic"/>
          <w:bCs w:val="0"/>
          <w:color w:val="auto"/>
          <w:sz w:val="32"/>
          <w:szCs w:val="32"/>
          <w:rtl/>
        </w:rPr>
        <w:t xml:space="preserve"> الثاني: أن يفتح المسلمون دار الكفر بحيث تكون لهم القوة والغلبة ويُجرون أحكام الإسلام فيها</w:t>
      </w:r>
      <w:bookmarkEnd w:id="36"/>
      <w:bookmarkEnd w:id="37"/>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فلو</w:t>
      </w:r>
      <w:proofErr w:type="gramEnd"/>
      <w:r w:rsidRPr="008E60A6">
        <w:rPr>
          <w:rFonts w:ascii="Traditional Arabic" w:hAnsi="Traditional Arabic" w:cs="Traditional Arabic"/>
          <w:sz w:val="32"/>
          <w:szCs w:val="32"/>
          <w:rtl/>
        </w:rPr>
        <w:t xml:space="preserve"> فُتحت أرض العدو ولم يتمكن المسلمون من إجراء الأحكام فيها لا تصير دار إسلام بل تبقى كما كانت إذ لابد من جريان أحكام الإسلام وأن تكون القوة والغلبة فيها للمسلمين وذلك بانقطاع يد أهل الحرب عنها من كلِّ وجه.</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السرخسي رحمه الله</w:t>
      </w:r>
      <w:r w:rsidRPr="008E60A6">
        <w:rPr>
          <w:rStyle w:val="a9"/>
          <w:rFonts w:ascii="Traditional Arabic" w:eastAsiaTheme="majorEastAsia" w:hAnsi="Traditional Arabic" w:cs="Traditional Arabic"/>
          <w:sz w:val="32"/>
          <w:szCs w:val="32"/>
          <w:rtl/>
        </w:rPr>
        <w:footnoteReference w:id="84"/>
      </w:r>
      <w:r w:rsidRPr="008E60A6">
        <w:rPr>
          <w:rFonts w:ascii="Traditional Arabic" w:hAnsi="Traditional Arabic" w:cs="Traditional Arabic"/>
          <w:sz w:val="32"/>
          <w:szCs w:val="32"/>
          <w:rtl/>
        </w:rPr>
        <w:t>: (لو فتح المسلمون أرضاً من أرض العدو حتى صارت في أيديهم وهرب أهلها عنها ، صارت دار الإسلام بظهور أحكام الإسلام فيها).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السرخسي رحمه الله</w:t>
      </w:r>
      <w:r w:rsidRPr="008E60A6">
        <w:rPr>
          <w:rStyle w:val="a9"/>
          <w:rFonts w:ascii="Traditional Arabic" w:eastAsiaTheme="majorEastAsia" w:hAnsi="Traditional Arabic" w:cs="Traditional Arabic"/>
          <w:sz w:val="32"/>
          <w:szCs w:val="32"/>
          <w:rtl/>
        </w:rPr>
        <w:footnoteReference w:id="85"/>
      </w:r>
      <w:r w:rsidRPr="008E60A6">
        <w:rPr>
          <w:rFonts w:ascii="Traditional Arabic" w:hAnsi="Traditional Arabic" w:cs="Traditional Arabic"/>
          <w:sz w:val="32"/>
          <w:szCs w:val="32"/>
          <w:rtl/>
        </w:rPr>
        <w:t xml:space="preserve">: (إن دار الإسلام اسم للموضع الذي يكون تحت يد المسلمين .. وهذه البقاع كانت في يد أهل الحرب , فلا تصير دار الإسلام إلا بانقطاع يد أهل الحرب عنها من كل وجه , وهذا لأن ما كان ثابتاً فإنه يبقى ببقاء بعض آثاره , ولا يرتفع إلا باعتراض معنى هو مثله أو فوقه).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محمد بن الحسن الشيباني رحمه الله</w:t>
      </w:r>
      <w:r w:rsidRPr="008E60A6">
        <w:rPr>
          <w:rStyle w:val="a9"/>
          <w:rFonts w:ascii="Traditional Arabic" w:eastAsiaTheme="majorEastAsia" w:hAnsi="Traditional Arabic" w:cs="Traditional Arabic"/>
          <w:sz w:val="32"/>
          <w:szCs w:val="32"/>
          <w:rtl/>
        </w:rPr>
        <w:footnoteReference w:id="86"/>
      </w:r>
      <w:r w:rsidRPr="008E60A6">
        <w:rPr>
          <w:rFonts w:ascii="Traditional Arabic" w:hAnsi="Traditional Arabic" w:cs="Traditional Arabic"/>
          <w:sz w:val="32"/>
          <w:szCs w:val="32"/>
          <w:rtl/>
        </w:rPr>
        <w:t>: (وإذا كانت دار من دور أهل الحرب قد وادع المسلمون أهلها على أن يؤدوا إلى المسلمين شيئاً معلوماً في كل سنة , على ألا يجري عليهم المسلمون أحكامهم فهذه دار الحرب ؛ لأن الدار إنما تصير دار الإسلام بإجراء حكم المسلمين فيها , وحكم المسلمين غير جار , فكانت هذه دار حرب).</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أيضاً رحمه الله</w:t>
      </w:r>
      <w:r w:rsidRPr="008E60A6">
        <w:rPr>
          <w:rStyle w:val="a9"/>
          <w:rFonts w:ascii="Traditional Arabic" w:eastAsiaTheme="majorEastAsia" w:hAnsi="Traditional Arabic" w:cs="Traditional Arabic"/>
          <w:sz w:val="32"/>
          <w:szCs w:val="32"/>
          <w:rtl/>
        </w:rPr>
        <w:footnoteReference w:id="87"/>
      </w:r>
      <w:r w:rsidRPr="008E60A6">
        <w:rPr>
          <w:rFonts w:ascii="Traditional Arabic" w:hAnsi="Traditional Arabic" w:cs="Traditional Arabic"/>
          <w:sz w:val="32"/>
          <w:szCs w:val="32"/>
          <w:rtl/>
        </w:rPr>
        <w:t xml:space="preserve">: (فإن أبوا الإسلام فدعاهم المسلمون إلى إعطاء الجزية فأجابوا إلى ذلك وأبوا التحول من دارهم , وقالوا: أعطونا العهد على أن نكون في موضعنا لا نبرح , فإن كان المسلمون إذا أقاموا معهم يقوون على أهل الحرب , وكانوا ممتنعين منهم , فلا بأس بأن يجعلهم الأمير ذمة ويجعل عليهم أميراً من المسلمين يحكم بحكم المسلمين ويجعل مع الأمير من المسلمين من يقوى على المقام معهم في دارهم ؛ لأن قبول الفُرقة واجب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يُعْطُواْ الْجِزْيَةَ عَن يَدٍ وَهُمْ صَاغِرُونَ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وهذه ذمة منهم ; لأن الأمير يجري عليهم حكم المسلمين , وبإجراء الحكم عليهم يصيرون ذمة , ومدينتهم تصير مدينة الإسلام , فيقبل ذلك منهم ، وإن كان هذا الموضع لم يقو من ترك فيها من المسلمين على أهل الحرب , ولم يقدروا على أن يحكموا فيها بحكم الإسلام , لم يسع للمسلمين أن يجيبوهم إلى هذا ولكنهم يجعلونهم ذمة إذا خرجوا بعيالتهم إلى أرض الإسلام لأن دار الشرك إنما تصير دار الإسلام بإجراء حكم المسلمين فيها , وأهل الشرك إنما يصيرون أهل الذمة بإجراء حكم المسلمين عليهم , وقد عجز الأمير عن إجراء حكم المسلمين عليهم , فكانوا في هذه الحالة بمنزلة الموادعين </w:t>
      </w:r>
      <w:r w:rsidRPr="008E60A6">
        <w:rPr>
          <w:rFonts w:ascii="Traditional Arabic" w:hAnsi="Traditional Arabic" w:cs="Traditional Arabic"/>
          <w:sz w:val="32"/>
          <w:szCs w:val="32"/>
          <w:rtl/>
        </w:rPr>
        <w:lastRenderedPageBreak/>
        <w:t xml:space="preserve">للمسلمين , وأهل الحرب متى طلبوا موادعتهم من المسلمين لم يجب على المسلمين موادعتهم , إلا أن يكون فيها خير للمسلمين ظاهراً , فكذلك هاهنا لا يجب قبول هذه الذمة منهم , بخلاف ما إذا أسلموا ; لأن الإسلام يصح من غير قبول من الإمام , فإذا أسلموا صاروا مسلمين , فلا يتعرض لهم الأمير بعد الإسلام , ولكن يخلف فيهم رجلاً يجري فيهم حكم المسلمين , إن قدروا وإلا يتركهم على ذلك , وقد أسلم أهل نجران وأهل اليمامة وبينهم وبين رسول الله صلى الله عليه وآله وسلم , قوم كثير من المشركين فتركهم على ذلك).  </w:t>
      </w: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38" w:name="_Toc73448971"/>
      <w:bookmarkStart w:id="39" w:name="_Toc73520235"/>
      <w:proofErr w:type="gramStart"/>
      <w:r w:rsidRPr="008E60A6">
        <w:rPr>
          <w:rFonts w:ascii="Traditional Arabic" w:hAnsi="Traditional Arabic" w:cs="Traditional Arabic"/>
          <w:bCs/>
          <w:color w:val="auto"/>
          <w:sz w:val="32"/>
          <w:szCs w:val="32"/>
          <w:rtl/>
        </w:rPr>
        <w:lastRenderedPageBreak/>
        <w:t>تطبيقات</w:t>
      </w:r>
      <w:proofErr w:type="gramEnd"/>
      <w:r w:rsidRPr="008E60A6">
        <w:rPr>
          <w:rFonts w:ascii="Traditional Arabic" w:hAnsi="Traditional Arabic" w:cs="Traditional Arabic"/>
          <w:bCs/>
          <w:color w:val="auto"/>
          <w:sz w:val="32"/>
          <w:szCs w:val="32"/>
          <w:rtl/>
        </w:rPr>
        <w:t xml:space="preserve"> تاريخية من أقوال العلماء على تحول دار الكفر إلى دار إسلام</w:t>
      </w:r>
      <w:bookmarkEnd w:id="38"/>
      <w:bookmarkEnd w:id="39"/>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الشافعي رحمه الله</w:t>
      </w:r>
      <w:r w:rsidRPr="008E60A6">
        <w:rPr>
          <w:rStyle w:val="a9"/>
          <w:rFonts w:ascii="Traditional Arabic" w:eastAsiaTheme="majorEastAsia" w:hAnsi="Traditional Arabic" w:cs="Traditional Arabic"/>
          <w:sz w:val="32"/>
          <w:szCs w:val="32"/>
          <w:rtl/>
        </w:rPr>
        <w:footnoteReference w:id="88"/>
      </w:r>
      <w:r w:rsidRPr="008E60A6">
        <w:rPr>
          <w:rFonts w:ascii="Traditional Arabic" w:hAnsi="Traditional Arabic" w:cs="Traditional Arabic"/>
          <w:sz w:val="32"/>
          <w:szCs w:val="32"/>
          <w:rtl/>
        </w:rPr>
        <w:t>: (فإن قال قائل ما دل على أن الدار في هذا وغير الدار سواء قيل أسلم أبو سفيان بن حرب بمر</w:t>
      </w:r>
      <w:r w:rsidRPr="008E60A6">
        <w:rPr>
          <w:rStyle w:val="a9"/>
          <w:rFonts w:ascii="Traditional Arabic" w:eastAsiaTheme="majorEastAsia" w:hAnsi="Traditional Arabic" w:cs="Traditional Arabic"/>
          <w:sz w:val="32"/>
          <w:szCs w:val="32"/>
          <w:rtl/>
        </w:rPr>
        <w:footnoteReference w:id="89"/>
      </w:r>
      <w:r w:rsidRPr="008E60A6">
        <w:rPr>
          <w:rFonts w:ascii="Traditional Arabic" w:hAnsi="Traditional Arabic" w:cs="Traditional Arabic"/>
          <w:sz w:val="32"/>
          <w:szCs w:val="32"/>
          <w:rtl/>
        </w:rPr>
        <w:t xml:space="preserve"> وهي دار خزاعة وهي دار إسلام وامرأته هند بنت عتبة كافرة مقيمة بمكة وهي دار كفر ثم أسلمت هند في العدة فأقرهما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على النكاح وأسلم أهل مكة وصارت مكة دار إسلام وأسلمت امرأة صفوان ابن أمية وامرأة عكرمة بن أبي جهل وهما مقيمان في دار الإسلام وهرب زوجاهما إلى ناحية البحرين وهي دار كفر ثم رجعا فأسلما وأزواجهما في العدة فأقرهم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على النكاح الأول).</w:t>
      </w:r>
    </w:p>
    <w:p w:rsidR="009C3116" w:rsidRPr="008E60A6" w:rsidRDefault="009C3116" w:rsidP="009C3116">
      <w:pPr>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القيم رحمه الله وهو يتحدث عن مكة وتحولها إلى دار إسلام بعد أن كانت دار حرب</w:t>
      </w:r>
      <w:r w:rsidRPr="008E60A6">
        <w:rPr>
          <w:rStyle w:val="a9"/>
          <w:rFonts w:ascii="Traditional Arabic" w:eastAsiaTheme="majorEastAsia" w:hAnsi="Traditional Arabic" w:cs="Traditional Arabic"/>
          <w:sz w:val="32"/>
          <w:szCs w:val="32"/>
          <w:rtl/>
        </w:rPr>
        <w:footnoteReference w:id="90"/>
      </w:r>
      <w:r w:rsidRPr="008E60A6">
        <w:rPr>
          <w:rFonts w:ascii="Traditional Arabic" w:hAnsi="Traditional Arabic" w:cs="Traditional Arabic"/>
          <w:sz w:val="32"/>
          <w:szCs w:val="32"/>
          <w:rtl/>
        </w:rPr>
        <w:t xml:space="preserve">: (وأسلمت امرأة صفوان بن أمية وامرأة عكرمة بن أبي جهل بمكة وصارت دارهما دار الإسلام وظهر حكم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بمكة وهرب عكرمة إلى اليمن وهي دار حرب وصفوان يريد اليمن وهي دار حرب ثم رجع صفوان إلى مكة وهي دار الإسلام).</w:t>
      </w:r>
    </w:p>
    <w:p w:rsidR="009C3116" w:rsidRPr="008E60A6" w:rsidRDefault="009C3116" w:rsidP="009C3116">
      <w:pPr>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ابن القيم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91"/>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(وكانت دار الهجرة في زمن رسول الله هي دار الإسلام فلما أسلم أهل الأمصار صارت البلاد التي أسلم أهلها بلاد الإسلام).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القرطبي رحمه الله وهو يتحدث عن ميقات أهل العراق وأن العراق كانت دار كفر على عهد رسول الله ثم تحولت دار إسلام</w:t>
      </w:r>
      <w:r w:rsidRPr="008E60A6">
        <w:rPr>
          <w:rStyle w:val="a9"/>
          <w:rFonts w:ascii="Traditional Arabic" w:eastAsiaTheme="majorEastAsia" w:hAnsi="Traditional Arabic" w:cs="Traditional Arabic"/>
          <w:sz w:val="32"/>
          <w:szCs w:val="32"/>
          <w:rtl/>
        </w:rPr>
        <w:footnoteReference w:id="92"/>
      </w:r>
      <w:r w:rsidRPr="008E60A6">
        <w:rPr>
          <w:rFonts w:ascii="Traditional Arabic" w:hAnsi="Traditional Arabic" w:cs="Traditional Arabic"/>
          <w:sz w:val="32"/>
          <w:szCs w:val="32"/>
          <w:rtl/>
        </w:rPr>
        <w:t xml:space="preserve">: (واختلفوا في ميقات أهل العراق وفيمن وقته فروى أبو داود والترمذي عن ابن عباس أن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وقَّت لأهل المشرق العقيق قال الترمذي هذا حديث حسن وروي أن عمر وقت لأهل العراق ذات عرق وفي كتاب أبي داود عن عائشة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وقَّت لأهل العراق ذات عرق وهذا هو الصحيح ومن روى أن عمر وقته لأن العراق في وقته افتتحت فغفلة منه بل وقته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كما وقت لأهل الشام الجحفة والشام كلها يومئذ دار كفر كما كانت العراق وغيرها يومئذ من البلدان</w:t>
      </w:r>
      <w:r w:rsidRPr="008E60A6">
        <w:rPr>
          <w:rStyle w:val="a9"/>
          <w:rFonts w:ascii="Traditional Arabic" w:eastAsiaTheme="majorEastAsia" w:hAnsi="Traditional Arabic" w:cs="Traditional Arabic"/>
          <w:sz w:val="32"/>
          <w:szCs w:val="32"/>
          <w:rtl/>
        </w:rPr>
        <w:footnoteReference w:id="93"/>
      </w:r>
      <w:r w:rsidRPr="008E60A6">
        <w:rPr>
          <w:rFonts w:ascii="Traditional Arabic" w:hAnsi="Traditional Arabic" w:cs="Traditional Arabic"/>
          <w:sz w:val="32"/>
          <w:szCs w:val="32"/>
          <w:rtl/>
        </w:rPr>
        <w:t xml:space="preserve"> ولم تفتح العراق ولا الشام إلا على عهد عمر وهذا ما لا خلاف فيه بين أهل السير).</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وقال ابن عبد البر رحمه الله وهو ينقل الخلاف أيضاً فيمن وقَّت ميقات أهل العراق</w:t>
      </w:r>
      <w:r w:rsidRPr="008E60A6">
        <w:rPr>
          <w:rStyle w:val="a9"/>
          <w:rFonts w:ascii="Traditional Arabic" w:eastAsiaTheme="majorEastAsia" w:hAnsi="Traditional Arabic" w:cs="Traditional Arabic"/>
          <w:sz w:val="32"/>
          <w:szCs w:val="32"/>
          <w:rtl/>
        </w:rPr>
        <w:footnoteReference w:id="94"/>
      </w:r>
      <w:r w:rsidRPr="008E60A6">
        <w:rPr>
          <w:rFonts w:ascii="Traditional Arabic" w:hAnsi="Traditional Arabic" w:cs="Traditional Arabic"/>
          <w:sz w:val="32"/>
          <w:szCs w:val="32"/>
          <w:rtl/>
        </w:rPr>
        <w:t xml:space="preserve">: (بل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هو الذي وقت لأهل العراق ذات عرق والعقيق كما وقت لأهل الشام الجحفة والشام كلها يومئذ دار كفر كما كانت العراق يومئذ دار كفر فوقت المواقيت لأهل النواحي لأنه علم أنه سيفتح الله على أمته الشام والعراق وغيرهما من البلدان ولم تفتح الشام ولا العراق جميعاً إلا على عهد عمر وهذا ما لا خلاف فيه بين أهل السير وقد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"منعت العراق دينارها ودرهمها ومنعت الشام إردبها ومديها وقفيزها" بمعنى ستمنع ، وقال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"ليبلغن هذا الدين ما بلغ الليل والنهار" وقال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"زويت لي الأرض فرأيت مشارقها ومغاربها وسيبلغ ملك أمتي ما زوي لي منها").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أيضاً رحمه الله</w:t>
      </w:r>
      <w:r w:rsidRPr="008E60A6">
        <w:rPr>
          <w:rStyle w:val="a9"/>
          <w:rFonts w:ascii="Traditional Arabic" w:eastAsiaTheme="majorEastAsia" w:hAnsi="Traditional Arabic" w:cs="Traditional Arabic"/>
          <w:sz w:val="32"/>
          <w:szCs w:val="32"/>
          <w:rtl/>
        </w:rPr>
        <w:footnoteReference w:id="95"/>
      </w:r>
      <w:r w:rsidRPr="008E60A6">
        <w:rPr>
          <w:rFonts w:ascii="Traditional Arabic" w:hAnsi="Traditional Arabic" w:cs="Traditional Arabic"/>
          <w:sz w:val="32"/>
          <w:szCs w:val="32"/>
          <w:rtl/>
        </w:rPr>
        <w:t xml:space="preserve">: (عن ابن عمر قال رأيت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يشير إلى المشرق يقول: "ها إن الفتنة هاهنا إن الفتنة هاهنا من حيث يطلع قرن الشيطان" في هذا الحديث علم من أعلام نبوة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لإخباره بالغيب عما يكون بعده والفتنة هاهنا بمعنى الفتن لأن الواحدة هاهنا تقوم مقام الجميع في الذكر لأن الألف واللام في الفتنة ليسا إشارة إلى معهود وإنما هما إشارة إلى الجنس مثل قوله الزانية والزاني والسارق والسارقة فأخبر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عن إقبال الفتن من ناحية المشرق وكذلك أكثر الفتن من المشرق انبعثت وبها كانت نحو الجمل وصفين وقتل الحسين وغير ذلك مما كان بعد ذلك من الفتن بالعراق وخراسان إلى اليوم وقد كانت الفتن في كل ناحية من نواحي الإسلام ولكنها بالمشرق أكثر أبداً ومثل هذا الحديث قوله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إني أرى مواقع الفتن خلال بيوتكم كمواقع القطر وقد يحتمل أن تكون الفتنة في هذا الحديث معناها الكفر وكانت المشرق يومئذ دار كفر فأشار إليها).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حجر رحمه الله</w:t>
      </w:r>
      <w:r w:rsidRPr="008E60A6">
        <w:rPr>
          <w:rStyle w:val="a9"/>
          <w:rFonts w:ascii="Traditional Arabic" w:eastAsiaTheme="majorEastAsia" w:hAnsi="Traditional Arabic" w:cs="Traditional Arabic"/>
          <w:sz w:val="32"/>
          <w:szCs w:val="32"/>
          <w:rtl/>
        </w:rPr>
        <w:footnoteReference w:id="96"/>
      </w:r>
      <w:r w:rsidRPr="008E60A6">
        <w:rPr>
          <w:rFonts w:ascii="Traditional Arabic" w:hAnsi="Traditional Arabic" w:cs="Traditional Arabic"/>
          <w:sz w:val="32"/>
          <w:szCs w:val="32"/>
          <w:rtl/>
        </w:rPr>
        <w:t>: (باب الصلاة في الجبة الشامية هذه الترجمة معقودة لجواز الصلاة في ثياب الكفار مالم يتحقق نجاستها وإنما عبر بالشامية مراعاة للفظ الحديث وكانت الشام إذ ذاك دار كفر).</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 وهو يتحدث عن الفتوحات الإسلامية ودخول البلدان في حوزة الإسلام ووصول دولة الإسلام إلى مشارق الأرض ومغاربها</w:t>
      </w:r>
      <w:r w:rsidRPr="008E60A6">
        <w:rPr>
          <w:rStyle w:val="a9"/>
          <w:rFonts w:ascii="Traditional Arabic" w:eastAsiaTheme="majorEastAsia" w:hAnsi="Traditional Arabic" w:cs="Traditional Arabic"/>
          <w:sz w:val="32"/>
          <w:szCs w:val="32"/>
          <w:rtl/>
        </w:rPr>
        <w:footnoteReference w:id="97"/>
      </w:r>
      <w:r w:rsidRPr="008E60A6">
        <w:rPr>
          <w:rFonts w:ascii="Traditional Arabic" w:hAnsi="Traditional Arabic" w:cs="Traditional Arabic"/>
          <w:sz w:val="32"/>
          <w:szCs w:val="32"/>
          <w:rtl/>
        </w:rPr>
        <w:t xml:space="preserve">: (أمر الله تعالى المؤمنين أن يقاتلوا الكفار أولاً فأولاً الأقرب فالأقرب إلى حوزة الإسلام ولهذا بدأ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بقتال المشركين في جزيرة العرب فلما فرغ منهم وفتح الله عليه مكة والمدينة والطائف واليمن واليمامة وهجر وخيبر وحضرموت وغير ذلك من أقاليم جزيرة العرب ودخل الناس من سائر أحياء العرب في دين الله أفواجا شرع في قتال أهل الكتاب فتجهز لغزو الروم الذين هم أقرب الناس إلى جزيرة العرب وأولى الناس بالدعوة إلى الإسلام لأنهم أهل الكتاب فبلغ تبوك ثم رجع لأجل جهد الناس وجدب البلاد وضيق الحال وذلك سنة تسع من هجرته عليه السلام ثم </w:t>
      </w:r>
      <w:r w:rsidRPr="008E60A6">
        <w:rPr>
          <w:rFonts w:ascii="Traditional Arabic" w:hAnsi="Traditional Arabic" w:cs="Traditional Arabic"/>
          <w:sz w:val="32"/>
          <w:szCs w:val="32"/>
          <w:rtl/>
        </w:rPr>
        <w:lastRenderedPageBreak/>
        <w:t xml:space="preserve">اشتغل في السنة العاشرة بحجة الوداع ثم عاجلته المنية صلوات الله وسلامه عليه بعد حجته بأحد وثمانين يوما فاختاره الله لما عنده وقام بالأمر بعده وزيره وصديقه وخليفته أبو بكر الصديق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وقد مال الدين ميلة كاد أن ينجفل فثبته الله تعالى به فوطد القواعد وثبت الدعائم ورد شارد الدين وهو راغم ورد أهل الردة إلى الإسلام وأخذ الزكاة ممن منعها من الطغام وبين الحق لمن جهله وأدى عن الرسول ما حمله ثم شرع في تجهيز الجيوش الإسلامية إلى الروم عبدة الصلبان وإلى الفرس عبدة النيران ففتح الله ببركة سفارته البلاد وأرغم أنف كسرى وقيصر ومن أطاعهما من العباد وأنفق كنوزهما في سبيل الله كما أخبر بذلك رسول الله وكان تمام الأمر على يدي وصيه من بعده وولي عهده الفاروق الأواب شهيد المحراب أبي حفص عمر بن الخطاب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فأرغم الله أنوف الكفرة الملحدين وقمع الطغاة المنافقين واستولى على الممالك شرقاً وغرباً وحملت إليه خزائن الأموال من سائر الأقاليم بعدا وقربا ففرقها على الوجه الشرعي والسبيل المرضي.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ثم لما مات شهيداً وقد عاش حميداً أجمع الصحابة من المهاجرين والأنصار على خلافة أمير المؤمنين عثمان بن عفان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شهيد الدار فكسى الإسلام رياسة حلة سابغة وامتدت الدعوة في سائر الأقاليم على رقاب العباد حجة الله البالغة فظهر الإسلام في مشارق الأرض ومغاربها وعلت كلمة الله وظهر دينه وبلغت الملة الحنيفية من أعداء الله غاية مآربها وكلما علوا أمة انتقلوا إلى بعدهم ثم الذين يلونهم من العتاة الفجار) - إلى قوله - (وهكذا الأمر لما كانت القرون الثلاثة الذين هم خير هذه الأمة في غاية الاستقامة والقيام بطاعة الله تعالى لم يزالوا ظاهرين على عدوهم ولم تزل الفتوحات كثيرة ولم تزل الأعداء في سفال وخسار)</w:t>
      </w:r>
      <w:r w:rsidRPr="008E60A6">
        <w:rPr>
          <w:rStyle w:val="a9"/>
          <w:rFonts w:ascii="Traditional Arabic" w:eastAsiaTheme="majorEastAsia" w:hAnsi="Traditional Arabic" w:cs="Traditional Arabic"/>
          <w:sz w:val="32"/>
          <w:szCs w:val="32"/>
          <w:rtl/>
        </w:rPr>
        <w:footnoteReference w:id="98"/>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40" w:name="_Toc73448972"/>
      <w:bookmarkStart w:id="41" w:name="_Toc73520236"/>
      <w:r w:rsidRPr="008E60A6">
        <w:rPr>
          <w:rFonts w:ascii="Traditional Arabic" w:hAnsi="Traditional Arabic" w:cs="Traditional Arabic"/>
          <w:bCs/>
          <w:color w:val="auto"/>
          <w:sz w:val="32"/>
          <w:szCs w:val="32"/>
          <w:rtl/>
        </w:rPr>
        <w:lastRenderedPageBreak/>
        <w:t xml:space="preserve">دار الإسلام هل </w:t>
      </w:r>
      <w:proofErr w:type="gramStart"/>
      <w:r w:rsidRPr="008E60A6">
        <w:rPr>
          <w:rFonts w:ascii="Traditional Arabic" w:hAnsi="Traditional Arabic" w:cs="Traditional Arabic"/>
          <w:bCs/>
          <w:color w:val="auto"/>
          <w:sz w:val="32"/>
          <w:szCs w:val="32"/>
          <w:rtl/>
        </w:rPr>
        <w:t>تصير</w:t>
      </w:r>
      <w:proofErr w:type="gramEnd"/>
      <w:r w:rsidRPr="008E60A6">
        <w:rPr>
          <w:rFonts w:ascii="Traditional Arabic" w:hAnsi="Traditional Arabic" w:cs="Traditional Arabic"/>
          <w:bCs/>
          <w:color w:val="auto"/>
          <w:sz w:val="32"/>
          <w:szCs w:val="32"/>
          <w:rtl/>
        </w:rPr>
        <w:t xml:space="preserve"> دار كفر؟</w:t>
      </w:r>
      <w:bookmarkEnd w:id="40"/>
      <w:bookmarkEnd w:id="41"/>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تقدَّم آنفاً انعقاد الإجماع على أن دار الكفر تصير دار إسلام عندما يفتحها المسلمون ويُظهرون أحكام الإسلام فيها أي أنها بمجرد جريان أحكام الإسلام تصير دار إسلام.</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ولكن</w:t>
      </w:r>
      <w:proofErr w:type="gramEnd"/>
      <w:r w:rsidRPr="008E60A6">
        <w:rPr>
          <w:rFonts w:ascii="Traditional Arabic" w:hAnsi="Traditional Arabic" w:cs="Traditional Arabic"/>
          <w:sz w:val="32"/>
          <w:szCs w:val="32"/>
          <w:rtl/>
        </w:rPr>
        <w:t>: الدار التي فتحها المسلمون في يوم من الأيام وصارت دار إسلام هل تتحول وتصير دار كفر؟.</w:t>
      </w:r>
    </w:p>
    <w:p w:rsidR="009C3116" w:rsidRPr="008E60A6" w:rsidRDefault="009C3116" w:rsidP="009C3116">
      <w:pPr>
        <w:pStyle w:val="2"/>
        <w:rPr>
          <w:rFonts w:ascii="Traditional Arabic" w:hAnsi="Traditional Arabic" w:cs="Traditional Arabic"/>
          <w:b w:val="0"/>
          <w:bCs w:val="0"/>
          <w:color w:val="auto"/>
          <w:szCs w:val="32"/>
          <w:rtl/>
        </w:rPr>
      </w:pPr>
      <w:bookmarkStart w:id="42" w:name="_Toc73448973"/>
      <w:bookmarkStart w:id="43" w:name="_Toc73520237"/>
      <w:r w:rsidRPr="008E60A6">
        <w:rPr>
          <w:rFonts w:ascii="Traditional Arabic" w:hAnsi="Traditional Arabic" w:cs="Traditional Arabic"/>
          <w:b w:val="0"/>
          <w:bCs w:val="0"/>
          <w:color w:val="auto"/>
          <w:szCs w:val="32"/>
          <w:rtl/>
        </w:rPr>
        <w:t>صورة المسألة على أوجه:</w:t>
      </w:r>
      <w:bookmarkEnd w:id="42"/>
      <w:bookmarkEnd w:id="43"/>
    </w:p>
    <w:p w:rsidR="009C3116" w:rsidRPr="008E60A6" w:rsidRDefault="009C3116" w:rsidP="009C3116">
      <w:pPr>
        <w:pStyle w:val="3"/>
        <w:tabs>
          <w:tab w:val="clear" w:pos="746"/>
          <w:tab w:val="num" w:pos="720"/>
        </w:tabs>
        <w:ind w:left="720"/>
        <w:jc w:val="lowKashida"/>
        <w:rPr>
          <w:rFonts w:ascii="Traditional Arabic" w:hAnsi="Traditional Arabic" w:cs="Traditional Arabic"/>
          <w:bCs w:val="0"/>
          <w:color w:val="auto"/>
          <w:sz w:val="32"/>
          <w:szCs w:val="32"/>
          <w:rtl/>
        </w:rPr>
      </w:pPr>
      <w:bookmarkStart w:id="44" w:name="_Toc73448974"/>
      <w:bookmarkStart w:id="45" w:name="_Toc73520238"/>
      <w:r w:rsidRPr="008E60A6">
        <w:rPr>
          <w:rFonts w:ascii="Traditional Arabic" w:hAnsi="Traditional Arabic" w:cs="Traditional Arabic"/>
          <w:bCs w:val="0"/>
          <w:color w:val="auto"/>
          <w:sz w:val="32"/>
          <w:szCs w:val="32"/>
          <w:rtl/>
        </w:rPr>
        <w:t>الوجه الأول: إذا تغلّب الكفار على بلدة من بلاد الإسلام وسيطروا عليها وأجروا أحكامهم فيها.</w:t>
      </w:r>
      <w:bookmarkEnd w:id="44"/>
      <w:bookmarkEnd w:id="45"/>
      <w:r w:rsidRPr="008E60A6">
        <w:rPr>
          <w:rFonts w:ascii="Traditional Arabic" w:hAnsi="Traditional Arabic" w:cs="Traditional Arabic"/>
          <w:bCs w:val="0"/>
          <w:color w:val="auto"/>
          <w:sz w:val="32"/>
          <w:szCs w:val="32"/>
          <w:rtl/>
        </w:rPr>
        <w:t xml:space="preserve">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كحال الأندلس بعد سيطرة الصليبين عليها وإجراء أحكامهم فيها والتي تحكمها الآن دولتان </w:t>
      </w:r>
      <w:proofErr w:type="gramStart"/>
      <w:r w:rsidRPr="008E60A6">
        <w:rPr>
          <w:rFonts w:ascii="Traditional Arabic" w:hAnsi="Traditional Arabic" w:cs="Traditional Arabic"/>
          <w:sz w:val="32"/>
          <w:szCs w:val="32"/>
          <w:rtl/>
        </w:rPr>
        <w:t>(أسبانيا ،</w:t>
      </w:r>
      <w:proofErr w:type="gramEnd"/>
      <w:r w:rsidRPr="008E60A6">
        <w:rPr>
          <w:rFonts w:ascii="Traditional Arabic" w:hAnsi="Traditional Arabic" w:cs="Traditional Arabic"/>
          <w:sz w:val="32"/>
          <w:szCs w:val="32"/>
          <w:rtl/>
        </w:rPr>
        <w:t xml:space="preserve"> البرتغال) وكحال الأرض المباركة وسواحل الشام بعد سيطرة الفرنجة قديماً عليها وسيطرة يهود اليوم عليها.</w:t>
      </w:r>
    </w:p>
    <w:p w:rsidR="009C3116" w:rsidRPr="008E60A6" w:rsidRDefault="009C3116" w:rsidP="009C3116">
      <w:pPr>
        <w:pStyle w:val="3"/>
        <w:tabs>
          <w:tab w:val="clear" w:pos="746"/>
          <w:tab w:val="num" w:pos="720"/>
        </w:tabs>
        <w:ind w:left="720"/>
        <w:jc w:val="lowKashida"/>
        <w:rPr>
          <w:rFonts w:ascii="Traditional Arabic" w:hAnsi="Traditional Arabic" w:cs="Traditional Arabic"/>
          <w:bCs w:val="0"/>
          <w:color w:val="auto"/>
          <w:sz w:val="32"/>
          <w:szCs w:val="32"/>
          <w:rtl/>
        </w:rPr>
      </w:pPr>
      <w:bookmarkStart w:id="46" w:name="_Toc73448975"/>
      <w:bookmarkStart w:id="47" w:name="_Toc73520239"/>
      <w:r w:rsidRPr="008E60A6">
        <w:rPr>
          <w:rFonts w:ascii="Traditional Arabic" w:hAnsi="Traditional Arabic" w:cs="Traditional Arabic"/>
          <w:bCs w:val="0"/>
          <w:color w:val="auto"/>
          <w:sz w:val="32"/>
          <w:szCs w:val="32"/>
          <w:rtl/>
        </w:rPr>
        <w:t>الوجه الثاني: ارتداد أهل بلدة من بلاد المسلمين عن الإسلام وامتناعهم فيها وتغلبهم عليها وإجراء أحكامهم فيها.</w:t>
      </w:r>
      <w:bookmarkEnd w:id="46"/>
      <w:bookmarkEnd w:id="47"/>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كدار مسيلمة الكذاب والأسود العنسي.</w:t>
      </w:r>
    </w:p>
    <w:p w:rsidR="009C3116" w:rsidRPr="008E60A6" w:rsidRDefault="009C3116" w:rsidP="009C3116">
      <w:pPr>
        <w:pStyle w:val="3"/>
        <w:tabs>
          <w:tab w:val="clear" w:pos="746"/>
          <w:tab w:val="num" w:pos="720"/>
        </w:tabs>
        <w:ind w:left="720"/>
        <w:jc w:val="lowKashida"/>
        <w:rPr>
          <w:rFonts w:ascii="Traditional Arabic" w:hAnsi="Traditional Arabic" w:cs="Traditional Arabic"/>
          <w:bCs w:val="0"/>
          <w:color w:val="auto"/>
          <w:sz w:val="32"/>
          <w:szCs w:val="32"/>
          <w:rtl/>
        </w:rPr>
      </w:pPr>
      <w:bookmarkStart w:id="48" w:name="_Toc73448976"/>
      <w:bookmarkStart w:id="49" w:name="_Toc73520240"/>
      <w:proofErr w:type="gramStart"/>
      <w:r w:rsidRPr="008E60A6">
        <w:rPr>
          <w:rFonts w:ascii="Traditional Arabic" w:hAnsi="Traditional Arabic" w:cs="Traditional Arabic"/>
          <w:bCs w:val="0"/>
          <w:color w:val="auto"/>
          <w:sz w:val="32"/>
          <w:szCs w:val="32"/>
          <w:rtl/>
        </w:rPr>
        <w:t>الوجه</w:t>
      </w:r>
      <w:proofErr w:type="gramEnd"/>
      <w:r w:rsidRPr="008E60A6">
        <w:rPr>
          <w:rFonts w:ascii="Traditional Arabic" w:hAnsi="Traditional Arabic" w:cs="Traditional Arabic"/>
          <w:bCs w:val="0"/>
          <w:color w:val="auto"/>
          <w:sz w:val="32"/>
          <w:szCs w:val="32"/>
          <w:rtl/>
        </w:rPr>
        <w:t xml:space="preserve"> الثالث: قيام طائفة ممتنعة محددة بالتغلب على مدينة أو قرية أو ناحية وإجراء أحكامهم فيها وقهر وإذلال المسلمين.</w:t>
      </w:r>
      <w:bookmarkEnd w:id="48"/>
      <w:bookmarkEnd w:id="49"/>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كحال أنظمة الكفر والردة اليوم في غالب الدول التي كانت بالأمس داراً للإسلام.</w:t>
      </w:r>
    </w:p>
    <w:p w:rsidR="009C3116" w:rsidRPr="008E60A6" w:rsidRDefault="009C3116" w:rsidP="009C3116">
      <w:pPr>
        <w:pStyle w:val="3"/>
        <w:tabs>
          <w:tab w:val="clear" w:pos="746"/>
          <w:tab w:val="num" w:pos="720"/>
        </w:tabs>
        <w:ind w:left="720"/>
        <w:jc w:val="lowKashida"/>
        <w:rPr>
          <w:rFonts w:ascii="Traditional Arabic" w:hAnsi="Traditional Arabic" w:cs="Traditional Arabic"/>
          <w:bCs w:val="0"/>
          <w:color w:val="auto"/>
          <w:sz w:val="32"/>
          <w:szCs w:val="32"/>
          <w:rtl/>
        </w:rPr>
      </w:pPr>
      <w:bookmarkStart w:id="50" w:name="_Toc73448977"/>
      <w:bookmarkStart w:id="51" w:name="_Toc73520241"/>
      <w:proofErr w:type="gramStart"/>
      <w:r w:rsidRPr="008E60A6">
        <w:rPr>
          <w:rFonts w:ascii="Traditional Arabic" w:hAnsi="Traditional Arabic" w:cs="Traditional Arabic"/>
          <w:bCs w:val="0"/>
          <w:color w:val="auto"/>
          <w:sz w:val="32"/>
          <w:szCs w:val="32"/>
          <w:rtl/>
        </w:rPr>
        <w:t>الوجه</w:t>
      </w:r>
      <w:proofErr w:type="gramEnd"/>
      <w:r w:rsidRPr="008E60A6">
        <w:rPr>
          <w:rFonts w:ascii="Traditional Arabic" w:hAnsi="Traditional Arabic" w:cs="Traditional Arabic"/>
          <w:bCs w:val="0"/>
          <w:color w:val="auto"/>
          <w:sz w:val="32"/>
          <w:szCs w:val="32"/>
          <w:rtl/>
        </w:rPr>
        <w:t xml:space="preserve"> الرابع: نقض أهل الذمة لعهودهم وتغلبهم على البلد التي يسكنونها وإجراء أحكامهم فيها.</w:t>
      </w:r>
      <w:bookmarkEnd w:id="50"/>
      <w:bookmarkEnd w:id="51"/>
    </w:p>
    <w:p w:rsidR="009C3116" w:rsidRPr="008E60A6" w:rsidRDefault="009C3116" w:rsidP="00F671D4">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جاء في الفتاوى الهندية</w:t>
      </w:r>
      <w:r w:rsidRPr="008E60A6">
        <w:rPr>
          <w:rStyle w:val="a9"/>
          <w:rFonts w:ascii="Traditional Arabic" w:eastAsiaTheme="majorEastAsia" w:hAnsi="Traditional Arabic" w:cs="Traditional Arabic"/>
          <w:sz w:val="32"/>
          <w:szCs w:val="32"/>
          <w:rtl/>
        </w:rPr>
        <w:footnoteReference w:id="99"/>
      </w:r>
      <w:r w:rsidRPr="008E60A6">
        <w:rPr>
          <w:rFonts w:ascii="Traditional Arabic" w:hAnsi="Traditional Arabic" w:cs="Traditional Arabic"/>
          <w:sz w:val="32"/>
          <w:szCs w:val="32"/>
          <w:rtl/>
        </w:rPr>
        <w:t xml:space="preserve">: (وإذا نقض أهل الذمة العهد , وغلبوا على دارهم أو على دار من ديار المسلمين , وصارت الدار دار حرب بالاتفاق , ثم ظهر عليهم المسلمون وثبت الخيار فيهم للإمام , فإن شاء مَنَّ عليهم برقابهم وأراضيهم ونسائهم وذراريهم وأموالهم , ووضع على أراضيهم الخراج , وإن شاء وضع العشر , وهذا تسمية وفي الحقيقة خراج , ولهذا يصرف هذا العشر مصرف الخراج , وإن شاء جعل عليها العشر مضاعفا كما فعل عمر رضي الله عنه ببني تغلب وإن قتل الرجال وقسم النساء والذراري والأموال , وبقيت الأراضي بلا ملاك , فنقل إليها قوماً من المسلمين ليكونوا ردءا للمسلمين , وجعل الأراضي لهم ليؤدوا المؤنة عنها جاز ولكن يفعل برضا أولئك الذين يريد الإمام نقلهم إليها وإذا نقل إليها قوما من المسلمين , وصارت الأراضي مملوكة لهم جعل عليها العشر إن شاء , وإن شاء جعل عليها الخراج , ولو أن قوماً من المسلمين ارتدوا , وغلبوا على دارهم أو على دار من ديار المسلمين , </w:t>
      </w:r>
      <w:r w:rsidRPr="008E60A6">
        <w:rPr>
          <w:rFonts w:ascii="Traditional Arabic" w:hAnsi="Traditional Arabic" w:cs="Traditional Arabic"/>
          <w:sz w:val="32"/>
          <w:szCs w:val="32"/>
          <w:rtl/>
        </w:rPr>
        <w:lastRenderedPageBreak/>
        <w:t>وصارت دارهم دار حرب بالاتفاق , ثم ظهر عليهم المسلمون , فإنه لا يقبل من  رجالهم إلا السيف أو الإسلام , فإن أبوا أن يسلموا قتلوا).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فجماهير الفقهاء وكبار أصحاب أبي حنيفة وتلامذته على أن دار الإسلام تصير دار كفرٍ بشرط واحد وهو ظهور أحكام الكفر فيها وذلك لا يتم إلا بقوة وغلبة الكافرين بينما يرى أبو حنيفة رحمه الله أن دار الإسلام تصير دار كفرٍ بشروط ثلاثة وهي: </w:t>
      </w:r>
    </w:p>
    <w:p w:rsidR="009C3116" w:rsidRPr="008E60A6" w:rsidRDefault="009C3116" w:rsidP="009C3116">
      <w:pPr>
        <w:numPr>
          <w:ilvl w:val="0"/>
          <w:numId w:val="8"/>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ظهور أحكام الكفر فيها.</w:t>
      </w:r>
    </w:p>
    <w:p w:rsidR="009C3116" w:rsidRPr="008E60A6" w:rsidRDefault="009C3116" w:rsidP="009C3116">
      <w:pPr>
        <w:numPr>
          <w:ilvl w:val="0"/>
          <w:numId w:val="8"/>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أن تكون متاخمة لدار الكفر.</w:t>
      </w:r>
    </w:p>
    <w:p w:rsidR="009C3116" w:rsidRPr="008E60A6" w:rsidRDefault="009C3116" w:rsidP="009C3116">
      <w:pPr>
        <w:numPr>
          <w:ilvl w:val="0"/>
          <w:numId w:val="8"/>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أن لا يبقى فيها مسلم ولا ذمي آمنا بالأمان </w:t>
      </w:r>
      <w:proofErr w:type="gramStart"/>
      <w:r w:rsidRPr="008E60A6">
        <w:rPr>
          <w:rFonts w:ascii="Traditional Arabic" w:hAnsi="Traditional Arabic" w:cs="Traditional Arabic"/>
          <w:sz w:val="32"/>
          <w:szCs w:val="32"/>
          <w:rtl/>
        </w:rPr>
        <w:t>الأول ,</w:t>
      </w:r>
      <w:proofErr w:type="gramEnd"/>
      <w:r w:rsidRPr="008E60A6">
        <w:rPr>
          <w:rFonts w:ascii="Traditional Arabic" w:hAnsi="Traditional Arabic" w:cs="Traditional Arabic"/>
          <w:sz w:val="32"/>
          <w:szCs w:val="32"/>
          <w:rtl/>
        </w:rPr>
        <w:t xml:space="preserve"> وهو أمان المسلمين.</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فلو</w:t>
      </w:r>
      <w:proofErr w:type="gramEnd"/>
      <w:r w:rsidRPr="008E60A6">
        <w:rPr>
          <w:rFonts w:ascii="Traditional Arabic" w:hAnsi="Traditional Arabic" w:cs="Traditional Arabic"/>
          <w:sz w:val="32"/>
          <w:szCs w:val="32"/>
          <w:rtl/>
        </w:rPr>
        <w:t xml:space="preserve"> ظهرت أحكام الكفر ولم تكن متاخمة لدار الكفر لم تصر دار كفر على قول أبي حنيفة لأنه لابد من اجتماع الشروط الثلاثة.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الكاساني رحمه الله</w:t>
      </w:r>
      <w:r w:rsidRPr="008E60A6">
        <w:rPr>
          <w:rStyle w:val="a9"/>
          <w:rFonts w:ascii="Traditional Arabic" w:eastAsiaTheme="majorEastAsia" w:hAnsi="Traditional Arabic" w:cs="Traditional Arabic"/>
          <w:sz w:val="32"/>
          <w:szCs w:val="32"/>
          <w:rtl/>
        </w:rPr>
        <w:footnoteReference w:id="100"/>
      </w:r>
      <w:r w:rsidRPr="008E60A6">
        <w:rPr>
          <w:rFonts w:ascii="Traditional Arabic" w:hAnsi="Traditional Arabic" w:cs="Traditional Arabic"/>
          <w:sz w:val="32"/>
          <w:szCs w:val="32"/>
          <w:rtl/>
        </w:rPr>
        <w:t>: (واختلفوا في دار الإسلا</w:t>
      </w:r>
      <w:proofErr w:type="gramStart"/>
      <w:r w:rsidRPr="008E60A6">
        <w:rPr>
          <w:rFonts w:ascii="Traditional Arabic" w:hAnsi="Traditional Arabic" w:cs="Traditional Arabic"/>
          <w:sz w:val="32"/>
          <w:szCs w:val="32"/>
          <w:rtl/>
        </w:rPr>
        <w:t>م , إنه</w:t>
      </w:r>
      <w:proofErr w:type="gramEnd"/>
      <w:r w:rsidRPr="008E60A6">
        <w:rPr>
          <w:rFonts w:ascii="Traditional Arabic" w:hAnsi="Traditional Arabic" w:cs="Traditional Arabic"/>
          <w:sz w:val="32"/>
          <w:szCs w:val="32"/>
          <w:rtl/>
        </w:rPr>
        <w:t>ا بماذا تصير دار الكفر؟ قال أبو حنيفة: إنها لا تصير دار الكفر إلا بثلاث شرائط , أحدها: ظهور أحكام الكفر فيها والثاني: أن تكون متاخمة لدار الكفر والثالث: أن لا يبقى فيها مسلم ولا ذمي آمنا بالأمان الأول , وهو أمان المسلمين).</w:t>
      </w:r>
    </w:p>
    <w:p w:rsidR="009C3116" w:rsidRPr="008E60A6" w:rsidRDefault="009C3116" w:rsidP="00F671D4">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وجاء في الفتاوى الهندية</w:t>
      </w:r>
      <w:r w:rsidRPr="008E60A6">
        <w:rPr>
          <w:rStyle w:val="a9"/>
          <w:rFonts w:ascii="Traditional Arabic" w:eastAsiaTheme="majorEastAsia" w:hAnsi="Traditional Arabic" w:cs="Traditional Arabic"/>
          <w:sz w:val="32"/>
          <w:szCs w:val="32"/>
          <w:rtl/>
        </w:rPr>
        <w:footnoteReference w:id="101"/>
      </w:r>
      <w:r w:rsidRPr="008E60A6">
        <w:rPr>
          <w:rFonts w:ascii="Traditional Arabic" w:hAnsi="Traditional Arabic" w:cs="Traditional Arabic"/>
          <w:sz w:val="32"/>
          <w:szCs w:val="32"/>
          <w:rtl/>
        </w:rPr>
        <w:t>: (قال محمد رحمه الله تعالى في الزيادات: إنما تصير دار الإسلام دار الحرب عند أبي حنيفة رحمه الله تعالى بشروط ثلاثة أحدها: إجراء أحكام الكفار على سبيل الاشتهار وأن لا يحكم فيها بحكم الإسلام , والثاني: أن تكون متصلة بدار الحرب لا يتخلل بينهما بلد من بلاد الإسلام , والثالث: أن لا يبقى فيها مؤمن , ولا ذمي آمنا بأمانه الأول الذي كان ثابتاً قبل استيلاء الكفار للمسلم بإسلامه وللذمي بعقد الذمة).</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السرخسي رحمه الله</w:t>
      </w:r>
      <w:r w:rsidRPr="008E60A6">
        <w:rPr>
          <w:rStyle w:val="a9"/>
          <w:rFonts w:ascii="Traditional Arabic" w:eastAsiaTheme="majorEastAsia" w:hAnsi="Traditional Arabic" w:cs="Traditional Arabic"/>
          <w:sz w:val="32"/>
          <w:szCs w:val="32"/>
          <w:rtl/>
        </w:rPr>
        <w:footnoteReference w:id="102"/>
      </w:r>
      <w:r w:rsidRPr="008E60A6">
        <w:rPr>
          <w:rFonts w:ascii="Traditional Arabic" w:hAnsi="Traditional Arabic" w:cs="Traditional Arabic"/>
          <w:sz w:val="32"/>
          <w:szCs w:val="32"/>
          <w:rtl/>
        </w:rPr>
        <w:t>: (الحاصل أن عند أبي حنيفة رحمه الله تعالى إنما تصير دارهم دار الحرب بثلاث شرائط: أحدها: أن تكون متاخمة أرض الترك ليس بينها وبين أرض الحرب دار للمسلمين , والثاني: أن لا يبقى فيها مسلم آمن بإيمانه , ولا ذمي آمن بأمانه , والثالث: أن يظهروا أحكام الشرك فيها).</w:t>
      </w:r>
    </w:p>
    <w:p w:rsidR="009C3116" w:rsidRPr="008E60A6" w:rsidRDefault="009C3116" w:rsidP="009C3116">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الكاساني رحمه ا</w:t>
      </w:r>
      <w:proofErr w:type="gramStart"/>
      <w:r w:rsidRPr="008E60A6">
        <w:rPr>
          <w:rFonts w:ascii="Traditional Arabic" w:hAnsi="Traditional Arabic" w:cs="Traditional Arabic"/>
          <w:sz w:val="32"/>
          <w:szCs w:val="32"/>
          <w:rtl/>
        </w:rPr>
        <w:t>لله مبيناً</w:t>
      </w:r>
      <w:proofErr w:type="gramEnd"/>
      <w:r w:rsidRPr="008E60A6">
        <w:rPr>
          <w:rFonts w:ascii="Traditional Arabic" w:hAnsi="Traditional Arabic" w:cs="Traditional Arabic"/>
          <w:sz w:val="32"/>
          <w:szCs w:val="32"/>
          <w:rtl/>
        </w:rPr>
        <w:t xml:space="preserve"> مقصود أبي حنيفة</w:t>
      </w:r>
      <w:r w:rsidRPr="008E60A6">
        <w:rPr>
          <w:rStyle w:val="a9"/>
          <w:rFonts w:ascii="Traditional Arabic" w:eastAsiaTheme="majorEastAsia" w:hAnsi="Traditional Arabic" w:cs="Traditional Arabic"/>
          <w:sz w:val="32"/>
          <w:szCs w:val="32"/>
          <w:rtl/>
        </w:rPr>
        <w:footnoteReference w:id="103"/>
      </w:r>
      <w:r w:rsidRPr="008E60A6">
        <w:rPr>
          <w:rFonts w:ascii="Traditional Arabic" w:hAnsi="Traditional Arabic" w:cs="Traditional Arabic"/>
          <w:sz w:val="32"/>
          <w:szCs w:val="32"/>
          <w:rtl/>
        </w:rPr>
        <w:t xml:space="preserve">: (وجه قول أبي حنيفة رحمه الله أن المقصود من إضافة الدار إلى الإسلام والكفر ليس هو عين الإسلام والكفر , وإنما المقصود هو الأمن والخوف ومعناه أن الأمان إن كان للمسلمين فيها على الإطلاق , والخوف للكفرة على الإطلاق , فهي دار الإسلام , </w:t>
      </w:r>
      <w:r w:rsidRPr="008E60A6">
        <w:rPr>
          <w:rFonts w:ascii="Traditional Arabic" w:hAnsi="Traditional Arabic" w:cs="Traditional Arabic"/>
          <w:sz w:val="32"/>
          <w:szCs w:val="32"/>
          <w:rtl/>
        </w:rPr>
        <w:lastRenderedPageBreak/>
        <w:t>وإن كان الأمان فيها للكفرة على الإطلاق , والخوف للمسلمين على الإطلاق , فهي دار الكفر والأحكام مبنية على الأمان والخوف لا على الإسلام والكفر , فكان اعتبار الأمان والخوف أولى , فما لم تقع الحاجة للمسلمين إلى الاستئمان بقي الأمن الثابت فيها على الإطلاق , فلا تصير دار الكفر , وكذا الأمن الثابت على الإطلاق لا يزول إلا بالمتاخمة لدار الحرب , فتوقف صيرورتها دار الحرب على وجودهما مع أن إضافة الدار إلى الإسلام احتمل أن يكون لما قلتم , واحتمل أن يكون لما قلنا , وهو ثبوت الأمن فيها على الإطلاق للمسلمين وإنما يثبت للكفرة بعارض الذمة والاستئمان , فإن كانت الإضافة لما قلتم تصير دار الكفر بما قلتم ، وإن كانت الإضافة لما قلنا لا تصير دار الكفر إلا بما قلنا , فلا تصير ما به دار الإسلام بيقين دار الكفر بالشك والاحتمال على الأصل المعهود أن الثابت بيقين لا يزول بالشك والاحتمال , بخلاف دار الكفر حيث تصير دار الإسلام ; لظهور أحكام الإسلام فيها ; لأن هناك الترجيح لجانب الإسلام ; لقوله عليه الصلاة والسلام "الإسلام يعلو ولا يعلى" فزال الشك على أن الإضافة إن كانت باعتبار ظهور الأحكام , لكن لا تظهر أحكام الكفر إلا عند وجود هذين الشرطين - أعني المتاخمة وزوال الأمان الأول - لأنها لا تظهر إلا بالمنعة , ولا منعة إلا بهما والله سبحانه وتعالى أعلم وقياس هذا الاختلاف في أرض لأهل الإسلام ظهر عليها المشركون , وأظهروا فيها أحكام الكفر , أو كان أهلها أهل ذمة فنقضوا الذمة ، وأظهروا أحكام الشرك , هل تصير دار الحرب ؟ فهو على ما ذكرنا من الاختلاف , فإذا صارت دار الحرب فحكمها إذا ظهرنا عليها , وحكم سائر دور الحرب سواء).</w:t>
      </w:r>
    </w:p>
    <w:p w:rsidR="009C3116" w:rsidRPr="008E60A6" w:rsidRDefault="009C3116" w:rsidP="009C3116">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السرخسي رحمه الله</w:t>
      </w:r>
      <w:r w:rsidRPr="008E60A6">
        <w:rPr>
          <w:rStyle w:val="a9"/>
          <w:rFonts w:ascii="Traditional Arabic" w:eastAsiaTheme="majorEastAsia" w:hAnsi="Traditional Arabic" w:cs="Traditional Arabic"/>
          <w:sz w:val="32"/>
          <w:szCs w:val="32"/>
          <w:rtl/>
        </w:rPr>
        <w:footnoteReference w:id="104"/>
      </w:r>
      <w:r w:rsidRPr="008E60A6">
        <w:rPr>
          <w:rFonts w:ascii="Traditional Arabic" w:hAnsi="Traditional Arabic" w:cs="Traditional Arabic"/>
          <w:sz w:val="32"/>
          <w:szCs w:val="32"/>
          <w:rtl/>
        </w:rPr>
        <w:t>: (لكن أبو حنيفة رحمه الله تعالى يعتبر تمام القهر والقوة ; لأن هذه البلدة كانت من دار الإسلام محرزة للمسلمين فلا يبطل ذلك الإحراز إلا بتمام القهر من المشركين , وذلك باستجماع الشرائط الثلاث ; لأنها إذا لم تكن متصلة بالشرك فأهلها مقهورون بإحاطة المسلمين بهم من كل جانب , فكذلك إن بقي فيها مسلم أو ذمي آمن فذلك دليل عدم تمام القهر منهم , وهو نظير ما لو أخذوا مال المسلم في دار الإسلام لا يملكونه قبل الإحراز بدارهم لعدم تمام القهر , ثم ما بقي شيء من آثار الأصل فالحكم له دون العارض كالمحلة إذا بقي فيها واحد من أصحاب الخطة فالحكم له دون السكان والمشترين . وهذه الدار كانت دار إسلام في الأصل فإذا بقي فيها مسلم أو ذمي فقد بقي أثر من آثار الأصل فيبقى ذلك الحكم وهذا أصل لأبي حنيفة رحمه الله تعالى .. وكذلك حكم كل موضع معتبر بما حوله فإذا كان ما حول هذه البلدة كله دار إسلام لا يعطى لها حكم دار الحرب كما لو لم يظهر حكم الشرك فيها , وإنما استولى المرتدون عليها ساعة من نهار ..).</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بينما</w:t>
      </w:r>
      <w:proofErr w:type="gramEnd"/>
      <w:r w:rsidRPr="008E60A6">
        <w:rPr>
          <w:rFonts w:ascii="Traditional Arabic" w:hAnsi="Traditional Arabic" w:cs="Traditional Arabic"/>
          <w:sz w:val="32"/>
          <w:szCs w:val="32"/>
          <w:rtl/>
        </w:rPr>
        <w:t xml:space="preserve"> اعتبر كبار أصحاب وتلامذة أبي حنيفة ما عليه الجمهور ولم يعتبروا الشروط التي ذكرها أبو حنيفة كما سبق في الحلقة السابقة.</w:t>
      </w:r>
    </w:p>
    <w:p w:rsidR="009C3116" w:rsidRPr="008E60A6" w:rsidRDefault="009C3116" w:rsidP="009C3116">
      <w:pPr>
        <w:jc w:val="lowKashida"/>
        <w:rPr>
          <w:rFonts w:ascii="Traditional Arabic" w:eastAsia="MS Mincho" w:hAnsi="Traditional Arabic" w:cs="Traditional Arabic"/>
          <w:sz w:val="32"/>
          <w:szCs w:val="32"/>
          <w:rtl/>
        </w:rPr>
      </w:pPr>
      <w:r w:rsidRPr="008E60A6">
        <w:rPr>
          <w:rFonts w:ascii="Traditional Arabic" w:hAnsi="Traditional Arabic" w:cs="Traditional Arabic"/>
          <w:sz w:val="32"/>
          <w:szCs w:val="32"/>
          <w:rtl/>
        </w:rPr>
        <w:t>فقد قرر الكاساني رحمه الله حجة هذا القول بأن الأصل في تسمية الدار هو ظهور أحكام الإسلام أو أحكام الكفر فيقول</w:t>
      </w:r>
      <w:r w:rsidRPr="008E60A6">
        <w:rPr>
          <w:rStyle w:val="a9"/>
          <w:rFonts w:ascii="Traditional Arabic" w:eastAsiaTheme="majorEastAsia" w:hAnsi="Traditional Arabic" w:cs="Traditional Arabic"/>
          <w:sz w:val="32"/>
          <w:szCs w:val="32"/>
          <w:rtl/>
        </w:rPr>
        <w:footnoteReference w:id="105"/>
      </w:r>
      <w:r w:rsidRPr="008E60A6">
        <w:rPr>
          <w:rFonts w:ascii="Traditional Arabic" w:hAnsi="Traditional Arabic" w:cs="Traditional Arabic"/>
          <w:sz w:val="32"/>
          <w:szCs w:val="32"/>
          <w:rtl/>
        </w:rPr>
        <w:t>: (وجه قولهما - أي محمد بن الحسن والقاضي يوسف - أن قولنا دار الإسلام ودار الكفر إضافة دار إلى الإسلام وإلى الكفر , وإنما تضاف الدار إلى الإسلام أو إلى الكفر لظهور الإسلام أو الكفر فيها , كما تسمى الجنة دار السلام , والنار دار البوار ; لوجود السلامة في الجنة , والبوار في النار وظهور الإسلام والكفر بظهور أحكامهما , فإذا ظهر أحكام الكفر في دار فقد صارت دار كفر فصحت الإضافة , ولهذا صارت الدار دار الإسلام بظهور أحكام الإسلام فيها من غير شريطة أخرى , فكذا تصير دار الكفر بظهور أحكام الكفر فيها).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قال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06"/>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(قال أبو يوسف ومحمد رحمهما الله إنها تصير دار الكفر بظهور أحكام الكفر فيها). </w:t>
      </w:r>
    </w:p>
    <w:p w:rsidR="009C3116" w:rsidRPr="008E60A6" w:rsidRDefault="009C3116" w:rsidP="009C3116">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السرخسي رحمه الله</w:t>
      </w:r>
      <w:r w:rsidRPr="008E60A6">
        <w:rPr>
          <w:rStyle w:val="a9"/>
          <w:rFonts w:ascii="Traditional Arabic" w:eastAsiaTheme="majorEastAsia" w:hAnsi="Traditional Arabic" w:cs="Traditional Arabic"/>
          <w:sz w:val="32"/>
          <w:szCs w:val="32"/>
          <w:rtl/>
        </w:rPr>
        <w:footnoteReference w:id="107"/>
      </w:r>
      <w:r w:rsidRPr="008E60A6">
        <w:rPr>
          <w:rFonts w:ascii="Traditional Arabic" w:hAnsi="Traditional Arabic" w:cs="Traditional Arabic"/>
          <w:sz w:val="32"/>
          <w:szCs w:val="32"/>
          <w:rtl/>
        </w:rPr>
        <w:t>: (وعن أبي يوسف ومحمد رحمهما الله تعالى إذا أظهروا أحكام الشرك فيها فقد صارت دارهم دار حرب ; لأن البقعة إنما تنسب إلينا أو إليهم باعتبار القوة والغلبة , فكل موضع ظهر فيه حكم الشرك فالقوة في ذلك الموضع للمشركين فكانت دار حرب , وكل موضع كان الظاهر فيه حكم الإسلام فالقوة فيه للمسلمين).</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سليمان بن سحمان رحمه الله</w:t>
      </w:r>
      <w:r w:rsidRPr="008E60A6">
        <w:rPr>
          <w:rStyle w:val="a9"/>
          <w:rFonts w:ascii="Traditional Arabic" w:eastAsiaTheme="majorEastAsia" w:hAnsi="Traditional Arabic" w:cs="Traditional Arabic"/>
          <w:sz w:val="32"/>
          <w:szCs w:val="32"/>
          <w:rtl/>
        </w:rPr>
        <w:footnoteReference w:id="108"/>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p>
    <w:tbl>
      <w:tblPr>
        <w:bidiVisual/>
        <w:tblW w:w="0" w:type="auto"/>
        <w:tblLook w:val="01E0"/>
      </w:tblPr>
      <w:tblGrid>
        <w:gridCol w:w="3914"/>
        <w:gridCol w:w="360"/>
        <w:gridCol w:w="4248"/>
      </w:tblGrid>
      <w:tr w:rsidR="009C3116" w:rsidRPr="008E60A6" w:rsidTr="00141010">
        <w:tc>
          <w:tcPr>
            <w:tcW w:w="3914"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إذا ما تولى كافرٌ متغلبٌ</w:t>
            </w:r>
            <w:r w:rsidRPr="008E60A6">
              <w:rPr>
                <w:rFonts w:ascii="Traditional Arabic" w:hAnsi="Traditional Arabic" w:cs="Traditional Arabic"/>
                <w:sz w:val="32"/>
                <w:szCs w:val="32"/>
                <w:rtl/>
              </w:rPr>
              <w:br/>
              <w:t>وأجرى بها أحكامَ كفرٍ علانياً</w:t>
            </w:r>
            <w:r w:rsidRPr="008E60A6">
              <w:rPr>
                <w:rFonts w:ascii="Traditional Arabic" w:hAnsi="Traditional Arabic" w:cs="Traditional Arabic"/>
                <w:sz w:val="32"/>
                <w:szCs w:val="32"/>
                <w:rtl/>
              </w:rPr>
              <w:br/>
              <w:t>وأَوْهَى بها أحكام شرع محمدٍ</w:t>
            </w:r>
            <w:r w:rsidRPr="008E60A6">
              <w:rPr>
                <w:rFonts w:ascii="Traditional Arabic" w:hAnsi="Traditional Arabic" w:cs="Traditional Arabic"/>
                <w:sz w:val="32"/>
                <w:szCs w:val="32"/>
                <w:rtl/>
              </w:rPr>
              <w:br/>
              <w:t>فذي دار كفر عند كل محقق</w:t>
            </w:r>
            <w:r w:rsidRPr="008E60A6">
              <w:rPr>
                <w:rFonts w:ascii="Traditional Arabic" w:hAnsi="Traditional Arabic" w:cs="Traditional Arabic"/>
                <w:sz w:val="32"/>
                <w:szCs w:val="32"/>
                <w:rtl/>
              </w:rPr>
              <w:br/>
              <w:t>وما كل مَنْ فيها يُقال بكفره</w:t>
            </w:r>
            <w:r w:rsidRPr="008E60A6">
              <w:rPr>
                <w:rFonts w:ascii="Traditional Arabic" w:hAnsi="Traditional Arabic" w:cs="Traditional Arabic"/>
                <w:sz w:val="32"/>
                <w:szCs w:val="32"/>
                <w:rtl/>
              </w:rPr>
              <w:br/>
            </w:r>
          </w:p>
        </w:tc>
        <w:tc>
          <w:tcPr>
            <w:tcW w:w="360" w:type="dxa"/>
          </w:tcPr>
          <w:p w:rsidR="009C3116" w:rsidRPr="008E60A6" w:rsidRDefault="009C3116" w:rsidP="00141010">
            <w:pPr>
              <w:jc w:val="lowKashida"/>
              <w:rPr>
                <w:rFonts w:ascii="Traditional Arabic" w:hAnsi="Traditional Arabic" w:cs="Traditional Arabic"/>
                <w:sz w:val="32"/>
                <w:szCs w:val="32"/>
                <w:rtl/>
              </w:rPr>
            </w:pPr>
          </w:p>
        </w:tc>
        <w:tc>
          <w:tcPr>
            <w:tcW w:w="4248"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على دار إسلام وحَل َّ بها الوجل</w:t>
            </w:r>
            <w:r w:rsidRPr="008E60A6">
              <w:rPr>
                <w:rFonts w:ascii="Traditional Arabic" w:hAnsi="Traditional Arabic" w:cs="Traditional Arabic"/>
                <w:sz w:val="32"/>
                <w:szCs w:val="32"/>
                <w:rtl/>
              </w:rPr>
              <w:br/>
              <w:t>وأظهرها فيها جهاراً بلا مهل</w:t>
            </w:r>
            <w:r w:rsidRPr="008E60A6">
              <w:rPr>
                <w:rFonts w:ascii="Traditional Arabic" w:hAnsi="Traditional Arabic" w:cs="Traditional Arabic"/>
                <w:sz w:val="32"/>
                <w:szCs w:val="32"/>
                <w:rtl/>
              </w:rPr>
              <w:br/>
              <w:t>ولم يَظهر الإسلام فيها ويُنتحل</w:t>
            </w:r>
            <w:r w:rsidRPr="008E60A6">
              <w:rPr>
                <w:rFonts w:ascii="Traditional Arabic" w:hAnsi="Traditional Arabic" w:cs="Traditional Arabic"/>
                <w:sz w:val="32"/>
                <w:szCs w:val="32"/>
                <w:rtl/>
              </w:rPr>
              <w:br/>
              <w:t>كما قاله أهل الدراية بالنِحَل</w:t>
            </w:r>
            <w:r w:rsidRPr="008E60A6">
              <w:rPr>
                <w:rFonts w:ascii="Traditional Arabic" w:hAnsi="Traditional Arabic" w:cs="Traditional Arabic"/>
                <w:sz w:val="32"/>
                <w:szCs w:val="32"/>
                <w:rtl/>
              </w:rPr>
              <w:br/>
              <w:t>فرُبَّ امريء فيهم على صالح العمل</w:t>
            </w:r>
            <w:r w:rsidRPr="008E60A6">
              <w:rPr>
                <w:rFonts w:ascii="Traditional Arabic" w:hAnsi="Traditional Arabic" w:cs="Traditional Arabic"/>
                <w:sz w:val="32"/>
                <w:szCs w:val="32"/>
                <w:rtl/>
              </w:rPr>
              <w:br/>
            </w:r>
          </w:p>
        </w:tc>
      </w:tr>
    </w:tbl>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وقال عبد القادر عبد العزيز فك الله </w:t>
      </w:r>
      <w:proofErr w:type="gramStart"/>
      <w:r w:rsidRPr="008E60A6">
        <w:rPr>
          <w:rFonts w:ascii="Traditional Arabic" w:hAnsi="Traditional Arabic" w:cs="Traditional Arabic"/>
          <w:sz w:val="32"/>
          <w:szCs w:val="32"/>
          <w:rtl/>
        </w:rPr>
        <w:t>أسره</w:t>
      </w:r>
      <w:r w:rsidRPr="008E60A6">
        <w:rPr>
          <w:rStyle w:val="a9"/>
          <w:rFonts w:ascii="Traditional Arabic" w:eastAsiaTheme="majorEastAsia" w:hAnsi="Traditional Arabic" w:cs="Traditional Arabic"/>
          <w:sz w:val="32"/>
          <w:szCs w:val="32"/>
          <w:rtl/>
        </w:rPr>
        <w:footnoteReference w:id="109"/>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(إذا تغلّب الكفار على دار إسلام وأجروا فيها أحكام الكفر فهذه تصير دار كفر لتحقق المناط فيها .. ويدخل في هذا بلاد المسلمين المحكومة بالقوانين الوضعية هي ديار كفر). </w:t>
      </w:r>
    </w:p>
    <w:p w:rsidR="009C3116" w:rsidRPr="008E60A6" w:rsidRDefault="009C3116" w:rsidP="009C3116">
      <w:pPr>
        <w:rPr>
          <w:rFonts w:ascii="Traditional Arabic" w:hAnsi="Traditional Arabic" w:cs="Traditional Arabic"/>
          <w:sz w:val="32"/>
          <w:szCs w:val="32"/>
          <w:rtl/>
        </w:rPr>
      </w:pPr>
      <w:r w:rsidRPr="008E60A6">
        <w:rPr>
          <w:rFonts w:ascii="Traditional Arabic" w:hAnsi="Traditional Arabic" w:cs="Traditional Arabic"/>
          <w:sz w:val="32"/>
          <w:szCs w:val="32"/>
          <w:rtl/>
        </w:rPr>
        <w:t>وواقعنا اليوم حتى على شروط أبي حنيفة هو أن ما كان بالأمس داراً للإسلام صار دار كفرٍ وحربٍ ولا حول ولا قوة إلا بالله فأحكام الكفر والشرك ظاهرة والقوة والغلبة فيها للكافرين والمرتدين والمتاخمة موجودة والمسلمون غير آمنين وليس هناك ذمة ولا ذميون.</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ومن الأدلة على تحول دار الإسلام إلى دار كفر فتح القسطنطينية الذي يكون قريباً من خروج الدجال مع علمنا أنها فُتحت سنة 857 هـ على يد محمد الفاتح الذي حوَّل اسمها إلى إسلام بول - مدينة الإسلام - ومسح الإمبراطورية الرومانية الشرقية وذلك أيام الدولة العثمانية وفتحه لها ليس هو الفتح الذي بشَّر به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وإنما هو فتحٌ من الفتوح وهذا يدل على أنها صارت دار إسلام بعد أن كانت دار كفر ثم تصير دار كفرٍ ويتم فتحها في آخر الزمان فتصير دار إسلام وحين نقول إن فتح محمد الفاتح لها ليس هو الفتح المبشَّر به في الأحاديث النبوية لعدة أسباب منها: </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أن</w:t>
      </w:r>
      <w:proofErr w:type="gramEnd"/>
      <w:r w:rsidRPr="008E60A6">
        <w:rPr>
          <w:rFonts w:ascii="Traditional Arabic" w:hAnsi="Traditional Arabic" w:cs="Traditional Arabic"/>
          <w:sz w:val="32"/>
          <w:szCs w:val="32"/>
          <w:rtl/>
        </w:rPr>
        <w:t xml:space="preserve"> فتحها الوارد في الحديث يكون بالتهليل والتكبير وذلك لم يحصل في فتح محمد الفاتح.</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ومنها: أن فتحها الوارد في الحديث ورد فيه أنهم حال افتتاحهم وهو يقتسمون الغنائم يأتيهم الصريخ أن الدجال خلفكم في أهليكم وذلك كذب وهذا لم يحصل في فتح محمد الفاتح.</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ومنها</w:t>
      </w:r>
      <w:proofErr w:type="gramEnd"/>
      <w:r w:rsidRPr="008E60A6">
        <w:rPr>
          <w:rFonts w:ascii="Traditional Arabic" w:hAnsi="Traditional Arabic" w:cs="Traditional Arabic"/>
          <w:sz w:val="32"/>
          <w:szCs w:val="32"/>
          <w:rtl/>
        </w:rPr>
        <w:t>: أنهم يعلقون سيوفهم بالزيتون وذلك لم يحصل في فتح محمد الفاتح.</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ومنها: أن فتحها المبشر به يكون قريباً جداً من خروج الدجال لعنه الله ومن نزول عيسى ابن مريم عليه السلام وذلك لم يحصل في فتح محمد الفاتح.</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ومنها</w:t>
      </w:r>
      <w:proofErr w:type="gramEnd"/>
      <w:r w:rsidRPr="008E60A6">
        <w:rPr>
          <w:rFonts w:ascii="Traditional Arabic" w:hAnsi="Traditional Arabic" w:cs="Traditional Arabic"/>
          <w:sz w:val="32"/>
          <w:szCs w:val="32"/>
          <w:rtl/>
        </w:rPr>
        <w:t xml:space="preserve">: أن الذين يفتحونها عددهم سبعون ألفاً من بني إسحاق وإن كان النووي رحمه الله يرجح أنهم من بني إسماعيل وهذا لم يحدث في فتح محمد الفاتح.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وغير ذلك من الأسباب التي تجعلنا نقول بارتياح إن فتح محمد الفاتح للقسطنطينية هو فتح من الفتوح العظيمة ولكنه غير الفتح الوارد في الأحاديث النبوية.</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ففي صحيح مسلم عن أبي هريرة رضي الله عنه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"لا تقوم الساعة حتى ينزل الروم بالأعماق ، أو بدابق</w:t>
      </w:r>
      <w:r w:rsidRPr="008E60A6">
        <w:rPr>
          <w:rStyle w:val="a9"/>
          <w:rFonts w:ascii="Traditional Arabic" w:eastAsiaTheme="majorEastAsia" w:hAnsi="Traditional Arabic" w:cs="Traditional Arabic"/>
          <w:sz w:val="32"/>
          <w:szCs w:val="32"/>
          <w:rtl/>
        </w:rPr>
        <w:footnoteReference w:id="110"/>
      </w:r>
      <w:r w:rsidRPr="008E60A6">
        <w:rPr>
          <w:rFonts w:ascii="Traditional Arabic" w:hAnsi="Traditional Arabic" w:cs="Traditional Arabic"/>
          <w:sz w:val="32"/>
          <w:szCs w:val="32"/>
          <w:rtl/>
        </w:rPr>
        <w:t xml:space="preserve"> فيخرج إليهم جيش من المدينة من خيار أهل الأرض يومئذ فإذا تصادفوا قالت الروم: خلوا بيننا وبين الذين سبوا منا نقاتلهم فيقول المسلمون: لا والله! لا نخلي بينكم وبين إخواننا فيقاتلونهم فينهزم ثلث لا يتوب الله عليهم أبداً ، ويقتل ثلثهم ، أفضل الشهداء عند الله ، ويفتتح الثلث لا يفتنون أبداً فيفتتحون قسطنطينية فبينما هم يقتسمون الغنائم ، قد علقوا سيوفهم بالزيتون ، إذ صاح </w:t>
      </w:r>
      <w:r w:rsidRPr="008E60A6">
        <w:rPr>
          <w:rFonts w:ascii="Traditional Arabic" w:hAnsi="Traditional Arabic" w:cs="Traditional Arabic"/>
          <w:sz w:val="32"/>
          <w:szCs w:val="32"/>
          <w:rtl/>
        </w:rPr>
        <w:lastRenderedPageBreak/>
        <w:t xml:space="preserve">فيهم الشيطان إن المسيح قد خلفكم في أهليكم فيخرجون وذلك باطل فإذا جاءوا الشام خرج فبينما هم يعدون للقتال ، يسوون الصفوف ، إذ أقيمت الصلاة فينزل عيسى ابن مريم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فأمَّهم فإذا رآه عدو الله ، ذاب كما يذوب الملح في الماء فلو تركه لانذاب حتى يهلك ولكن يقتله الله بيده فيريهم دمه في حربته".</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مسلم في صحيحه عن أبي هريرة رضي الله عنه أن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"سمعتم بمدينة جانب منها في البر وجانب منها في البحر؟" قالوا: نعم يا رسول الله! قال: "لا تقوم الساعة حتى يغزوها سبعون ألفاً من بني </w:t>
      </w:r>
      <w:proofErr w:type="gramStart"/>
      <w:r w:rsidRPr="008E60A6">
        <w:rPr>
          <w:rFonts w:ascii="Traditional Arabic" w:hAnsi="Traditional Arabic" w:cs="Traditional Arabic"/>
          <w:sz w:val="32"/>
          <w:szCs w:val="32"/>
          <w:rtl/>
        </w:rPr>
        <w:t>إسحاق</w:t>
      </w:r>
      <w:r w:rsidRPr="008E60A6">
        <w:rPr>
          <w:rStyle w:val="a9"/>
          <w:rFonts w:ascii="Traditional Arabic" w:eastAsiaTheme="majorEastAsia" w:hAnsi="Traditional Arabic" w:cs="Traditional Arabic"/>
          <w:sz w:val="32"/>
          <w:szCs w:val="32"/>
          <w:rtl/>
        </w:rPr>
        <w:footnoteReference w:id="111"/>
      </w:r>
      <w:r w:rsidRPr="008E60A6">
        <w:rPr>
          <w:rFonts w:ascii="Traditional Arabic" w:hAnsi="Traditional Arabic" w:cs="Traditional Arabic"/>
          <w:sz w:val="32"/>
          <w:szCs w:val="32"/>
          <w:rtl/>
        </w:rPr>
        <w:t xml:space="preserve"> فإذا</w:t>
      </w:r>
      <w:proofErr w:type="gramEnd"/>
      <w:r w:rsidRPr="008E60A6">
        <w:rPr>
          <w:rFonts w:ascii="Traditional Arabic" w:hAnsi="Traditional Arabic" w:cs="Traditional Arabic"/>
          <w:sz w:val="32"/>
          <w:szCs w:val="32"/>
          <w:rtl/>
        </w:rPr>
        <w:t xml:space="preserve"> جاءوها نزلوا فلم يقاتلوا بسلاح ولم يرموا بسهم قالوا: لا إله إلا الله والله أكبر فيسقط أحد جانبيها".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ثور: لا أعلمه إلا قال: "الذي في البحر ، ثم يقولوا الثانية: لا إله إلا الله والله أكبر فيسقط جانبها الآخر ثم يقولوا الثالثة: لا إله إلا الله والله أكبر فيفرج لهم فيدخلوها فيغنموا فبينما هم يقتسمون المغانم ، إذ جاءهم الصريخ فقال: إن الدجال قد خرج فيتركون كل شيء ويرجعون".</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أحمد في مسنده عن أبي قبيل قال كنا عند عبد الله بن عمرو بن العاص وسئل أي المدينتين تفتح أولاً القسطنطينية أو رومية فدعا عبد الله بصندوق له حلق قال فأخرج منه كتاباً قال: فقال عبد الله: بينما نحن حول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نكتب إذ سئل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أي المدينتين تفتح أولاً القسطنطينية أو رومية فقال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"مدينة هرقل تفتح أولا يعني قسطنطينية".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الترمذي عن أنس بن مالك رضي الله عنه قال: "فتح القسطنطينية مع قيام الساعة" قال الترمذي: القسطنطينية هي مدينة الروم تفتح عند خروج الدجال والقسطنطينية قد فتحت في زمان بعض أصحاب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كثير رحمه الله معقباً على كلام الترمذي</w:t>
      </w:r>
      <w:r w:rsidRPr="008E60A6">
        <w:rPr>
          <w:rStyle w:val="a9"/>
          <w:rFonts w:ascii="Traditional Arabic" w:eastAsiaTheme="majorEastAsia" w:hAnsi="Traditional Arabic" w:cs="Traditional Arabic"/>
          <w:sz w:val="32"/>
          <w:szCs w:val="32"/>
          <w:rtl/>
        </w:rPr>
        <w:footnoteReference w:id="112"/>
      </w:r>
      <w:r w:rsidRPr="008E60A6">
        <w:rPr>
          <w:rFonts w:ascii="Traditional Arabic" w:hAnsi="Traditional Arabic" w:cs="Traditional Arabic"/>
          <w:sz w:val="32"/>
          <w:szCs w:val="32"/>
          <w:rtl/>
        </w:rPr>
        <w:t>: (هكذا قال إنها فُتحت في زمن الصحابة وفي هذا نظر فإن معاوية بعث إليها ابنه يزيد في جيش عظيم فيهم أبو أيوب الأنصاري ولكن لم يتفق أن فتحها وحاصرها مسلمة بن عبد الملك بن مروان في زمان دولتهم ولم تُفتح أيضاً ولكن صالحهم على بناء مسجد بها).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تيمية رحمه الله</w:t>
      </w:r>
      <w:r w:rsidRPr="008E60A6">
        <w:rPr>
          <w:rStyle w:val="a9"/>
          <w:rFonts w:ascii="Traditional Arabic" w:eastAsiaTheme="majorEastAsia" w:hAnsi="Traditional Arabic" w:cs="Traditional Arabic"/>
          <w:sz w:val="32"/>
          <w:szCs w:val="32"/>
          <w:rtl/>
        </w:rPr>
        <w:footnoteReference w:id="113"/>
      </w:r>
      <w:r w:rsidRPr="008E60A6">
        <w:rPr>
          <w:rFonts w:ascii="Traditional Arabic" w:hAnsi="Traditional Arabic" w:cs="Traditional Arabic"/>
          <w:sz w:val="32"/>
          <w:szCs w:val="32"/>
          <w:rtl/>
        </w:rPr>
        <w:t xml:space="preserve">: (وكان المسلمون قد غزوا القسطنطينية غزوتين الأولى في خلافة معاوية أمَّر فيها ابنه يزيد وغزا معه أبو أيوب الأنصاري الذي نزل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 داره لما قدم مهاجراً إلى المدينة ومات </w:t>
      </w:r>
      <w:r w:rsidRPr="008E60A6">
        <w:rPr>
          <w:rFonts w:ascii="Traditional Arabic" w:hAnsi="Traditional Arabic" w:cs="Traditional Arabic"/>
          <w:sz w:val="32"/>
          <w:szCs w:val="32"/>
          <w:rtl/>
        </w:rPr>
        <w:lastRenderedPageBreak/>
        <w:t>أبو أيوب في تلك الغزوة ودفن إلى جانب القسطنطينية وقد روى البخاري في صحيحه عن ابن عمر عن النبي أنه قال أول جيش يغزو القسطنطينية مغفور له والغزوة الثانية في خلافة عبد الملك بن مروان أمر ابنه مسلمة أو خلف الوليد ابنه وأرسل معه جيشاً عظيماً وحاصروها وأقاموا عليها مدة سنين ثم صالحوهم على أن يدخلوها وبنوا فيها مسجداً وذلك المسجد باق إلى اليوم).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الذهبي رحمه الله</w:t>
      </w:r>
      <w:r w:rsidRPr="008E60A6">
        <w:rPr>
          <w:rStyle w:val="a9"/>
          <w:rFonts w:ascii="Traditional Arabic" w:eastAsiaTheme="majorEastAsia" w:hAnsi="Traditional Arabic" w:cs="Traditional Arabic"/>
          <w:sz w:val="32"/>
          <w:szCs w:val="32"/>
          <w:rtl/>
        </w:rPr>
        <w:footnoteReference w:id="114"/>
      </w:r>
      <w:r w:rsidRPr="008E60A6">
        <w:rPr>
          <w:rFonts w:ascii="Traditional Arabic" w:hAnsi="Traditional Arabic" w:cs="Traditional Arabic"/>
          <w:sz w:val="32"/>
          <w:szCs w:val="32"/>
          <w:rtl/>
        </w:rPr>
        <w:t xml:space="preserve">: (وقد كان في هذا القرن الفاضل - القرن الأول - خلق عظيم من أهل العلم وأئمة الاجتهاد وأبطال الجهاد في أقطار البلاد وسادةٌ عُبّاد أبدال أو أوتاد ولعل في من تركناهم من هو أجل وأعلم وكان الإسلام ظاهراً عالياً قد طبق الأرض وافتتحت بلاد الترك وإقليم الأندلس بعد التسعين - في دولة بني أمية - في رتبة أعظم سلطانٍ يكون وعَمَرَ إذ ذاك مسجد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بأكمل زخرفة غرم عليه أموالاً عظيمة وأنشأ جامع دمشق وغرم عليه أزيد من ستة آلاف ألف دينار وذلك بجاه العمل وكان خراج الدنيا لا يكاد ينحصر كثرة فقد كان عمر رتب الجزية على القبط في العام اثني عشر ألف ألف دينار فما ظنك بجزية الروم وما ظنك بجزية الفرس ولقد كان الخليفة من بني أمية لو شاء أن يبعث بعوثه إلى أقصى الصين لفعل لكثرة الجيوش والأموال فهذا سليمان لما ولي قد أغزى جيوشه في البر والبحر إلى مدينة القسطنطينية وحاصروها نحوا من عشرين شهراً ووقع للمسلمين غلاء وجوع لبعد الديار ولكن بلغنا أنه كان في منزله العسكر عرمة حنطة كالجبل العالي ذخيرة للجند وغيظاً للروم فلما استخلف عمر بن عبد العزيز أذن للجيش في الترحل عنها وصالح أهلها وخضعوا له رضي الله عنه).</w:t>
      </w:r>
    </w:p>
    <w:p w:rsidR="009C3116" w:rsidRPr="008E60A6" w:rsidRDefault="009C3116" w:rsidP="009C3116">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وسواء أفتحت القسطنطينية في عهد الصحابة أم غيرهم فهي ستُفتح في آخر الزمان قرب خروج الدجال ونزول عيسى ابن مريم عليه السلام وهذا يعني تحولها من دار إسلام إلى دار كفر ثم تُفتح وتصير دار إسلام.</w:t>
      </w:r>
    </w:p>
    <w:p w:rsidR="009C3116" w:rsidRPr="008E60A6" w:rsidRDefault="009C3116" w:rsidP="009C3116">
      <w:pPr>
        <w:rPr>
          <w:rFonts w:ascii="Traditional Arabic" w:hAnsi="Traditional Arabic" w:cs="Traditional Arabic"/>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52" w:name="_Toc73448978"/>
      <w:bookmarkStart w:id="53" w:name="_Toc73520242"/>
      <w:r w:rsidRPr="008E60A6">
        <w:rPr>
          <w:rFonts w:ascii="Traditional Arabic" w:hAnsi="Traditional Arabic" w:cs="Traditional Arabic"/>
          <w:bCs/>
          <w:color w:val="auto"/>
          <w:sz w:val="32"/>
          <w:szCs w:val="32"/>
          <w:rtl/>
        </w:rPr>
        <w:lastRenderedPageBreak/>
        <w:t xml:space="preserve">تطبيقات تاريخية من أقوال العلماء على تحول دار </w:t>
      </w:r>
      <w:proofErr w:type="gramStart"/>
      <w:r w:rsidRPr="008E60A6">
        <w:rPr>
          <w:rFonts w:ascii="Traditional Arabic" w:hAnsi="Traditional Arabic" w:cs="Traditional Arabic"/>
          <w:bCs/>
          <w:color w:val="auto"/>
          <w:sz w:val="32"/>
          <w:szCs w:val="32"/>
          <w:rtl/>
        </w:rPr>
        <w:t>الإسلام  إلى</w:t>
      </w:r>
      <w:proofErr w:type="gramEnd"/>
      <w:r w:rsidRPr="008E60A6">
        <w:rPr>
          <w:rFonts w:ascii="Traditional Arabic" w:hAnsi="Traditional Arabic" w:cs="Traditional Arabic"/>
          <w:bCs/>
          <w:color w:val="auto"/>
          <w:sz w:val="32"/>
          <w:szCs w:val="32"/>
          <w:rtl/>
        </w:rPr>
        <w:t xml:space="preserve"> دار كفر</w:t>
      </w:r>
      <w:bookmarkEnd w:id="52"/>
      <w:bookmarkEnd w:id="53"/>
    </w:p>
    <w:p w:rsidR="009C3116" w:rsidRPr="008E60A6" w:rsidRDefault="009C3116" w:rsidP="009C3116">
      <w:pPr>
        <w:jc w:val="center"/>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تيمية رحمه الله</w:t>
      </w:r>
      <w:r w:rsidRPr="008E60A6">
        <w:rPr>
          <w:rStyle w:val="a9"/>
          <w:rFonts w:ascii="Traditional Arabic" w:eastAsiaTheme="majorEastAsia" w:hAnsi="Traditional Arabic" w:cs="Traditional Arabic"/>
          <w:sz w:val="32"/>
          <w:szCs w:val="32"/>
          <w:rtl/>
        </w:rPr>
        <w:footnoteReference w:id="115"/>
      </w:r>
      <w:r w:rsidRPr="008E60A6">
        <w:rPr>
          <w:rFonts w:ascii="Traditional Arabic" w:hAnsi="Traditional Arabic" w:cs="Traditional Arabic"/>
          <w:sz w:val="32"/>
          <w:szCs w:val="32"/>
          <w:rtl/>
        </w:rPr>
        <w:t>: (وتكرر</w:t>
      </w:r>
      <w:proofErr w:type="gramStart"/>
      <w:r w:rsidRPr="008E60A6">
        <w:rPr>
          <w:rFonts w:ascii="Traditional Arabic" w:hAnsi="Traditional Arabic" w:cs="Traditional Arabic"/>
          <w:sz w:val="32"/>
          <w:szCs w:val="32"/>
          <w:rtl/>
        </w:rPr>
        <w:t xml:space="preserve"> دخول ال</w:t>
      </w:r>
      <w:proofErr w:type="gramEnd"/>
      <w:r w:rsidRPr="008E60A6">
        <w:rPr>
          <w:rFonts w:ascii="Traditional Arabic" w:hAnsi="Traditional Arabic" w:cs="Traditional Arabic"/>
          <w:sz w:val="32"/>
          <w:szCs w:val="32"/>
          <w:rtl/>
        </w:rPr>
        <w:t xml:space="preserve">عسكر إليها مع صلاح الدين الذي فتح مصر ، فأزال عنها دعوة العبيديين من القرامطة الباطنية وأظهر فيها شرائع الإسلام ، حتى سكنها من حينئذ من أظهر بها دين الإسلام ، وكان في أثناء دولتهم يخاف الساكن بمصر أن يروي حديثًا عن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فيقتل ، كما حكي ذلك إبراهيم بن سعد الحبال صاحب عبد الغني بن سعيد ، وامتنع من رواية الحديث خوفًًا أن يقتلوه ، وكانوا ينادون بين القصرين‏:‏ من لعن وسب ، فله دينار وإردب ،‏ وكان بالجامع الأزهر عدة مقاصير يلعن فيها الصحابة ، بل يتكلم فيها بالكفر الصريح ، وكان لهم مدرسة بقرب المشهد‏ الذي بنوه ونسبوه إلى الحسين وليس فيه الحسين ، ولا شيء منه باتفاق العلماء‏ ، وكانوا لا يدرسون في مدرستهم علوم المسلمين ، بل المنطق ، والطبيعة ، والإلهي ، ونحو ذلك من مقالات الفلاسفة‏.‏ وبنوا أرصادًا على الجبال وغير الجبال ، يرصدون فيها الكواكب ، يعبدونها ، ويسبحونها ، ويستنزلون روحانياتها التي هي شياطين تتنزل على المشركين الكفار ، كشياطين الأصنام ، ونحو ذلك‏.‏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و‏المعز بن تميم بن معد‏‏ أول من دخل القاهرة منهم في ذلك ، فصنف كلامًا معروفًا عند أتباعه ؛ وليس هذا ‏‏المعز بن باديس‏ ‏، فإن ذاك كان مسلمًا من أهل السنة ، وكان رجلاً من ملوك المغرب ؛ وهذا بعد ذاك بمدة‏.‏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ولأجل ما كانوا عليه من الزندقة والبدعة بقيت البلاد المصرية مدة دولتهم نحو مائتي سنة قد انطفأ نور الإسلام والإيمان ، حتى قالت فيها العلماء‏:‏ إنها كانت دار ردة ونفاق ، كدار مسيلمة الكذاب‏).</w:t>
      </w:r>
    </w:p>
    <w:p w:rsidR="009C3116" w:rsidRPr="008E60A6" w:rsidRDefault="009C3116" w:rsidP="00F671D4">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116"/>
      </w:r>
      <w:r w:rsidRPr="008E60A6">
        <w:rPr>
          <w:rFonts w:ascii="Traditional Arabic" w:hAnsi="Traditional Arabic" w:cs="Traditional Arabic"/>
          <w:sz w:val="32"/>
          <w:szCs w:val="32"/>
          <w:rtl/>
        </w:rPr>
        <w:t>: (وجرت فصول كثيرة إلى أن أخذت مصر من بني عبيد أخذها صلاح الدين يوسف بن سادي ، وخطب بها لبني العباس ، فمن حينئذ ظهر الإسلام بمصر بعد أن مكثت بأيدي المنافقين المرتدين عن دين الإسلام مائة سنة</w:t>
      </w:r>
      <w:r w:rsidRPr="008E60A6">
        <w:rPr>
          <w:rFonts w:ascii="Traditional Arabic" w:hAnsi="Traditional Arabic" w:cs="Traditional Arabic"/>
          <w:sz w:val="32"/>
          <w:szCs w:val="32"/>
          <w:u w:val="single"/>
          <w:rtl/>
        </w:rPr>
        <w:t>‏</w:t>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القيم رحمه الله</w:t>
      </w:r>
      <w:r w:rsidRPr="008E60A6">
        <w:rPr>
          <w:rStyle w:val="a9"/>
          <w:rFonts w:ascii="Traditional Arabic" w:eastAsiaTheme="majorEastAsia" w:hAnsi="Traditional Arabic" w:cs="Traditional Arabic"/>
          <w:sz w:val="32"/>
          <w:szCs w:val="32"/>
          <w:rtl/>
        </w:rPr>
        <w:footnoteReference w:id="117"/>
      </w:r>
      <w:r w:rsidRPr="008E60A6">
        <w:rPr>
          <w:rFonts w:ascii="Traditional Arabic" w:hAnsi="Traditional Arabic" w:cs="Traditional Arabic"/>
          <w:sz w:val="32"/>
          <w:szCs w:val="32"/>
          <w:rtl/>
        </w:rPr>
        <w:t>: (خرج المهدي الملحد عبيد الله بن ميمون القداح وكان جده يهودياً من بيت مجوسي فانتسب بالكذب والزور إلى أهل البيت</w:t>
      </w:r>
      <w:r w:rsidRPr="008E60A6">
        <w:rPr>
          <w:rStyle w:val="a9"/>
          <w:rFonts w:ascii="Traditional Arabic" w:eastAsiaTheme="majorEastAsia" w:hAnsi="Traditional Arabic" w:cs="Traditional Arabic"/>
          <w:sz w:val="32"/>
          <w:szCs w:val="32"/>
          <w:rtl/>
        </w:rPr>
        <w:footnoteReference w:id="118"/>
      </w:r>
      <w:r w:rsidRPr="008E60A6">
        <w:rPr>
          <w:rFonts w:ascii="Traditional Arabic" w:hAnsi="Traditional Arabic" w:cs="Traditional Arabic"/>
          <w:sz w:val="32"/>
          <w:szCs w:val="32"/>
          <w:rtl/>
        </w:rPr>
        <w:t xml:space="preserve"> وادعى أنه المهدي الذي بشر به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w:t>
      </w:r>
      <w:r w:rsidRPr="008E60A6">
        <w:rPr>
          <w:rFonts w:ascii="Traditional Arabic" w:hAnsi="Traditional Arabic" w:cs="Traditional Arabic"/>
          <w:sz w:val="32"/>
          <w:szCs w:val="32"/>
          <w:rtl/>
        </w:rPr>
        <w:lastRenderedPageBreak/>
        <w:t xml:space="preserve">وملك وتغلب واستفحل أمره إلى أن استولت ذريته الملاحدة المنافقون الذين كانوا أعظم الناس عداوة لله ولرسوله على بلاد المغرب ومصر والحجاز والشام واشتدت غربة الإسلام ومحنته ومصيبته بهم وكانوا يدعون الإلهية ويدعون أن للشريعة باطناً يخالف ظاهرها وهم ملوك القرامطة الباطنية أعداء الدين فتستروا </w:t>
      </w:r>
      <w:r w:rsidRPr="008E60A6">
        <w:rPr>
          <w:rFonts w:ascii="Traditional Arabic" w:hAnsi="Traditional Arabic" w:cs="Traditional Arabic"/>
          <w:sz w:val="32"/>
          <w:szCs w:val="32"/>
          <w:rtl/>
        </w:rPr>
        <w:lastRenderedPageBreak/>
        <w:t>بالرفض والانتساب كذباً إلى أهل البيت ودانوا بدين أهل الإلحاد وروجوه ولم يزل أمرهم ظاهراً إلى أن أنقذ الله الأمة منهم ونصر الإسلام بصلاح الدين يوسف ابن أيوب فاستنقذ الملة الإسلامية منهم وأبادهم وعادت مصر دار إسلام بعد أن كانت دار نفاق وإلحاد في زمنهم).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 عند ذكره لأحداث سنة سبع وستين وخمسمائة</w:t>
      </w:r>
      <w:r w:rsidRPr="008E60A6">
        <w:rPr>
          <w:rStyle w:val="a9"/>
          <w:rFonts w:ascii="Traditional Arabic" w:eastAsiaTheme="majorEastAsia" w:hAnsi="Traditional Arabic" w:cs="Traditional Arabic"/>
          <w:sz w:val="32"/>
          <w:szCs w:val="32"/>
          <w:rtl/>
        </w:rPr>
        <w:t xml:space="preserve"> </w:t>
      </w:r>
      <w:r w:rsidRPr="008E60A6">
        <w:rPr>
          <w:rStyle w:val="a9"/>
          <w:rFonts w:ascii="Traditional Arabic" w:eastAsiaTheme="majorEastAsia" w:hAnsi="Traditional Arabic" w:cs="Traditional Arabic"/>
          <w:sz w:val="32"/>
          <w:szCs w:val="32"/>
          <w:rtl/>
        </w:rPr>
        <w:footnoteReference w:id="119"/>
      </w:r>
      <w:r w:rsidRPr="008E60A6">
        <w:rPr>
          <w:rFonts w:ascii="Traditional Arabic" w:hAnsi="Traditional Arabic" w:cs="Traditional Arabic"/>
          <w:sz w:val="32"/>
          <w:szCs w:val="32"/>
          <w:rtl/>
        </w:rPr>
        <w:t>: (وقد كان الفاطميون أغنى الخلفاء وأكثرهم مالاً وكانوا من أغنى الخلفاء وأجبرهم وأظلمهم وأنجس الملوك سيرة وأخبثهم سريرة ظهرت في دولتهم البدع والمنكرات وكثر أهل الفساد وقل عندهم الصالحون من العلماء والعباد وكثر بأرض الشام النصرانية والدرزية والحشيشية وتغلب الفرنج على سواحل الشام بكماله حتى أخذوا القدس ونابلس وعجلون والغور وبلاد غزة وعسقلان وكرك الشوبك وطبرية وبانياس وصور وعكا وصيدا وبيروت وصفد وطرابلس وإنطاكية وجميع ما والى ذلك إلى بلاد إياس وسيس واستحوذوا على بلاد آمد والرها ورأس العين وبلاد شتى غير ذلك وقتلوا من المسلمين خلقاً وأمماً لا يحصيهم إلا الله وسبوا ذراري المسلمين من النساء والولدان ما لا يحد ولا يوصف وكل هذه البلاد كانت الصحابة قد فتحوها وصارت دار إسلام وأخذوا من أموال المسلمين ما لا يحد ولا يوصف وكادوا أن يتغلبوا على دمشق ولكن الله سلم وحين زالت أيامهم وانتقض إبرامهم أعاد الله عز وجل هذه البلاد كلها إلى المسلمين بحوله وقوته وجوده ورحمته).</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محمد بن عبد الوهاب رحمه الله</w:t>
      </w:r>
      <w:r w:rsidRPr="008E60A6">
        <w:rPr>
          <w:rStyle w:val="a9"/>
          <w:rFonts w:ascii="Traditional Arabic" w:eastAsiaTheme="majorEastAsia" w:hAnsi="Traditional Arabic" w:cs="Traditional Arabic"/>
          <w:sz w:val="32"/>
          <w:szCs w:val="32"/>
          <w:rtl/>
        </w:rPr>
        <w:footnoteReference w:id="120"/>
      </w:r>
      <w:r w:rsidRPr="008E60A6">
        <w:rPr>
          <w:rFonts w:ascii="Traditional Arabic" w:hAnsi="Traditional Arabic" w:cs="Traditional Arabic"/>
          <w:sz w:val="32"/>
          <w:szCs w:val="32"/>
          <w:rtl/>
        </w:rPr>
        <w:t>: (ولو ذهبنا نُعَدِّد من كفَّره العلماء مع ادعائه الإسلام وأفتوا بردته وقتله لطال الكلام ، ولكن من آخر ما جرى قصة بني عبيد ملوك مصر وطائفتهم وهم يدّعون أنهم من أهل البيت ، ويصلون الجمعة والجماعة ونصبوا القضاة والمفتين ، أجمع العلماء على كفرهم وردتهم وقتالهم وأن بلادهم بلاد حرب يجب قتالهم ولو كانوا مكرهين مبغضين لهم).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الذهبي رحمه الله</w:t>
      </w:r>
      <w:r w:rsidRPr="008E60A6">
        <w:rPr>
          <w:rStyle w:val="a9"/>
          <w:rFonts w:ascii="Traditional Arabic" w:eastAsiaTheme="majorEastAsia" w:hAnsi="Traditional Arabic" w:cs="Traditional Arabic"/>
          <w:sz w:val="32"/>
          <w:szCs w:val="32"/>
          <w:rtl/>
        </w:rPr>
        <w:footnoteReference w:id="121"/>
      </w:r>
      <w:r w:rsidRPr="008E60A6">
        <w:rPr>
          <w:rFonts w:ascii="Traditional Arabic" w:hAnsi="Traditional Arabic" w:cs="Traditional Arabic"/>
          <w:sz w:val="32"/>
          <w:szCs w:val="32"/>
          <w:rtl/>
        </w:rPr>
        <w:t>: (وما زال بلد صيدا دار إسلام إلى أن استولى عليه الفرنج في حدود الخمس مئة فدام بأيديهم دهرا إلى أن افتتحه السلطان الملك الأشرف صلاح الدين سنة تسعين وست مئة).</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نُجيم رحمه الله</w:t>
      </w:r>
      <w:r w:rsidRPr="008E60A6">
        <w:rPr>
          <w:rStyle w:val="a9"/>
          <w:rFonts w:ascii="Traditional Arabic" w:eastAsiaTheme="majorEastAsia" w:hAnsi="Traditional Arabic" w:cs="Traditional Arabic"/>
          <w:sz w:val="32"/>
          <w:szCs w:val="32"/>
          <w:rtl/>
        </w:rPr>
        <w:footnoteReference w:id="122"/>
      </w:r>
      <w:r w:rsidRPr="008E60A6">
        <w:rPr>
          <w:rFonts w:ascii="Traditional Arabic" w:hAnsi="Traditional Arabic" w:cs="Traditional Arabic"/>
          <w:sz w:val="32"/>
          <w:szCs w:val="32"/>
          <w:rtl/>
        </w:rPr>
        <w:t>: (وفي زماننا بعد فتنة التتار العامة صارت هذه الولايات التي غلبوا عليها وأجروا أحكامهم فيها ، كخوارزم وما وراء النهر ، وخراسان ونحوها ، صارت دار حرب في الظاهر).</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ياقوت الحموي رحمه الله</w:t>
      </w:r>
      <w:r w:rsidRPr="008E60A6">
        <w:rPr>
          <w:rStyle w:val="a9"/>
          <w:rFonts w:ascii="Traditional Arabic" w:eastAsiaTheme="majorEastAsia" w:hAnsi="Traditional Arabic" w:cs="Traditional Arabic"/>
          <w:sz w:val="32"/>
          <w:szCs w:val="32"/>
          <w:rtl/>
        </w:rPr>
        <w:footnoteReference w:id="123"/>
      </w:r>
      <w:r w:rsidRPr="008E60A6">
        <w:rPr>
          <w:rFonts w:ascii="Traditional Arabic" w:hAnsi="Traditional Arabic" w:cs="Traditional Arabic"/>
          <w:sz w:val="32"/>
          <w:szCs w:val="32"/>
          <w:rtl/>
        </w:rPr>
        <w:t xml:space="preserve">: (وجبلة أيضا قلعة مشهورة بساحل الشام من أعمال حلب قرب اللاذقية قال أحمد بن يحيى بن جابر لما فرغ عبادة بن الصامت من اللاذقية سنة وكان قد سيره إليها أبو </w:t>
      </w:r>
      <w:r w:rsidRPr="008E60A6">
        <w:rPr>
          <w:rFonts w:ascii="Traditional Arabic" w:hAnsi="Traditional Arabic" w:cs="Traditional Arabic"/>
          <w:sz w:val="32"/>
          <w:szCs w:val="32"/>
          <w:rtl/>
        </w:rPr>
        <w:lastRenderedPageBreak/>
        <w:t>عبيدة بن الجراح ورد فيمن معه على مدينة تعرف ببلدة على فرسخين من جبلة ففتحها عنوة ثم إنها خربت وجلا عنها أهلها فأنشأ معاوية جبلة وكانت حصنا للروم جلوا عنها ثم فتح المسلمين حمص وشحنها بالرجال وبنى معاوية بجبلة حصناً خارجاً من الحصن الرومي القديم وكان سكان الحصن القديم قوماً من الرهبان يتعبدون فيه على دينهم فلم تزل جبلة بأيدي المسلمين على أحسن حال حتى قوي الروم وافتتحوا ثغور المسلمين ... ولم تزل بأيديهم) - إلى أن قال - (فإن القاضي أبا محمد عبد الله بن منصور ابن الحسين التنوخي المعروف بابن ضليعة قاضي جبلة وثب عليها واستعان بالقاضي جلال الدين بن عمار صاحب طرابلس فتقوى به على من بها من الروم فأخرجهم منها ونادى بشعار المسلمين وانتقل من كان بها من الروم إلى طرابلس فأحسن ابن عمار إليهم وصار إلى ابن ضليعة منها مال عظيم القدر وبقيت بأيدي المسلمين ثم ملكها الفرنج من يد فخر الملك إلى أن استردها الملك الناصر صلاح الدين يوسف بن أيوب تسلمها بالأمان في تاسع عشر جمادى الآخرة وهي الآن بأيدي المسلمين والحمد لله رب العالمين).</w:t>
      </w:r>
    </w:p>
    <w:p w:rsidR="009C3116" w:rsidRPr="008E60A6" w:rsidRDefault="009C3116" w:rsidP="00F671D4">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رحمه الله</w:t>
      </w:r>
      <w:r w:rsidRPr="008E60A6">
        <w:rPr>
          <w:rStyle w:val="a9"/>
          <w:rFonts w:ascii="Traditional Arabic" w:eastAsiaTheme="majorEastAsia" w:hAnsi="Traditional Arabic" w:cs="Traditional Arabic"/>
          <w:sz w:val="32"/>
          <w:szCs w:val="32"/>
          <w:rtl/>
        </w:rPr>
        <w:footnoteReference w:id="124"/>
      </w:r>
      <w:r w:rsidRPr="008E60A6">
        <w:rPr>
          <w:rFonts w:ascii="Traditional Arabic" w:hAnsi="Traditional Arabic" w:cs="Traditional Arabic"/>
          <w:sz w:val="32"/>
          <w:szCs w:val="32"/>
          <w:rtl/>
        </w:rPr>
        <w:t xml:space="preserve">: (صور بضم أوله وسكون ثانيه وآخره راء ... وهي مدينة مشهورة سكنها خلق من الزهاد والعلماء وكان من أهلها جماعة من الأئمة كانت من ثغور  المسلمين وهي مشرفة على بحر الشام داخلة في البحر مثل الكف على الساعد يحيط بها البحر من جميع جوانبها إلا الرابع الذي منه شروع بابها وهي حصينة جدا ركينة لا سبيل إليها إلا بالخذلان افتتحها المسلمون في أيام عمر بن الخطاب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ولم تزل في أيديهم على أحسن حال فنزل عليها الإفرنج وحاصروها وضايقوها حتى نفدت أزوادهم وكان صاحب مصر الآمر قد أنفذ إليها أزواداً فعصفت الريح على الأسطول فردته إلى مصر فتعوقت عن الوصول إليها فلما سلموها وصل بعد ذلك بدون العشرة أيام وقد فات الأمر وسلمها أهلها بالأمان وخرج منها المسلمون ولم يبق بها إلا صعلوك عاجز عن الحركة وتسلمها الإفرنج وحصنوها وأحكموها وهي في أيديهم إلى الآن والله المستعان المرجو لكل خير الفاعل لما يريد)</w:t>
      </w:r>
      <w:r w:rsidRPr="008E60A6">
        <w:rPr>
          <w:rStyle w:val="a9"/>
          <w:rFonts w:ascii="Traditional Arabic" w:eastAsiaTheme="majorEastAsia" w:hAnsi="Traditional Arabic" w:cs="Traditional Arabic"/>
          <w:sz w:val="32"/>
          <w:szCs w:val="32"/>
          <w:rtl/>
        </w:rPr>
        <w:footnoteReference w:id="125"/>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وأخيراً ها هي الأندلس التي كانت داراً ومناراً للإسلام أصبحت داراً للكفر تسود فيها وتظهر أحكام الكفر النصرانية والقوة والغلبة فيها لدولتين نصرانيتين (أسبانيا ، والبرتغال) ولا يخالفنا في ذلك أحد من المسلمين فضلاً عن عالمٍ من علمائهم وقد رثاها أبو البقاء الرندي بقصيدته المشهورة بـ(رثاء الأندلس) يقول رحمه الله: </w:t>
      </w:r>
    </w:p>
    <w:tbl>
      <w:tblPr>
        <w:bidiVisual/>
        <w:tblW w:w="0" w:type="auto"/>
        <w:tblLook w:val="01E0"/>
      </w:tblPr>
      <w:tblGrid>
        <w:gridCol w:w="4094"/>
        <w:gridCol w:w="360"/>
        <w:gridCol w:w="4068"/>
      </w:tblGrid>
      <w:tr w:rsidR="009C3116" w:rsidRPr="008E60A6" w:rsidTr="00141010">
        <w:tc>
          <w:tcPr>
            <w:tcW w:w="4094"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لكل شيء إذا ما تم نقصان</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هي الأمور كما شاهدتها دولٌ</w:t>
            </w:r>
            <w:r w:rsidRPr="008E60A6">
              <w:rPr>
                <w:rFonts w:ascii="Traditional Arabic" w:hAnsi="Traditional Arabic" w:cs="Traditional Arabic"/>
                <w:sz w:val="32"/>
                <w:szCs w:val="32"/>
                <w:rtl/>
              </w:rPr>
              <w:br/>
              <w:t>وهذه الدار لا تبقي على أحد</w:t>
            </w:r>
            <w:r w:rsidRPr="008E60A6">
              <w:rPr>
                <w:rFonts w:ascii="Traditional Arabic" w:hAnsi="Traditional Arabic" w:cs="Traditional Arabic"/>
                <w:sz w:val="32"/>
                <w:szCs w:val="32"/>
                <w:rtl/>
              </w:rPr>
              <w:br/>
            </w:r>
            <w:r w:rsidRPr="008E60A6">
              <w:rPr>
                <w:rFonts w:ascii="Traditional Arabic" w:hAnsi="Traditional Arabic" w:cs="Traditional Arabic"/>
                <w:sz w:val="32"/>
                <w:szCs w:val="32"/>
                <w:rtl/>
              </w:rPr>
              <w:lastRenderedPageBreak/>
              <w:t>يمزق الدهر حتمًا كل سابغةٍ</w:t>
            </w:r>
            <w:r w:rsidRPr="008E60A6">
              <w:rPr>
                <w:rFonts w:ascii="Traditional Arabic" w:hAnsi="Traditional Arabic" w:cs="Traditional Arabic"/>
                <w:sz w:val="32"/>
                <w:szCs w:val="32"/>
                <w:rtl/>
              </w:rPr>
              <w:br/>
              <w:t>وينتضي كل سيف للفناء ولو</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أين الملوك ذوو التيجان من يمنٍ</w:t>
            </w:r>
            <w:r w:rsidRPr="008E60A6">
              <w:rPr>
                <w:rFonts w:ascii="Traditional Arabic" w:hAnsi="Traditional Arabic" w:cs="Traditional Arabic"/>
                <w:sz w:val="32"/>
                <w:szCs w:val="32"/>
                <w:rtl/>
              </w:rPr>
              <w:br/>
              <w:t>وأين ما شاده شدَّادُ في إرمٍ</w:t>
            </w:r>
            <w:r w:rsidRPr="008E60A6">
              <w:rPr>
                <w:rFonts w:ascii="Traditional Arabic" w:hAnsi="Traditional Arabic" w:cs="Traditional Arabic"/>
                <w:sz w:val="32"/>
                <w:szCs w:val="32"/>
                <w:rtl/>
              </w:rPr>
              <w:br/>
              <w:t>وأين ما حازه قارون من ذهب</w:t>
            </w:r>
            <w:r w:rsidRPr="008E60A6">
              <w:rPr>
                <w:rFonts w:ascii="Traditional Arabic" w:hAnsi="Traditional Arabic" w:cs="Traditional Arabic"/>
                <w:sz w:val="32"/>
                <w:szCs w:val="32"/>
                <w:rtl/>
              </w:rPr>
              <w:br/>
              <w:t>أتى على الكل أمر لا مرد له</w:t>
            </w:r>
            <w:r w:rsidRPr="008E60A6">
              <w:rPr>
                <w:rFonts w:ascii="Traditional Arabic" w:hAnsi="Traditional Arabic" w:cs="Traditional Arabic"/>
                <w:sz w:val="32"/>
                <w:szCs w:val="32"/>
                <w:rtl/>
              </w:rPr>
              <w:br/>
              <w:t>وصار ما كان</w:t>
            </w:r>
            <w:r w:rsidRPr="008E60A6">
              <w:rPr>
                <w:rFonts w:ascii="Traditional Arabic" w:hAnsi="Traditional Arabic" w:cs="Traditional Arabic"/>
                <w:sz w:val="32"/>
                <w:szCs w:val="32"/>
              </w:rPr>
              <w:t xml:space="preserve"> </w:t>
            </w:r>
            <w:r w:rsidRPr="008E60A6">
              <w:rPr>
                <w:rFonts w:ascii="Traditional Arabic" w:hAnsi="Traditional Arabic" w:cs="Traditional Arabic"/>
                <w:sz w:val="32"/>
                <w:szCs w:val="32"/>
                <w:rtl/>
              </w:rPr>
              <w:t>من مُلك ومن مَلك</w:t>
            </w:r>
            <w:r w:rsidRPr="008E60A6">
              <w:rPr>
                <w:rFonts w:ascii="Traditional Arabic" w:hAnsi="Traditional Arabic" w:cs="Traditional Arabic"/>
                <w:sz w:val="32"/>
                <w:szCs w:val="32"/>
                <w:rtl/>
              </w:rPr>
              <w:br/>
              <w:t>دار الزمان على دارا وقاتله</w:t>
            </w:r>
            <w:r w:rsidRPr="008E60A6">
              <w:rPr>
                <w:rFonts w:ascii="Traditional Arabic" w:hAnsi="Traditional Arabic" w:cs="Traditional Arabic"/>
                <w:sz w:val="32"/>
                <w:szCs w:val="32"/>
                <w:rtl/>
              </w:rPr>
              <w:br/>
              <w:t>كأنما الصعب لم يسهل له سببُ</w:t>
            </w:r>
            <w:r w:rsidRPr="008E60A6">
              <w:rPr>
                <w:rFonts w:ascii="Traditional Arabic" w:hAnsi="Traditional Arabic" w:cs="Traditional Arabic"/>
                <w:sz w:val="32"/>
                <w:szCs w:val="32"/>
                <w:rtl/>
              </w:rPr>
              <w:br/>
              <w:t>فجائع الدهر أنواع منوعة</w:t>
            </w:r>
            <w:r w:rsidRPr="008E60A6">
              <w:rPr>
                <w:rFonts w:ascii="Traditional Arabic" w:hAnsi="Traditional Arabic" w:cs="Traditional Arabic"/>
                <w:sz w:val="32"/>
                <w:szCs w:val="32"/>
                <w:rtl/>
              </w:rPr>
              <w:br/>
              <w:t>وللحوادث سلوان يسهلها</w:t>
            </w:r>
            <w:r w:rsidRPr="008E60A6">
              <w:rPr>
                <w:rFonts w:ascii="Traditional Arabic" w:hAnsi="Traditional Arabic" w:cs="Traditional Arabic"/>
                <w:sz w:val="32"/>
                <w:szCs w:val="32"/>
                <w:rtl/>
              </w:rPr>
              <w:br/>
              <w:t>دهى الجزيرة أمرٌ لا عزاء له</w:t>
            </w:r>
            <w:r w:rsidRPr="008E60A6">
              <w:rPr>
                <w:rFonts w:ascii="Traditional Arabic" w:hAnsi="Traditional Arabic" w:cs="Traditional Arabic"/>
                <w:sz w:val="32"/>
                <w:szCs w:val="32"/>
                <w:rtl/>
              </w:rPr>
              <w:br/>
              <w:t>أصابها العينُ في الإسلام فارتزأتْ</w:t>
            </w:r>
            <w:r w:rsidRPr="008E60A6">
              <w:rPr>
                <w:rFonts w:ascii="Traditional Arabic" w:hAnsi="Traditional Arabic" w:cs="Traditional Arabic"/>
                <w:sz w:val="32"/>
                <w:szCs w:val="32"/>
                <w:rtl/>
              </w:rPr>
              <w:br/>
              <w:t>فاسأل بلنسيةَ ما شأنُ مرسية</w:t>
            </w:r>
            <w:r w:rsidRPr="008E60A6">
              <w:rPr>
                <w:rFonts w:ascii="Traditional Arabic" w:hAnsi="Traditional Arabic" w:cs="Traditional Arabic"/>
                <w:sz w:val="32"/>
                <w:szCs w:val="32"/>
                <w:rtl/>
              </w:rPr>
              <w:br/>
              <w:t>أين قرطبةٌ دارُ العلوم فكم</w:t>
            </w:r>
            <w:r w:rsidRPr="008E60A6">
              <w:rPr>
                <w:rFonts w:ascii="Traditional Arabic" w:hAnsi="Traditional Arabic" w:cs="Traditional Arabic"/>
                <w:sz w:val="32"/>
                <w:szCs w:val="32"/>
                <w:rtl/>
              </w:rPr>
              <w:br/>
              <w:t>وأين حمصُ وما تحويه من نزهٍ</w:t>
            </w:r>
            <w:r w:rsidRPr="008E60A6">
              <w:rPr>
                <w:rFonts w:ascii="Traditional Arabic" w:hAnsi="Traditional Arabic" w:cs="Traditional Arabic"/>
                <w:sz w:val="32"/>
                <w:szCs w:val="32"/>
                <w:rtl/>
              </w:rPr>
              <w:br/>
              <w:t>قواعدٌ كنَّ أركانَ البلاد فما</w:t>
            </w:r>
            <w:r w:rsidRPr="008E60A6">
              <w:rPr>
                <w:rFonts w:ascii="Traditional Arabic" w:hAnsi="Traditional Arabic" w:cs="Traditional Arabic"/>
                <w:sz w:val="32"/>
                <w:szCs w:val="32"/>
                <w:rtl/>
              </w:rPr>
              <w:br/>
              <w:t>تبكي الحنيفيةَ البيضاءَ من أسفٍ</w:t>
            </w:r>
            <w:r w:rsidRPr="008E60A6">
              <w:rPr>
                <w:rFonts w:ascii="Traditional Arabic" w:hAnsi="Traditional Arabic" w:cs="Traditional Arabic"/>
                <w:sz w:val="32"/>
                <w:szCs w:val="32"/>
                <w:rtl/>
              </w:rPr>
              <w:br/>
              <w:t>حيث المساجدُ قد أضحتْ كنائسَ ما</w:t>
            </w:r>
            <w:r w:rsidRPr="008E60A6">
              <w:rPr>
                <w:rFonts w:ascii="Traditional Arabic" w:hAnsi="Traditional Arabic" w:cs="Traditional Arabic"/>
                <w:sz w:val="32"/>
                <w:szCs w:val="32"/>
                <w:rtl/>
              </w:rPr>
              <w:br/>
              <w:t>حتى المحاريبُ تبكي وهي جامدةٌ</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كم يستغيث بنا المستضعفون وهم</w:t>
            </w:r>
            <w:r w:rsidRPr="008E60A6">
              <w:rPr>
                <w:rFonts w:ascii="Traditional Arabic" w:hAnsi="Traditional Arabic" w:cs="Traditional Arabic"/>
                <w:sz w:val="32"/>
                <w:szCs w:val="32"/>
                <w:rtl/>
              </w:rPr>
              <w:br/>
              <w:t>ماذا التقاطع في الإسلام بينكمُ</w:t>
            </w:r>
            <w:r w:rsidRPr="008E60A6">
              <w:rPr>
                <w:rFonts w:ascii="Traditional Arabic" w:hAnsi="Traditional Arabic" w:cs="Traditional Arabic"/>
                <w:sz w:val="32"/>
                <w:szCs w:val="32"/>
                <w:rtl/>
              </w:rPr>
              <w:br/>
              <w:t>ألا نفوسٌ أبيَّاتٌ لها هممٌ</w:t>
            </w:r>
            <w:r w:rsidRPr="008E60A6">
              <w:rPr>
                <w:rFonts w:ascii="Traditional Arabic" w:hAnsi="Traditional Arabic" w:cs="Traditional Arabic"/>
                <w:sz w:val="32"/>
                <w:szCs w:val="32"/>
                <w:rtl/>
              </w:rPr>
              <w:br/>
              <w:t>يا من لذلةِ قومٍ بعدَ عزِّهُمُ</w:t>
            </w:r>
            <w:r w:rsidRPr="008E60A6">
              <w:rPr>
                <w:rFonts w:ascii="Traditional Arabic" w:hAnsi="Traditional Arabic" w:cs="Traditional Arabic"/>
                <w:sz w:val="32"/>
                <w:szCs w:val="32"/>
                <w:rtl/>
              </w:rPr>
              <w:br/>
              <w:t>بالأمس كانوا ملوكًا في منازلهم</w:t>
            </w:r>
            <w:r w:rsidRPr="008E60A6">
              <w:rPr>
                <w:rFonts w:ascii="Traditional Arabic" w:hAnsi="Traditional Arabic" w:cs="Traditional Arabic"/>
                <w:sz w:val="32"/>
                <w:szCs w:val="32"/>
                <w:rtl/>
              </w:rPr>
              <w:br/>
              <w:t>فلو تراهم حيارى لا دليل لهم</w:t>
            </w:r>
            <w:r w:rsidRPr="008E60A6">
              <w:rPr>
                <w:rFonts w:ascii="Traditional Arabic" w:hAnsi="Traditional Arabic" w:cs="Traditional Arabic"/>
                <w:sz w:val="32"/>
                <w:szCs w:val="32"/>
                <w:rtl/>
              </w:rPr>
              <w:br/>
              <w:t>ولو رأيتَ بكاهُم عندَ بيعهمُ</w:t>
            </w:r>
            <w:r w:rsidRPr="008E60A6">
              <w:rPr>
                <w:rFonts w:ascii="Traditional Arabic" w:hAnsi="Traditional Arabic" w:cs="Traditional Arabic"/>
                <w:sz w:val="32"/>
                <w:szCs w:val="32"/>
                <w:rtl/>
              </w:rPr>
              <w:br/>
              <w:t>يا رُبَّ أمٍّ وطفلٍ حيلَ بينهما</w:t>
            </w:r>
            <w:r w:rsidRPr="008E60A6">
              <w:rPr>
                <w:rFonts w:ascii="Traditional Arabic" w:hAnsi="Traditional Arabic" w:cs="Traditional Arabic"/>
                <w:sz w:val="32"/>
                <w:szCs w:val="32"/>
                <w:rtl/>
              </w:rPr>
              <w:br/>
              <w:t>وطفلةٍ مثل حسنِ الشمسِ إذ طلعت</w:t>
            </w:r>
            <w:r w:rsidRPr="008E60A6">
              <w:rPr>
                <w:rFonts w:ascii="Traditional Arabic" w:hAnsi="Traditional Arabic" w:cs="Traditional Arabic"/>
                <w:sz w:val="32"/>
                <w:szCs w:val="32"/>
                <w:rtl/>
              </w:rPr>
              <w:br/>
            </w:r>
            <w:r w:rsidRPr="008E60A6">
              <w:rPr>
                <w:rFonts w:ascii="Traditional Arabic" w:hAnsi="Traditional Arabic" w:cs="Traditional Arabic"/>
                <w:sz w:val="32"/>
                <w:szCs w:val="32"/>
                <w:rtl/>
              </w:rPr>
              <w:lastRenderedPageBreak/>
              <w:t>يقودُها العلجُ  للمكروه مكرهةً</w:t>
            </w:r>
            <w:r w:rsidRPr="008E60A6">
              <w:rPr>
                <w:rFonts w:ascii="Traditional Arabic" w:hAnsi="Traditional Arabic" w:cs="Traditional Arabic"/>
                <w:sz w:val="32"/>
                <w:szCs w:val="32"/>
                <w:rtl/>
              </w:rPr>
              <w:br/>
              <w:t>لمثل هذا يذوبُ القلبُ من كمدٍ</w:t>
            </w:r>
            <w:r w:rsidRPr="008E60A6">
              <w:rPr>
                <w:rFonts w:ascii="Traditional Arabic" w:hAnsi="Traditional Arabic" w:cs="Traditional Arabic"/>
                <w:sz w:val="32"/>
                <w:szCs w:val="32"/>
                <w:rtl/>
              </w:rPr>
              <w:br/>
            </w:r>
          </w:p>
        </w:tc>
        <w:tc>
          <w:tcPr>
            <w:tcW w:w="360" w:type="dxa"/>
          </w:tcPr>
          <w:p w:rsidR="009C3116" w:rsidRPr="008E60A6" w:rsidRDefault="009C3116" w:rsidP="00141010">
            <w:pPr>
              <w:jc w:val="lowKashida"/>
              <w:rPr>
                <w:rFonts w:ascii="Traditional Arabic" w:hAnsi="Traditional Arabic" w:cs="Traditional Arabic"/>
                <w:sz w:val="32"/>
                <w:szCs w:val="32"/>
                <w:rtl/>
              </w:rPr>
            </w:pPr>
          </w:p>
        </w:tc>
        <w:tc>
          <w:tcPr>
            <w:tcW w:w="4068" w:type="dxa"/>
          </w:tcPr>
          <w:p w:rsidR="009C3116" w:rsidRPr="008E60A6" w:rsidRDefault="009C3116"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فلا يغر بطيب العيش إنسان</w:t>
            </w:r>
            <w:r w:rsidRPr="008E60A6">
              <w:rPr>
                <w:rFonts w:ascii="Traditional Arabic" w:hAnsi="Traditional Arabic" w:cs="Traditional Arabic"/>
                <w:sz w:val="32"/>
                <w:szCs w:val="32"/>
                <w:rtl/>
              </w:rPr>
              <w:br/>
              <w:t>من سرَّهُ زمنٌ ساءته أزمانُ</w:t>
            </w:r>
            <w:r w:rsidRPr="008E60A6">
              <w:rPr>
                <w:rFonts w:ascii="Traditional Arabic" w:hAnsi="Traditional Arabic" w:cs="Traditional Arabic"/>
                <w:sz w:val="32"/>
                <w:szCs w:val="32"/>
                <w:rtl/>
              </w:rPr>
              <w:br/>
              <w:t>ولا يدوم على حال لها شانُ</w:t>
            </w:r>
            <w:r w:rsidRPr="008E60A6">
              <w:rPr>
                <w:rFonts w:ascii="Traditional Arabic" w:hAnsi="Traditional Arabic" w:cs="Traditional Arabic"/>
                <w:sz w:val="32"/>
                <w:szCs w:val="32"/>
                <w:rtl/>
              </w:rPr>
              <w:br/>
            </w:r>
            <w:r w:rsidRPr="008E60A6">
              <w:rPr>
                <w:rFonts w:ascii="Traditional Arabic" w:hAnsi="Traditional Arabic" w:cs="Traditional Arabic"/>
                <w:sz w:val="32"/>
                <w:szCs w:val="32"/>
                <w:rtl/>
              </w:rPr>
              <w:lastRenderedPageBreak/>
              <w:t>إذا نبت مشرفيات وخرصان</w:t>
            </w:r>
            <w:r w:rsidRPr="008E60A6">
              <w:rPr>
                <w:rFonts w:ascii="Traditional Arabic" w:hAnsi="Traditional Arabic" w:cs="Traditional Arabic"/>
                <w:sz w:val="32"/>
                <w:szCs w:val="32"/>
                <w:rtl/>
              </w:rPr>
              <w:br/>
              <w:t>كان ابن ذي يزن والغمد غمدان</w:t>
            </w:r>
            <w:r w:rsidRPr="008E60A6">
              <w:rPr>
                <w:rFonts w:ascii="Traditional Arabic" w:hAnsi="Traditional Arabic" w:cs="Traditional Arabic"/>
                <w:sz w:val="32"/>
                <w:szCs w:val="32"/>
                <w:rtl/>
              </w:rPr>
              <w:br/>
              <w:t>وأين منهم أكاليلٌ وتيجانُ</w:t>
            </w:r>
            <w:r w:rsidRPr="008E60A6">
              <w:rPr>
                <w:rFonts w:ascii="Traditional Arabic" w:hAnsi="Traditional Arabic" w:cs="Traditional Arabic"/>
                <w:sz w:val="32"/>
                <w:szCs w:val="32"/>
                <w:rtl/>
              </w:rPr>
              <w:br/>
              <w:t>وأين ما ساسه في الفرس ساسانُ</w:t>
            </w:r>
            <w:r w:rsidRPr="008E60A6">
              <w:rPr>
                <w:rFonts w:ascii="Traditional Arabic" w:hAnsi="Traditional Arabic" w:cs="Traditional Arabic"/>
                <w:sz w:val="32"/>
                <w:szCs w:val="32"/>
                <w:rtl/>
              </w:rPr>
              <w:br/>
              <w:t>وأين عادٌ وشدادٌ وقحطانُ</w:t>
            </w:r>
            <w:r w:rsidRPr="008E60A6">
              <w:rPr>
                <w:rFonts w:ascii="Traditional Arabic" w:hAnsi="Traditional Arabic" w:cs="Traditional Arabic"/>
                <w:sz w:val="32"/>
                <w:szCs w:val="32"/>
                <w:rtl/>
              </w:rPr>
              <w:br/>
              <w:t>حتى قضوا فكأن القوم ما كانوا</w:t>
            </w:r>
            <w:r w:rsidRPr="008E60A6">
              <w:rPr>
                <w:rFonts w:ascii="Traditional Arabic" w:hAnsi="Traditional Arabic" w:cs="Traditional Arabic"/>
                <w:sz w:val="32"/>
                <w:szCs w:val="32"/>
                <w:rtl/>
              </w:rPr>
              <w:br/>
              <w:t>كما حكى عن خيال الطيفِ وسنانُ</w:t>
            </w:r>
            <w:r w:rsidRPr="008E60A6">
              <w:rPr>
                <w:rFonts w:ascii="Traditional Arabic" w:hAnsi="Traditional Arabic" w:cs="Traditional Arabic"/>
                <w:sz w:val="32"/>
                <w:szCs w:val="32"/>
                <w:rtl/>
              </w:rPr>
              <w:br/>
              <w:t>وأمَّ كسرى فما آواه إيوانُ</w:t>
            </w:r>
            <w:r w:rsidRPr="008E60A6">
              <w:rPr>
                <w:rFonts w:ascii="Traditional Arabic" w:hAnsi="Traditional Arabic" w:cs="Traditional Arabic"/>
                <w:sz w:val="32"/>
                <w:szCs w:val="32"/>
                <w:rtl/>
              </w:rPr>
              <w:br/>
              <w:t>يومًا ولا مَلك الدنيا سليمان</w:t>
            </w:r>
            <w:r w:rsidRPr="008E60A6">
              <w:rPr>
                <w:rFonts w:ascii="Traditional Arabic" w:hAnsi="Traditional Arabic" w:cs="Traditional Arabic"/>
                <w:sz w:val="32"/>
                <w:szCs w:val="32"/>
                <w:rtl/>
              </w:rPr>
              <w:br/>
              <w:t>وللزمان مسرات وأحزانُ</w:t>
            </w:r>
            <w:r w:rsidRPr="008E60A6">
              <w:rPr>
                <w:rFonts w:ascii="Traditional Arabic" w:hAnsi="Traditional Arabic" w:cs="Traditional Arabic"/>
                <w:sz w:val="32"/>
                <w:szCs w:val="32"/>
                <w:rtl/>
              </w:rPr>
              <w:br/>
              <w:t>وما لما حلَّ بالإسلام سلوانُ</w:t>
            </w:r>
            <w:r w:rsidRPr="008E60A6">
              <w:rPr>
                <w:rFonts w:ascii="Traditional Arabic" w:hAnsi="Traditional Arabic" w:cs="Traditional Arabic"/>
                <w:sz w:val="32"/>
                <w:szCs w:val="32"/>
                <w:rtl/>
              </w:rPr>
              <w:br/>
              <w:t>هوى له أحدٌ وانهد نهلانُ</w:t>
            </w:r>
            <w:r w:rsidRPr="008E60A6">
              <w:rPr>
                <w:rFonts w:ascii="Traditional Arabic" w:hAnsi="Traditional Arabic" w:cs="Traditional Arabic"/>
                <w:sz w:val="32"/>
                <w:szCs w:val="32"/>
                <w:rtl/>
              </w:rPr>
              <w:br/>
              <w:t>حتى خلت منه أقطارٌ وبلدانُ</w:t>
            </w:r>
            <w:r w:rsidRPr="008E60A6">
              <w:rPr>
                <w:rFonts w:ascii="Traditional Arabic" w:hAnsi="Traditional Arabic" w:cs="Traditional Arabic"/>
                <w:sz w:val="32"/>
                <w:szCs w:val="32"/>
                <w:rtl/>
              </w:rPr>
              <w:br/>
              <w:t>وأين شاطبةٌ أمْ أين جيَّانُ</w:t>
            </w:r>
            <w:r w:rsidRPr="008E60A6">
              <w:rPr>
                <w:rFonts w:ascii="Traditional Arabic" w:hAnsi="Traditional Arabic" w:cs="Traditional Arabic"/>
                <w:sz w:val="32"/>
                <w:szCs w:val="32"/>
                <w:rtl/>
              </w:rPr>
              <w:br/>
              <w:t>من عالمٍ قد سما فيها له شانُ</w:t>
            </w:r>
            <w:r w:rsidRPr="008E60A6">
              <w:rPr>
                <w:rFonts w:ascii="Traditional Arabic" w:hAnsi="Traditional Arabic" w:cs="Traditional Arabic"/>
                <w:sz w:val="32"/>
                <w:szCs w:val="32"/>
                <w:rtl/>
              </w:rPr>
              <w:br/>
              <w:t>ونهرها العذب فياض وملآنُ</w:t>
            </w:r>
            <w:r w:rsidRPr="008E60A6">
              <w:rPr>
                <w:rFonts w:ascii="Traditional Arabic" w:hAnsi="Traditional Arabic" w:cs="Traditional Arabic"/>
                <w:sz w:val="32"/>
                <w:szCs w:val="32"/>
                <w:rtl/>
              </w:rPr>
              <w:br/>
              <w:t>عسى البقاء إذا لم تبقى أركان</w:t>
            </w:r>
            <w:r w:rsidRPr="008E60A6">
              <w:rPr>
                <w:rFonts w:ascii="Traditional Arabic" w:hAnsi="Traditional Arabic" w:cs="Traditional Arabic"/>
                <w:sz w:val="32"/>
                <w:szCs w:val="32"/>
                <w:rtl/>
              </w:rPr>
              <w:br/>
              <w:t>كما بكى لفراق الإلف هيمانُ</w:t>
            </w:r>
            <w:r w:rsidRPr="008E60A6">
              <w:rPr>
                <w:rFonts w:ascii="Traditional Arabic" w:hAnsi="Traditional Arabic" w:cs="Traditional Arabic"/>
                <w:sz w:val="32"/>
                <w:szCs w:val="32"/>
                <w:rtl/>
              </w:rPr>
              <w:br/>
              <w:t>فيهنَّ إلا نواقيسٌ وصلبانُ</w:t>
            </w:r>
            <w:r w:rsidRPr="008E60A6">
              <w:rPr>
                <w:rFonts w:ascii="Traditional Arabic" w:hAnsi="Traditional Arabic" w:cs="Traditional Arabic"/>
                <w:sz w:val="32"/>
                <w:szCs w:val="32"/>
                <w:rtl/>
              </w:rPr>
              <w:br/>
              <w:t>حتى المنابرُ ترثي وهي عيدانُ</w:t>
            </w:r>
            <w:r w:rsidRPr="008E60A6">
              <w:rPr>
                <w:rFonts w:ascii="Traditional Arabic" w:hAnsi="Traditional Arabic" w:cs="Traditional Arabic"/>
                <w:sz w:val="32"/>
                <w:szCs w:val="32"/>
                <w:rtl/>
              </w:rPr>
              <w:br/>
              <w:t>قتلى وأسرى فما يهتز إنسان</w:t>
            </w:r>
            <w:r w:rsidRPr="008E60A6">
              <w:rPr>
                <w:rFonts w:ascii="Traditional Arabic" w:hAnsi="Traditional Arabic" w:cs="Traditional Arabic"/>
                <w:sz w:val="32"/>
                <w:szCs w:val="32"/>
                <w:rtl/>
              </w:rPr>
              <w:br/>
              <w:t>وأنتمُ يا عباد الله إخوانُ</w:t>
            </w:r>
            <w:r w:rsidRPr="008E60A6">
              <w:rPr>
                <w:rFonts w:ascii="Traditional Arabic" w:hAnsi="Traditional Arabic" w:cs="Traditional Arabic"/>
                <w:sz w:val="32"/>
                <w:szCs w:val="32"/>
                <w:rtl/>
              </w:rPr>
              <w:br/>
              <w:t>أما على الخيرِ أنصارٌ وأعوانُ</w:t>
            </w:r>
            <w:r w:rsidRPr="008E60A6">
              <w:rPr>
                <w:rFonts w:ascii="Traditional Arabic" w:hAnsi="Traditional Arabic" w:cs="Traditional Arabic"/>
                <w:sz w:val="32"/>
                <w:szCs w:val="32"/>
                <w:rtl/>
              </w:rPr>
              <w:br/>
              <w:t>أحال حالهمُ جورٌ وطغيانُ</w:t>
            </w:r>
            <w:r w:rsidRPr="008E60A6">
              <w:rPr>
                <w:rFonts w:ascii="Traditional Arabic" w:hAnsi="Traditional Arabic" w:cs="Traditional Arabic"/>
                <w:sz w:val="32"/>
                <w:szCs w:val="32"/>
                <w:rtl/>
              </w:rPr>
              <w:br/>
              <w:t>واليومَ هم في بلاد الضدِّ عبدانُ</w:t>
            </w:r>
            <w:r w:rsidRPr="008E60A6">
              <w:rPr>
                <w:rFonts w:ascii="Traditional Arabic" w:hAnsi="Traditional Arabic" w:cs="Traditional Arabic"/>
                <w:sz w:val="32"/>
                <w:szCs w:val="32"/>
                <w:rtl/>
              </w:rPr>
              <w:br/>
              <w:t>عليهمُ من ثيابِ الذلِ ألوانُ</w:t>
            </w:r>
            <w:r w:rsidRPr="008E60A6">
              <w:rPr>
                <w:rFonts w:ascii="Traditional Arabic" w:hAnsi="Traditional Arabic" w:cs="Traditional Arabic"/>
                <w:sz w:val="32"/>
                <w:szCs w:val="32"/>
                <w:rtl/>
              </w:rPr>
              <w:br/>
              <w:t>لهالكَ الأمرُ واستهوتكَ أحزانُ</w:t>
            </w:r>
            <w:r w:rsidRPr="008E60A6">
              <w:rPr>
                <w:rFonts w:ascii="Traditional Arabic" w:hAnsi="Traditional Arabic" w:cs="Traditional Arabic"/>
                <w:sz w:val="32"/>
                <w:szCs w:val="32"/>
                <w:rtl/>
              </w:rPr>
              <w:br/>
              <w:t>كما تفرقَ أرواحٌ وأبدانُ</w:t>
            </w:r>
            <w:r w:rsidRPr="008E60A6">
              <w:rPr>
                <w:rFonts w:ascii="Traditional Arabic" w:hAnsi="Traditional Arabic" w:cs="Traditional Arabic"/>
                <w:sz w:val="32"/>
                <w:szCs w:val="32"/>
                <w:rtl/>
              </w:rPr>
              <w:br/>
              <w:t>كأنما هي ياقوتٌ ومرجانُ</w:t>
            </w:r>
            <w:r w:rsidRPr="008E60A6">
              <w:rPr>
                <w:rFonts w:ascii="Traditional Arabic" w:hAnsi="Traditional Arabic" w:cs="Traditional Arabic"/>
                <w:sz w:val="32"/>
                <w:szCs w:val="32"/>
                <w:rtl/>
              </w:rPr>
              <w:br/>
            </w:r>
            <w:r w:rsidRPr="008E60A6">
              <w:rPr>
                <w:rFonts w:ascii="Traditional Arabic" w:hAnsi="Traditional Arabic" w:cs="Traditional Arabic"/>
                <w:sz w:val="32"/>
                <w:szCs w:val="32"/>
                <w:rtl/>
              </w:rPr>
              <w:lastRenderedPageBreak/>
              <w:t>والعينُ باكيةٌ والقلبُ حيرانُ</w:t>
            </w:r>
            <w:r w:rsidRPr="008E60A6">
              <w:rPr>
                <w:rFonts w:ascii="Traditional Arabic" w:hAnsi="Traditional Arabic" w:cs="Traditional Arabic"/>
                <w:sz w:val="32"/>
                <w:szCs w:val="32"/>
                <w:rtl/>
              </w:rPr>
              <w:br/>
              <w:t>إن كان في القلب إسلامٌ وإيمانُ</w:t>
            </w:r>
            <w:r w:rsidRPr="008E60A6">
              <w:rPr>
                <w:rFonts w:ascii="Traditional Arabic" w:hAnsi="Traditional Arabic" w:cs="Traditional Arabic"/>
                <w:sz w:val="32"/>
                <w:szCs w:val="32"/>
                <w:rtl/>
              </w:rPr>
              <w:br/>
            </w:r>
          </w:p>
        </w:tc>
      </w:tr>
    </w:tbl>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54" w:name="_Toc73448979"/>
      <w:bookmarkStart w:id="55" w:name="_Toc73520243"/>
      <w:proofErr w:type="gramStart"/>
      <w:r w:rsidRPr="008E60A6">
        <w:rPr>
          <w:rFonts w:ascii="Traditional Arabic" w:hAnsi="Traditional Arabic" w:cs="Traditional Arabic"/>
          <w:bCs/>
          <w:color w:val="auto"/>
          <w:sz w:val="32"/>
          <w:szCs w:val="32"/>
          <w:rtl/>
        </w:rPr>
        <w:lastRenderedPageBreak/>
        <w:t>الرد</w:t>
      </w:r>
      <w:proofErr w:type="gramEnd"/>
      <w:r w:rsidRPr="008E60A6">
        <w:rPr>
          <w:rFonts w:ascii="Traditional Arabic" w:hAnsi="Traditional Arabic" w:cs="Traditional Arabic"/>
          <w:bCs/>
          <w:color w:val="auto"/>
          <w:sz w:val="32"/>
          <w:szCs w:val="32"/>
          <w:rtl/>
        </w:rPr>
        <w:t xml:space="preserve"> على من يقول بعدم تحول دار الإسلام إلى دار كفر</w:t>
      </w:r>
      <w:bookmarkEnd w:id="54"/>
      <w:bookmarkEnd w:id="55"/>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حجر الهيتمي</w:t>
      </w:r>
      <w:r w:rsidRPr="008E60A6">
        <w:rPr>
          <w:rStyle w:val="a9"/>
          <w:rFonts w:ascii="Traditional Arabic" w:eastAsiaTheme="majorEastAsia" w:hAnsi="Traditional Arabic" w:cs="Traditional Arabic"/>
          <w:sz w:val="32"/>
          <w:szCs w:val="32"/>
          <w:rtl/>
        </w:rPr>
        <w:footnoteReference w:id="126"/>
      </w:r>
      <w:r w:rsidRPr="008E60A6">
        <w:rPr>
          <w:rFonts w:ascii="Traditional Arabic" w:hAnsi="Traditional Arabic" w:cs="Traditional Arabic"/>
          <w:sz w:val="32"/>
          <w:szCs w:val="32"/>
          <w:rtl/>
        </w:rPr>
        <w:t>: (ما حُكِم بأنه دار إسلام لا يصير بعد ذلك دار كفرٍ مطلقاً .. ويتعذر عَودُه دار كفر ، وإن استولى عليه الكفار).</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عبد القادر عبد العزيز فك الله أسره رداً على ذلك</w:t>
      </w:r>
      <w:r w:rsidRPr="008E60A6">
        <w:rPr>
          <w:rStyle w:val="a9"/>
          <w:rFonts w:ascii="Traditional Arabic" w:eastAsiaTheme="majorEastAsia" w:hAnsi="Traditional Arabic" w:cs="Traditional Arabic"/>
          <w:sz w:val="32"/>
          <w:szCs w:val="32"/>
          <w:rtl/>
        </w:rPr>
        <w:footnoteReference w:id="127"/>
      </w:r>
      <w:r w:rsidRPr="008E60A6">
        <w:rPr>
          <w:rFonts w:ascii="Traditional Arabic" w:hAnsi="Traditional Arabic" w:cs="Traditional Arabic"/>
          <w:sz w:val="32"/>
          <w:szCs w:val="32"/>
          <w:rtl/>
        </w:rPr>
        <w:t>: (ذهب ابن حجر المكي الهيتمي إلى أن دار الإسلام لا تصير دار كفر وإن استولى عليها الكفار وأجروا فيها أحكامَهم ، واستدل لذلك بحديث "الإسلام يعلو ولا يُعلى" رواه الدارقطني بإسناد حسن عن عائذ بن عمرو مرفوعاً ، ورواه البخاري معلقاً في كتاب الجنائز</w:t>
      </w:r>
      <w:r w:rsidRPr="008E60A6">
        <w:rPr>
          <w:rStyle w:val="a9"/>
          <w:rFonts w:ascii="Traditional Arabic" w:eastAsiaTheme="majorEastAsia" w:hAnsi="Traditional Arabic" w:cs="Traditional Arabic"/>
          <w:sz w:val="32"/>
          <w:szCs w:val="32"/>
          <w:rtl/>
        </w:rPr>
        <w:footnoteReference w:id="128"/>
      </w:r>
      <w:r w:rsidRPr="008E60A6">
        <w:rPr>
          <w:rFonts w:ascii="Traditional Arabic" w:hAnsi="Traditional Arabic" w:cs="Traditional Arabic"/>
          <w:sz w:val="32"/>
          <w:szCs w:val="32"/>
          <w:rtl/>
        </w:rPr>
        <w:t xml:space="preserve"> وقد ذهب إلى رأي ابن حجر هذا بعض المعاصرين ، ولا يخفى بطلان هذا القول فإن الأدلة الخاصة على أن مناط الحكم على الدار هو الغلبة والأحكام - وقد ذكرناها في بيان المناط - هذه الأدلة الخاصة ترجح على الأدلة العامة كالتي استدل ابن حجر فقد أجمع العلماء على تقديم الدليل الخاص على العام ، كتقديم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وَأُوْلَاتُ الْأَحْمَالِ أَجَلُهُنَّ أَن يَضَعْنَ حَمْلَهُنَّ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على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وَالْمُطَلَّقاتُ يَتَرَبَّصْنَ بِأَنفُسِهِنَّ ثَلاَثَةَ قُرُوَءٍ</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لا يختلف العلماء في هذا ولو صح قول ابن حجر المكي لجاز القول بأن المسلم لا يكفر أبداً وإن قام به الكفر لأن "الإسلام يَعلو ولا يُعلى" وهذا خلاف النص والإجماع ، وقد قال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"من بدل دينه فاقتلوه" رواه البخاري.</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فهذا النص العام الذي استدل به ابن حجر لا ينبغي أن تعارض به النصوص الخاصة في كل مسألة ، ولا ينبغي أن ترتب عليه مثل هذه الأحكام وقوله بأن دار الإسلام لا تنقلب دار كفر مع مصادمته للأدلة مخالف لقول جمهور الفقهاء.</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وإذا افترضنا صحة قوله لوجب أن تكون أسبانيا النصرانية دار إسلام اليوم لأنها كانت دار إسلام من قبل (الأندلس) وهذا يعني أن يقبل طواعية بجريان أحكام الكفار فيها عليه ، وأنه يحرم على المسلمين الهجرة من أسبانيا لأنه لا هجرة من دار الإسلام ، وأنه يحرم على المسلمين غزو أسبانيا النصرانية لأنها دار إسلام ، ولو هجم الكفار على أسبانيا لوجب على كل مسلم أن يهب ليدفع عن دار الإسلام في أسبانيا ، إلى آخر لوازم قول ابن حجر ، وهى لوازم لامناص منها ، وفساد هذا القول ولوازمه يُغني عن إفساده).</w:t>
      </w: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56" w:name="_Toc73448980"/>
      <w:bookmarkStart w:id="57" w:name="_Toc73520244"/>
      <w:r w:rsidRPr="008E60A6">
        <w:rPr>
          <w:rFonts w:ascii="Traditional Arabic" w:hAnsi="Traditional Arabic" w:cs="Traditional Arabic"/>
          <w:bCs/>
          <w:color w:val="auto"/>
          <w:sz w:val="32"/>
          <w:szCs w:val="32"/>
          <w:rtl/>
        </w:rPr>
        <w:lastRenderedPageBreak/>
        <w:t xml:space="preserve">إذا تغلب الكفار </w:t>
      </w:r>
      <w:proofErr w:type="gramStart"/>
      <w:r w:rsidRPr="008E60A6">
        <w:rPr>
          <w:rFonts w:ascii="Traditional Arabic" w:hAnsi="Traditional Arabic" w:cs="Traditional Arabic"/>
          <w:bCs/>
          <w:color w:val="auto"/>
          <w:sz w:val="32"/>
          <w:szCs w:val="32"/>
          <w:rtl/>
        </w:rPr>
        <w:t>على</w:t>
      </w:r>
      <w:proofErr w:type="gramEnd"/>
      <w:r w:rsidRPr="008E60A6">
        <w:rPr>
          <w:rFonts w:ascii="Traditional Arabic" w:hAnsi="Traditional Arabic" w:cs="Traditional Arabic"/>
          <w:bCs/>
          <w:color w:val="auto"/>
          <w:sz w:val="32"/>
          <w:szCs w:val="32"/>
          <w:rtl/>
        </w:rPr>
        <w:t xml:space="preserve"> دار الإسلام و بقيت أحكام الإسلام هي الجارية في الدار</w:t>
      </w:r>
      <w:bookmarkEnd w:id="56"/>
      <w:bookmarkEnd w:id="57"/>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وقع</w:t>
      </w:r>
      <w:proofErr w:type="gramEnd"/>
      <w:r w:rsidRPr="008E60A6">
        <w:rPr>
          <w:rFonts w:ascii="Traditional Arabic" w:hAnsi="Traditional Arabic" w:cs="Traditional Arabic"/>
          <w:sz w:val="32"/>
          <w:szCs w:val="32"/>
          <w:rtl/>
        </w:rPr>
        <w:t xml:space="preserve"> في التاريخ أن الكفار تغلبوا على دار الإسلام وأبقوا أحكام الإسلام جاريةً فيها وهذا يسمى الاستيلاء الناقص فهل تُسمى الدار حينئذٍ دار كفر أو إسلام؟.</w:t>
      </w:r>
    </w:p>
    <w:p w:rsidR="009C3116" w:rsidRPr="008E60A6" w:rsidRDefault="009C3116" w:rsidP="00C5679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w:t>
      </w:r>
      <w:proofErr w:type="gramStart"/>
      <w:r w:rsidRPr="008E60A6">
        <w:rPr>
          <w:rFonts w:ascii="Traditional Arabic" w:hAnsi="Traditional Arabic" w:cs="Traditional Arabic"/>
          <w:sz w:val="32"/>
          <w:szCs w:val="32"/>
          <w:rtl/>
        </w:rPr>
        <w:t>الاستيلاء</w:t>
      </w:r>
      <w:proofErr w:type="gramEnd"/>
      <w:r w:rsidRPr="008E60A6">
        <w:rPr>
          <w:rFonts w:ascii="Traditional Arabic" w:hAnsi="Traditional Arabic" w:cs="Traditional Arabic"/>
          <w:sz w:val="32"/>
          <w:szCs w:val="32"/>
          <w:rtl/>
        </w:rPr>
        <w:t xml:space="preserve"> الناقص: وهو ما إذا تغلَّب الكفار على دار إسلام ولكن بقيت أحكام الإسلام هي الجارية في الدار.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ومن أمثلة هذا: استيلاء التتار على الشام في أواخر القرن السابع الهجري ، فالثابت تاريخياً أنهم أقروا القضاة على الحكم بالشريعة بين المسلمين مع تكفير العلماء للتتار لحكمهم فيما بينهم بقانون كبيرهم جنكيز خان (الياسق) ؛ فالمنقول عن فقهاء ذلك العصر أن الدار لا تصير دار كفر بهذا مادامت أحكام الشريعة قائمة</w:t>
      </w:r>
      <w:r w:rsidRPr="008E60A6">
        <w:rPr>
          <w:rStyle w:val="a9"/>
          <w:rFonts w:ascii="Traditional Arabic" w:eastAsiaTheme="majorEastAsia" w:hAnsi="Traditional Arabic" w:cs="Traditional Arabic"/>
          <w:sz w:val="32"/>
          <w:szCs w:val="32"/>
          <w:rtl/>
        </w:rPr>
        <w:footnoteReference w:id="129"/>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والحق أنه إذا استولى الكفار على دار الإسلام وظلت أحكام الإسلام </w:t>
      </w:r>
      <w:proofErr w:type="gramStart"/>
      <w:r w:rsidRPr="008E60A6">
        <w:rPr>
          <w:rFonts w:ascii="Traditional Arabic" w:hAnsi="Traditional Arabic" w:cs="Traditional Arabic"/>
          <w:sz w:val="32"/>
          <w:szCs w:val="32"/>
          <w:rtl/>
        </w:rPr>
        <w:t>قائمة ،</w:t>
      </w:r>
      <w:proofErr w:type="gramEnd"/>
      <w:r w:rsidRPr="008E60A6">
        <w:rPr>
          <w:rFonts w:ascii="Traditional Arabic" w:hAnsi="Traditional Arabic" w:cs="Traditional Arabic"/>
          <w:sz w:val="32"/>
          <w:szCs w:val="32"/>
          <w:rtl/>
        </w:rPr>
        <w:t xml:space="preserve"> فإنه يجب التفريق بين ما إذا كانت قائمة بسبب شوكة المسلمين أم بسبب إذن الكفار بذلك.</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فإذا ظلت أحكام الإسلام جارية بسبب شوكة المسلمين فهي دار إسلام ، وهى الصورة السابقة التي حدثت في بلاد الشام مع استيلاء التتار ، ولا يحدث هذا إلا مداهنة من الكافر المتغلب حتى لا يستفز المسلمين إذا أبطل أحكام الإسلام ، ولا يداهن الكافر إلا مع عدم قدرته على تمام الغلبة والاستيلاء ، وكان هذا هو الوضع بالشام فقد كانت الحرب سجالاً بين التتار وبين أهل الشام ومصر</w:t>
      </w:r>
      <w:r w:rsidRPr="008E60A6">
        <w:rPr>
          <w:rStyle w:val="a9"/>
          <w:rFonts w:ascii="Traditional Arabic" w:eastAsiaTheme="majorEastAsia" w:hAnsi="Traditional Arabic" w:cs="Traditional Arabic"/>
          <w:sz w:val="32"/>
          <w:szCs w:val="32"/>
          <w:rtl/>
        </w:rPr>
        <w:footnoteReference w:id="130"/>
      </w:r>
      <w:r w:rsidRPr="008E60A6">
        <w:rPr>
          <w:rFonts w:ascii="Traditional Arabic" w:hAnsi="Traditional Arabic" w:cs="Traditional Arabic"/>
          <w:sz w:val="32"/>
          <w:szCs w:val="32"/>
          <w:rtl/>
        </w:rPr>
        <w:t xml:space="preserve"> وحضر شيخ الإسلام ابن تيمية بعض هذه الحروب ، ومع عدم تمام الغلبة ومع جريان أحكام الإسلام تبقى الدار دار إسلام ، وإن كان السلطان كافراً ، كما أن دار الإسلام تظل كما هي إذا ارتد حاكمها المسلم ولم يغير شيئاً من الأحكام ، وفي كلا الحالين يجب على المسلمين قتال السلطان الكافر (المتغلب أو المرتد) لخلعه ونصب إمام مسلم ، وقتاله فرض عين لأنه جهاد دفع.</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أما إذا ظلت أحكام الإسلام جارية في الدار مع استيلاء الكفار لكونها مأذوناً بها من الكافر المتغلب لا بسبب شوكة المسلمين ، فهي دار كفر ، لأن لو أراد أن يبطلها لأبطلها ، وهذه الصورة وقعت بالأندلس في بدايـة استـيلاء الأسـبان عليها كما ذكر محمد بن جعفر الكتاني في كتابه (نصيحة أهل الإسلام) قال</w:t>
      </w:r>
      <w:r w:rsidRPr="008E60A6">
        <w:rPr>
          <w:rStyle w:val="a9"/>
          <w:rFonts w:ascii="Traditional Arabic" w:eastAsiaTheme="majorEastAsia" w:hAnsi="Traditional Arabic" w:cs="Traditional Arabic"/>
          <w:sz w:val="32"/>
          <w:szCs w:val="32"/>
          <w:rtl/>
        </w:rPr>
        <w:footnoteReference w:id="131"/>
      </w:r>
      <w:r w:rsidRPr="008E60A6">
        <w:rPr>
          <w:rFonts w:ascii="Traditional Arabic" w:hAnsi="Traditional Arabic" w:cs="Traditional Arabic"/>
          <w:sz w:val="32"/>
          <w:szCs w:val="32"/>
          <w:rtl/>
        </w:rPr>
        <w:t xml:space="preserve">: (شروط معاهدة تسليم أهل الأندلس للأسبان: وانظر فإنهم لما ضيقوا على أهل الأندلس ، وضَعُفَ أهل الأندلس عنهم بعد حروب كثيرة وحصار عظيم ، طاع أهل الأندلس بالدخول </w:t>
      </w:r>
      <w:r w:rsidRPr="008E60A6">
        <w:rPr>
          <w:rFonts w:ascii="Traditional Arabic" w:hAnsi="Traditional Arabic" w:cs="Traditional Arabic"/>
          <w:sz w:val="32"/>
          <w:szCs w:val="32"/>
          <w:rtl/>
        </w:rPr>
        <w:lastRenderedPageBreak/>
        <w:t xml:space="preserve">تحت أيالتهم وحكمهم بشروط اشترطوها عليهم وهى نحو من خمسة وخمسين وقيل سبعة وستين ، منها تأمين الصغير والكبير في النفس والأهل والمال ، وإبقاء الناس في أماكنهم ودورهم ورباعهم وعقارهم ، وإقامة شريعتهم على ما كانت ولا يحكم عليهم أحد إلا بها ، وأن تبقى المساجد كما كانت والأوقاف كذلك) - إلى أن قال - (فلما رأوا - دمّرهم الله - أن الأمر قد تم لهم وأن المسلمين قد دخلوا تحت عقد ذمتهم وأنهم تمكنوا منهم ، بدأ غدرهم ، وأخذوا في نقض تلك الشروط التي اشترطها عليهم المسلمون أول مرة شرطاً شرطا وفصلاً فصلا ، إلى أن نقضوا جميعها وزالت حرمة المسلمين بالكلية وأدركهم الهوان العظيم والذلة الكثيرة) - إلى قوله - (ثم حملوا جميع المسلمين على التنصر والدخول في دينهم وترك شعائر الإسلام كلها بالمرة).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فكانت أحكام الشريعة قائمة في أول الأمر بإذن الكافر وهذا لا يمنع من وصف الدار بأنها دار كفر ، كما أن إذن الحاكم المسلم لأهل الذمة بممارسة شعائرهم أو بالتحاكم إلى قساوستهم في بعض الأمور لا يمنع من أن الدار دار إسلام قال صديق حسن خان رحمه الله</w:t>
      </w:r>
      <w:r w:rsidRPr="008E60A6">
        <w:rPr>
          <w:rStyle w:val="a9"/>
          <w:rFonts w:ascii="Traditional Arabic" w:eastAsiaTheme="majorEastAsia" w:hAnsi="Traditional Arabic" w:cs="Traditional Arabic"/>
          <w:sz w:val="32"/>
          <w:szCs w:val="32"/>
          <w:rtl/>
        </w:rPr>
        <w:footnoteReference w:id="132"/>
      </w:r>
      <w:r w:rsidRPr="008E60A6">
        <w:rPr>
          <w:rFonts w:ascii="Traditional Arabic" w:hAnsi="Traditional Arabic" w:cs="Traditional Arabic"/>
          <w:sz w:val="32"/>
          <w:szCs w:val="32"/>
          <w:rtl/>
        </w:rPr>
        <w:t>: (فمتى علمنا يقيناً ضرورياً بالمشاهدة أو السماع تواتر أن الكفار استولوا على بلد من بلاد الإسلام التي تليهم وغلبوا عليها وقهروا أهلها بحيث لا يتم لهم إبراز كلمة الإسلام إلا بجوار من الكفار صارت دار حرب وإن أقيمت فيها الصلاة) ، ومعنى كلامه أنه إذا استولى الكفار على بلد وقهروها فإن كان أهلها لا يُظهرون شرائع الإسلام إلا بجوار من الكفـار - أي بإذن منهم - فهي دار حرب ، وكرر هذا في قوله</w:t>
      </w:r>
      <w:r w:rsidRPr="008E60A6">
        <w:rPr>
          <w:rStyle w:val="a9"/>
          <w:rFonts w:ascii="Traditional Arabic" w:eastAsiaTheme="majorEastAsia" w:hAnsi="Traditional Arabic" w:cs="Traditional Arabic"/>
          <w:sz w:val="32"/>
          <w:szCs w:val="32"/>
          <w:rtl/>
        </w:rPr>
        <w:footnoteReference w:id="133"/>
      </w:r>
      <w:r w:rsidRPr="008E60A6">
        <w:rPr>
          <w:rFonts w:ascii="Traditional Arabic" w:hAnsi="Traditional Arabic" w:cs="Traditional Arabic"/>
          <w:sz w:val="32"/>
          <w:szCs w:val="32"/>
          <w:rtl/>
        </w:rPr>
        <w:t xml:space="preserve">: (وبما حررناه تبيّن لك أن عَدَن وما والاها إن ظهرت فيها الشهادتان والصلوات - ولو ظهرت فيها الخصال الكفرية - بغير جوار فهي دار إسلام ، وإلا فدار حرب) وقوله هذا في مدينة عدن باليمن لما استولى عليها الإنجليز في منتصف القرن التاسع عشر الميلادي).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السرخسي رحمه الله</w:t>
      </w:r>
      <w:r w:rsidRPr="008E60A6">
        <w:rPr>
          <w:rStyle w:val="a9"/>
          <w:rFonts w:ascii="Traditional Arabic" w:eastAsiaTheme="majorEastAsia" w:hAnsi="Traditional Arabic" w:cs="Traditional Arabic"/>
          <w:sz w:val="32"/>
          <w:szCs w:val="32"/>
          <w:rtl/>
        </w:rPr>
        <w:footnoteReference w:id="134"/>
      </w:r>
      <w:r w:rsidRPr="008E60A6">
        <w:rPr>
          <w:rFonts w:ascii="Traditional Arabic" w:hAnsi="Traditional Arabic" w:cs="Traditional Arabic"/>
          <w:sz w:val="32"/>
          <w:szCs w:val="32"/>
          <w:rtl/>
        </w:rPr>
        <w:t xml:space="preserve">: (فإن كان المسلمون تركوا فيها قوماً من المسلمين قووا على المشركين من أهل الحرب إذا أعانهم أهل الذمة فقال أهل المدينة نكون ذمة لكم وتخلفون قوماً نقاتل معهم فليس ينبغي للأمير أن يفعل هذا ; لوجهين: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أحدهما: أن في هذا تعريضاً للمسلمين على الهلاك إذ أهل الذمة كفار فلا يؤمن أن يغدروا بهم , ويقتلوهم. </w:t>
      </w:r>
    </w:p>
    <w:p w:rsidR="009C3116" w:rsidRPr="008E60A6" w:rsidRDefault="009C3116" w:rsidP="00941D67">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ولأن المسلمين إذا لم يقدروا على إجراء حكم المسلمين إلا برضاء أهل الذمة كان أهل الذمة هم الذين يجرون أحكام </w:t>
      </w:r>
      <w:proofErr w:type="gramStart"/>
      <w:r w:rsidRPr="008E60A6">
        <w:rPr>
          <w:rFonts w:ascii="Traditional Arabic" w:hAnsi="Traditional Arabic" w:cs="Traditional Arabic"/>
          <w:sz w:val="32"/>
          <w:szCs w:val="32"/>
          <w:rtl/>
        </w:rPr>
        <w:t>المسلمين ,</w:t>
      </w:r>
      <w:proofErr w:type="gramEnd"/>
      <w:r w:rsidRPr="008E60A6">
        <w:rPr>
          <w:rFonts w:ascii="Traditional Arabic" w:hAnsi="Traditional Arabic" w:cs="Traditional Arabic"/>
          <w:sz w:val="32"/>
          <w:szCs w:val="32"/>
          <w:rtl/>
        </w:rPr>
        <w:t xml:space="preserve"> وأحكام المسلمين لا يجريها إلا المسلمون).</w:t>
      </w:r>
    </w:p>
    <w:p w:rsidR="00F671D4" w:rsidRPr="008E60A6" w:rsidRDefault="00F671D4" w:rsidP="00941D67">
      <w:pPr>
        <w:jc w:val="lowKashida"/>
        <w:rPr>
          <w:rFonts w:ascii="Traditional Arabic" w:hAnsi="Traditional Arabic" w:cs="Traditional Arabic"/>
          <w:sz w:val="32"/>
          <w:szCs w:val="32"/>
          <w:rtl/>
        </w:rPr>
      </w:pPr>
    </w:p>
    <w:p w:rsidR="009C3116" w:rsidRPr="008E60A6" w:rsidRDefault="009C3116" w:rsidP="00941D67">
      <w:pPr>
        <w:jc w:val="center"/>
        <w:rPr>
          <w:rFonts w:ascii="Traditional Arabic" w:hAnsi="Traditional Arabic" w:cs="Traditional Arabic"/>
          <w:b/>
          <w:bCs/>
          <w:sz w:val="32"/>
          <w:szCs w:val="32"/>
          <w:rtl/>
        </w:rPr>
      </w:pPr>
      <w:bookmarkStart w:id="58" w:name="_Toc73448981"/>
      <w:bookmarkStart w:id="59" w:name="_Toc73520245"/>
      <w:r w:rsidRPr="008E60A6">
        <w:rPr>
          <w:rFonts w:ascii="Traditional Arabic" w:hAnsi="Traditional Arabic" w:cs="Traditional Arabic"/>
          <w:b/>
          <w:bCs/>
          <w:sz w:val="32"/>
          <w:szCs w:val="32"/>
          <w:rtl/>
        </w:rPr>
        <w:lastRenderedPageBreak/>
        <w:t xml:space="preserve">هل يصير العالم </w:t>
      </w:r>
      <w:proofErr w:type="gramStart"/>
      <w:r w:rsidRPr="008E60A6">
        <w:rPr>
          <w:rFonts w:ascii="Traditional Arabic" w:hAnsi="Traditional Arabic" w:cs="Traditional Arabic"/>
          <w:b/>
          <w:bCs/>
          <w:sz w:val="32"/>
          <w:szCs w:val="32"/>
          <w:rtl/>
        </w:rPr>
        <w:t>كله</w:t>
      </w:r>
      <w:proofErr w:type="gramEnd"/>
      <w:r w:rsidRPr="008E60A6">
        <w:rPr>
          <w:rFonts w:ascii="Traditional Arabic" w:hAnsi="Traditional Arabic" w:cs="Traditional Arabic"/>
          <w:b/>
          <w:bCs/>
          <w:sz w:val="32"/>
          <w:szCs w:val="32"/>
          <w:rtl/>
        </w:rPr>
        <w:t xml:space="preserve"> دار كفر</w:t>
      </w:r>
      <w:bookmarkEnd w:id="58"/>
      <w:r w:rsidRPr="008E60A6">
        <w:rPr>
          <w:rFonts w:ascii="Traditional Arabic" w:hAnsi="Traditional Arabic" w:cs="Traditional Arabic"/>
          <w:b/>
          <w:bCs/>
          <w:sz w:val="32"/>
          <w:szCs w:val="32"/>
          <w:rtl/>
        </w:rPr>
        <w:t>؟</w:t>
      </w:r>
      <w:bookmarkEnd w:id="59"/>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مرت في التاريخ فترات من الزمن كانت الأرض فيها كلها دار كفرٍ تعلوها أحكام الكفر والشرك والقوة فيها والغلبة للكافرين كالفترة التي كانت قبل بعثة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فمكة كانت دار كفر والمدينة النبوية</w:t>
      </w:r>
      <w:r w:rsidRPr="008E60A6">
        <w:rPr>
          <w:rStyle w:val="a9"/>
          <w:rFonts w:ascii="Traditional Arabic" w:eastAsiaTheme="majorEastAsia" w:hAnsi="Traditional Arabic" w:cs="Traditional Arabic"/>
          <w:sz w:val="32"/>
          <w:szCs w:val="32"/>
          <w:rtl/>
        </w:rPr>
        <w:footnoteReference w:id="135"/>
      </w:r>
      <w:r w:rsidRPr="008E60A6">
        <w:rPr>
          <w:rFonts w:ascii="Traditional Arabic" w:hAnsi="Traditional Arabic" w:cs="Traditional Arabic"/>
          <w:sz w:val="32"/>
          <w:szCs w:val="32"/>
          <w:rtl/>
        </w:rPr>
        <w:t xml:space="preserve"> قبل أن تصير دار هجرة وإسلام كانت دار كفر وبقية الأقطار الأخرى كانت بأيدي الكافرين (الروم وفارس .. ) فقد أخرج أحمد في مسنده ومسلم في صحيحه عن عياض بن حمار المجاشعي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ذات يوم في خطبته عن ربه: "وإني خلقت عبادي حنفاء كلهم وإنهم أتتهم الشياطين فاجتالتهم عن دينهم وحرمت عليهم ما أحللت لهم وأمرتهم أن يشركوا بي مالم أنزل به سلطاناً وإن الله نظر إلى أهل الأرض فمقتهم عربهم وعجمهم إلا بقايا من أهل الكتاب وقال إنما بعثتك لأبتليك وأبتلي بك وأنزلت عليك كتابا لا يغسله الماء تقرؤه نائماً ويقظان".</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الصحيحين عن حذيفة بن اليمان رضي الله عنهما قال: فقلت: يا رسول الله ، إنا كنا في جاهلية وشر ، فجاءنا الله بهذا الخير ... وفيه: </w:t>
      </w:r>
      <w:proofErr w:type="gramStart"/>
      <w:r w:rsidRPr="008E60A6">
        <w:rPr>
          <w:rFonts w:ascii="Traditional Arabic" w:hAnsi="Traditional Arabic" w:cs="Traditional Arabic"/>
          <w:sz w:val="32"/>
          <w:szCs w:val="32"/>
          <w:rtl/>
        </w:rPr>
        <w:t>فإن</w:t>
      </w:r>
      <w:proofErr w:type="gramEnd"/>
      <w:r w:rsidRPr="008E60A6">
        <w:rPr>
          <w:rFonts w:ascii="Traditional Arabic" w:hAnsi="Traditional Arabic" w:cs="Traditional Arabic"/>
          <w:sz w:val="32"/>
          <w:szCs w:val="32"/>
          <w:rtl/>
        </w:rPr>
        <w:t xml:space="preserve"> لم يكن لهم جماعة ولا إمام</w:t>
      </w:r>
      <w:r w:rsidRPr="008E60A6">
        <w:rPr>
          <w:rStyle w:val="a9"/>
          <w:rFonts w:ascii="Traditional Arabic" w:eastAsiaTheme="majorEastAsia" w:hAnsi="Traditional Arabic" w:cs="Traditional Arabic"/>
          <w:sz w:val="32"/>
          <w:szCs w:val="32"/>
          <w:rtl/>
        </w:rPr>
        <w:footnoteReference w:id="136"/>
      </w:r>
      <w:r w:rsidRPr="008E60A6">
        <w:rPr>
          <w:rFonts w:ascii="Traditional Arabic" w:hAnsi="Traditional Arabic" w:cs="Traditional Arabic"/>
          <w:sz w:val="32"/>
          <w:szCs w:val="32"/>
          <w:rtl/>
        </w:rPr>
        <w:t xml:space="preserve">؟ قال: "فاعتزل تلك الفرق </w:t>
      </w:r>
      <w:proofErr w:type="gramStart"/>
      <w:r w:rsidRPr="008E60A6">
        <w:rPr>
          <w:rFonts w:ascii="Traditional Arabic" w:hAnsi="Traditional Arabic" w:cs="Traditional Arabic"/>
          <w:sz w:val="32"/>
          <w:szCs w:val="32"/>
          <w:rtl/>
        </w:rPr>
        <w:t>كلها ،</w:t>
      </w:r>
      <w:proofErr w:type="gramEnd"/>
      <w:r w:rsidRPr="008E60A6">
        <w:rPr>
          <w:rFonts w:ascii="Traditional Arabic" w:hAnsi="Traditional Arabic" w:cs="Traditional Arabic"/>
          <w:sz w:val="32"/>
          <w:szCs w:val="32"/>
          <w:rtl/>
        </w:rPr>
        <w:t xml:space="preserve"> ولو أن تعض بأصل شجرة ، حتى يدركك الموت وأنت على ذلك".</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كثير رحمه الله</w:t>
      </w:r>
      <w:r w:rsidRPr="008E60A6">
        <w:rPr>
          <w:rStyle w:val="a9"/>
          <w:rFonts w:ascii="Traditional Arabic" w:eastAsiaTheme="majorEastAsia" w:hAnsi="Traditional Arabic" w:cs="Traditional Arabic"/>
          <w:sz w:val="32"/>
          <w:szCs w:val="32"/>
          <w:rtl/>
        </w:rPr>
        <w:footnoteReference w:id="137"/>
      </w:r>
      <w:r w:rsidRPr="008E60A6">
        <w:rPr>
          <w:rFonts w:ascii="Traditional Arabic" w:hAnsi="Traditional Arabic" w:cs="Traditional Arabic"/>
          <w:sz w:val="32"/>
          <w:szCs w:val="32"/>
          <w:rtl/>
        </w:rPr>
        <w:t xml:space="preserve">: (فكان الدين قد التبس على أهل الأرض كلهم حتى بعث الله محمداً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فهدى الخلائق وأخرجهم الله به من الظلمات إلى النور وتركهم على المحجة البيضاء والشريعة الغراء).</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w:t>
      </w:r>
      <w:r w:rsidRPr="008E60A6">
        <w:rPr>
          <w:rStyle w:val="a9"/>
          <w:rFonts w:ascii="Traditional Arabic" w:eastAsiaTheme="majorEastAsia" w:hAnsi="Traditional Arabic" w:cs="Traditional Arabic"/>
          <w:sz w:val="32"/>
          <w:szCs w:val="32"/>
          <w:rtl/>
        </w:rPr>
        <w:footnoteReference w:id="138"/>
      </w:r>
      <w:r w:rsidRPr="008E60A6">
        <w:rPr>
          <w:rFonts w:ascii="Traditional Arabic" w:hAnsi="Traditional Arabic" w:cs="Traditional Arabic"/>
          <w:sz w:val="32"/>
          <w:szCs w:val="32"/>
          <w:rtl/>
        </w:rPr>
        <w:t xml:space="preserve">: (فبعثه الله سبحانه وتعالى - أي محمداً - وله الحمد والمنة على حين فترة من الرسل ، وطموس من السبل فقد اشتدت الحاجة إليه وقد مقت الله أهل الأرض عربهم وعجمهم إلا بقايا من أهل الكتاب أي نزراً يسيراً مما بعث الله به عيسى ابن مريم عليه السلام ولهذا 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هُوَ الَّذِي بَعَثَ فِي الْأُمِّيِّينَ رَسُولًا مِّنْهُمْ يَتْلُو عَلَيْهِمْ آيَاتِهِ وَيُزَكِّيهِمْ وَيُعَلِّمُهُمُ الْكِتَابَ وَالْحِكْمَةَ وَإِن كَانُوا مِن قَبْلُ لَفِي ضَلَالٍ مُّبِينٍ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وذلك أن العرب كانوا قديماً متمسكين بدين إبراهيم الخليل عليه السلام فبدلوه وغيروه وقلبوه وخالفوه واستبدلوا بالتوحيد شركاً وباليقين شكاً وابتدعوا أشياء لم يأذن بها الله وكذلك أهل الكتاب قد بدلوا كتبهم وحرفوها وغيروها وأولوها فبعث الله محمداً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بشرع عظيم كامل شامل لجميع الخلق فيه هدايتهم والبيان لجميع ما يحتاجون إليه من أمر معاشهم ومعادهم والدعوة لهم إلى ما يقربهم </w:t>
      </w:r>
      <w:r w:rsidRPr="008E60A6">
        <w:rPr>
          <w:rFonts w:ascii="Traditional Arabic" w:hAnsi="Traditional Arabic" w:cs="Traditional Arabic"/>
          <w:sz w:val="32"/>
          <w:szCs w:val="32"/>
          <w:rtl/>
        </w:rPr>
        <w:lastRenderedPageBreak/>
        <w:t xml:space="preserve">إلى الجنة ورضا الله عنهم والنهي عما يقربهم إلى النار وسخط الله تعالى حاكمٌ فاصل لجميع الشبهات والشكوك الريب في الأصول والفروع وجمع له تعالى وله الحمد والمنة جميع المحاسن ممن كان قبله وأعطاه ما لم يعط أحداً من الأولين ولا يعطيه أحداً من الآخرين فصلوات الله وسلامه عليه دائماً إلى يوم الدين).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جرير رحمه الله</w:t>
      </w:r>
      <w:r w:rsidRPr="008E60A6">
        <w:rPr>
          <w:rStyle w:val="a9"/>
          <w:rFonts w:ascii="Traditional Arabic" w:eastAsiaTheme="majorEastAsia" w:hAnsi="Traditional Arabic" w:cs="Traditional Arabic"/>
          <w:sz w:val="32"/>
          <w:szCs w:val="32"/>
          <w:rtl/>
        </w:rPr>
        <w:footnoteReference w:id="139"/>
      </w:r>
      <w:r w:rsidRPr="008E60A6">
        <w:rPr>
          <w:rFonts w:ascii="Traditional Arabic" w:hAnsi="Traditional Arabic" w:cs="Traditional Arabic"/>
          <w:sz w:val="32"/>
          <w:szCs w:val="32"/>
          <w:rtl/>
        </w:rPr>
        <w:t>: (وإن كانوا من قبل لفي ضلال مبين يعني إن كانوا من قبل أن يمن الله عليهم بإرساله رسوله الذي هذه صفته لفي ضلال مبين يقول في جهالة جهلاء وفي حيرة عن الهدى عمياء لا يعرفون حقاً ولا يبطلون باطلاً).</w:t>
      </w:r>
    </w:p>
    <w:p w:rsidR="009C3116" w:rsidRPr="008E60A6" w:rsidRDefault="009C3116" w:rsidP="009C3116">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ابن حبان رحمه الله</w:t>
      </w:r>
      <w:r w:rsidRPr="008E60A6">
        <w:rPr>
          <w:rStyle w:val="a9"/>
          <w:rFonts w:ascii="Traditional Arabic" w:eastAsiaTheme="majorEastAsia" w:hAnsi="Traditional Arabic" w:cs="Traditional Arabic"/>
          <w:sz w:val="32"/>
          <w:szCs w:val="32"/>
          <w:rtl/>
        </w:rPr>
        <w:footnoteReference w:id="140"/>
      </w:r>
      <w:r w:rsidRPr="008E60A6">
        <w:rPr>
          <w:rFonts w:ascii="Traditional Arabic" w:hAnsi="Traditional Arabic" w:cs="Traditional Arabic"/>
          <w:sz w:val="32"/>
          <w:szCs w:val="32"/>
          <w:rtl/>
        </w:rPr>
        <w:t xml:space="preserve">: (فإن الله جل وعلا انتخب محمداً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لنفسه ولياً وبعثه إلى خلقه نبياً ليدعوا الخلق من عبادة الأشياء إلى عبادته ومن اتباع السبل إلى لزوم طاعته حيث كان الخلق في جاهلية جهلاء وعصبية مضلة عمياء يهيمون في الفتن حيارى ويخوضون في الأهواء سكارى يترددون في بحار الضلالة ويجولون في أودية الجهالة شريفهم مغرور ووضيعهم مقهور فبعثه الله إلى خلقه رسولاً وجعله إلى جنانه دليلاً فبلغ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عنه رسالاته وبين المراد عن آياته وأمر بكسر الأصنام ودحض الأزلام حتى أسفر الحق عن محضه وأبدى الليل عن صبحه وانحط به أعلام الشقاق وانهشم بيضة النفاق وإن في لزوم سنته تمام السلامة وجماع الكرامة لا تطفأ سرجها ولا تدحض حججها من لزمها عُصم ومن خالفها نَدم إذ هي الحصن الحصين والركن الركين الذي بان فضله ومتن حبله من تمسك به ساد ومن رام خلافه باد فالمتعلقون به أهل السعادة في الآجل والمغبوطون بين الأنام في العاجل).</w:t>
      </w: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60" w:name="_Toc73448982"/>
      <w:bookmarkStart w:id="61" w:name="_Toc73520246"/>
      <w:r w:rsidRPr="008E60A6">
        <w:rPr>
          <w:rFonts w:ascii="Traditional Arabic" w:hAnsi="Traditional Arabic" w:cs="Traditional Arabic"/>
          <w:bCs/>
          <w:color w:val="auto"/>
          <w:sz w:val="32"/>
          <w:szCs w:val="32"/>
          <w:rtl/>
        </w:rPr>
        <w:lastRenderedPageBreak/>
        <w:t>هل يصير العالم كله دار إسلام</w:t>
      </w:r>
      <w:bookmarkEnd w:id="60"/>
      <w:r w:rsidRPr="008E60A6">
        <w:rPr>
          <w:rFonts w:ascii="Traditional Arabic" w:hAnsi="Traditional Arabic" w:cs="Traditional Arabic"/>
          <w:bCs/>
          <w:color w:val="auto"/>
          <w:sz w:val="32"/>
          <w:szCs w:val="32"/>
          <w:rtl/>
        </w:rPr>
        <w:t>؟</w:t>
      </w:r>
      <w:bookmarkEnd w:id="61"/>
    </w:p>
    <w:p w:rsidR="009C3116" w:rsidRPr="008E60A6" w:rsidRDefault="009C3116" w:rsidP="009C3116">
      <w:pPr>
        <w:jc w:val="lowKashida"/>
        <w:rPr>
          <w:rFonts w:ascii="Traditional Arabic" w:hAnsi="Traditional Arabic" w:cs="Traditional Arabic"/>
          <w:sz w:val="32"/>
          <w:szCs w:val="32"/>
          <w:rtl/>
        </w:rPr>
      </w:pP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تدل الأحاديث النبوية على أن الأرض كلها ستصير دار إسلام وذلك في زمن عيسى ابن مريم عليه السلام فهو سيحكم بشريعة الإسلام ، ويكسر الصليب ، ويقتل الخنزير ، ويضع الجزية بأن يسقطها عن أهل الكتاب والمجوس ولا يقبل منهم ومن كل الكافرين إلا الإسلام وتَهلك في زمنه كل الملل إلا ملة الإسلام ويسود الأمن في الأرض قاطبة فحينها تصير الأرض كلها دار إسلام وفي حكم المسلمين بل جاء في الحديث الطويل عند مسلم عن النواس بن سمعان رضي الله عنه أن الكافر إذا وجد ريح نفسه مات قال: "بعث الله المسيح ابن مريم فينزل عند المنارة البيضاء شرقي دمشق بين مهرودتين واضعاً كفيه على أجنحة ملكين إذا طأطأ رأسه قطر وإذا رفعه تحدَّر منه جمان كاللؤلؤ فلا يحل لكافر يجد ريح نفسه إلا مات ونفسه ينتهي حيث ينتهي طرفه فيطلبه - أي أنه يطلب الدجال - حتى يدركه بباب لد فيقتله".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البخاري ومسلم عن ابن المسيب أنه سمع أبا هريرة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يقول: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"والذي نفسي بيده ليوشكن أن ينزل فيكم ابن مريم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حكما مقسطا فيكسر الصليب ، ويقتل الخنزير ، ويضع الجزية ، ويفيض المال حتى لا يقبله أحد حتى تكون السجدة الواحدة خير من الدنيا وما فيها" ثم يقول أبو هريرة: واقرؤوا إن شئتم: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وَإِن مِّنْ أَهْلِ الْكِتَابِ إِلاَّ لَيُؤْمِنَنَّ بِهِ قَبْلَ مَوْتِهِ وَيَوْمَ الْقِيَامَةِ يَكُونُ عَلَيْهِمْ شَهِيدًا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الصحيحين عن أبي هريرة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أنه قال: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"والله لينزلن ابن مريم حكماً عادلاً فليكسرن الصليب ، وليقتلن الخنزير ، وليضعن الجزية ، ولتتركن القلاص فلا يسعى عليها ، ولتذهبن الشحناء والتباغض والتحاسد ، وليدعون إلى المال فلا يقبله أحد".</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رواية أبي داود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"ليس بيني وبينه - يعني عيسى - نبيٌ ، وإنه نازل ، فإذا رأيتموه فاعرفوه ، فإنه رجلٌ مربوعٌ ، إلى الحمرة والبياض ، ينزلُ بين مَمَصرتين ، كأن رأسه يقطرُ وإن لم يصبه بلل ، فيقاتل الناس على الإسلام ، فيَدُقُّ الصليب ، ويقتلُ الخنزير ، ويضع الجزية ، ويُهلك الله في زمانه المللَ كلّها إلا الإسلامَ ، وتقع الأمنة في الأرض حتى ترتع الأسود مع الإبل وتلعب الصبيان بالحيات ، ويُهِلكُ المسيح الدجال ، ثم يمكثُ في الأرض أربعين سنة ثم يُتوفَّى ، ويُصلي عليه المسلمون"</w:t>
      </w:r>
      <w:r w:rsidRPr="008E60A6">
        <w:rPr>
          <w:rStyle w:val="a9"/>
          <w:rFonts w:ascii="Traditional Arabic" w:eastAsiaTheme="majorEastAsia" w:hAnsi="Traditional Arabic" w:cs="Traditional Arabic"/>
          <w:sz w:val="32"/>
          <w:szCs w:val="32"/>
          <w:rtl/>
        </w:rPr>
        <w:footnoteReference w:id="141"/>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قال ابن الأثير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42"/>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(وضع الجزية هو إسقاطها عن أهل الكتاب ، وإلزامهم بالإسلام ، ولا يقبل منهم غيره ، فذلك معنى وضعها).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النووي رحمه الله</w:t>
      </w:r>
      <w:r w:rsidRPr="008E60A6">
        <w:rPr>
          <w:rStyle w:val="a9"/>
          <w:rFonts w:ascii="Traditional Arabic" w:eastAsiaTheme="majorEastAsia" w:hAnsi="Traditional Arabic" w:cs="Traditional Arabic"/>
          <w:sz w:val="32"/>
          <w:szCs w:val="32"/>
          <w:rtl/>
        </w:rPr>
        <w:footnoteReference w:id="143"/>
      </w:r>
      <w:r w:rsidRPr="008E60A6">
        <w:rPr>
          <w:rFonts w:ascii="Traditional Arabic" w:hAnsi="Traditional Arabic" w:cs="Traditional Arabic"/>
          <w:sz w:val="32"/>
          <w:szCs w:val="32"/>
          <w:rtl/>
        </w:rPr>
        <w:t xml:space="preserve">: (أما "ليوشكن" فهو بضم الياء وكسر الشين ومعناه ليقربن ، وقوله "فيكم" أي في هذه الأمة ، وإن كان خطاباً لبعضها ممن لا يدرك نزوله ، وقوله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"حكما" أي ينزل حاكماً بهذه الشريعة ، لا ينزل نبيا برسالة مستقلة وشريعة ناسخة ، بل هو حاكم من حكام هذه الأمة والمقسط العادل ، يقال: أقسط يقسط إقساطاً فهو مقسط إذا عدل ، والقسط بكسر القاف العدل ، وقسط يقسط قسطا بفتح القاف فهو قاسط إذا جار ، وقوله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"فيكسر الصليب" معناه يكسره حقيقة ويبطل ما يزعمه النصارى من تعظيمه ، وفيه دليل على تغيير المنكرات وآلات الباطل ، وقتل الخنزير من هذا القبيل ، وفيه دليل للمختار من مذهبنا ومذهب الجمهور أنا إذا وجدنا الخنزير في دار الكفر أو غيرها وتمكنا من قتله قتلناه ، وإبطال قول من شذ من أصحابنا وغيرهم فقال: يترك إذا لم يكن فيه ضراوة ، وأما قوله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"ويضع الجزية" فالصواب في معناه أنه لا يقبلها ، ولا يقبل من الكفار إلا الإسلام ، ومن بذل منهم الجزية لم يكف عنه بها بل لا يقبل إلا الإسلام أو القتل ، هكذا قاله الإمام أبو سليمان الخطابي وغيره من العلماء رحمهم الله تعالى وحكى القاضي عياض رحمه الله عن بعض العلماء معنى هذا ثم قال: وقد يكون فيض المال هنا من وضع الجزية وهو ضربها على جميع الكفرة فإنه لا يقاتله أحد فتضع الحرب أوزارها ، وانقياد جميع الناس له ، إما بالإسلام وإما بإلقاء يد ، فيضع عليه الجزية ويضربها ، وهذا كلام القاضي وليس بمقبول ، والصواب ما قدمناه وهو أنه لا يقبل منه إلا الإسلام ، فعلى هذا قد يقال: هذا خلاف حكم الشرع اليوم ، فإن الكتابي إذا بذل الجزية وجب قبولها ولم يجز قتله ولا إكراهه على الإسلام ؛ وجوابه: أن هذا الحكم ليس بمستمر إلى يوم القيامة ، بل هو مقيد بما قبل عيسى عليه السلام وقد أخبرنا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 هذه الأحاديث الصحيحة بنسخه ، وليس عيسى عليه السلام هو الناسخ ، بل نبينا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هو المبين للنسخ ، فإن عيسى يحكم بشرعنا ، فدل على أن الامتناع من قبول الجزية في ذلك الوقت هو شرع نبينا محمد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تيمية</w:t>
      </w:r>
      <w:r w:rsidRPr="008E60A6">
        <w:rPr>
          <w:rStyle w:val="a9"/>
          <w:rFonts w:ascii="Traditional Arabic" w:eastAsiaTheme="majorEastAsia" w:hAnsi="Traditional Arabic" w:cs="Traditional Arabic"/>
          <w:sz w:val="32"/>
          <w:szCs w:val="32"/>
          <w:rtl/>
        </w:rPr>
        <w:footnoteReference w:id="144"/>
      </w:r>
      <w:r w:rsidRPr="008E60A6">
        <w:rPr>
          <w:rFonts w:ascii="Traditional Arabic" w:hAnsi="Traditional Arabic" w:cs="Traditional Arabic"/>
          <w:sz w:val="32"/>
          <w:szCs w:val="32"/>
          <w:rtl/>
        </w:rPr>
        <w:t xml:space="preserve">: (المسلمون يقولون إنه ينزل - أي ابن مريم - قبل يوم القيامة فيقتل مسيح الضلالة ويكسر الصليب ويقتل الخنزير ولا يبقى دين إلا دين الإسلام ويؤمن به أهل الكتاب اليهود والنصارى كما 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وَإِن مِّنْ أَهْلِ الْكِتَابِ إِلاَّ لَيُؤْمِنَنَّ بِهِ قَبْلَ مَوْتِهِ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9C3116" w:rsidRPr="008E60A6" w:rsidRDefault="009C3116" w:rsidP="009C3116">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أيضاً رحمه الله</w:t>
      </w:r>
      <w:r w:rsidRPr="008E60A6">
        <w:rPr>
          <w:rStyle w:val="a9"/>
          <w:rFonts w:ascii="Traditional Arabic" w:eastAsiaTheme="majorEastAsia" w:hAnsi="Traditional Arabic" w:cs="Traditional Arabic"/>
          <w:sz w:val="32"/>
          <w:szCs w:val="32"/>
          <w:rtl/>
        </w:rPr>
        <w:footnoteReference w:id="145"/>
      </w:r>
      <w:r w:rsidRPr="008E60A6">
        <w:rPr>
          <w:rFonts w:ascii="Traditional Arabic" w:hAnsi="Traditional Arabic" w:cs="Traditional Arabic"/>
          <w:sz w:val="32"/>
          <w:szCs w:val="32"/>
          <w:rtl/>
        </w:rPr>
        <w:t xml:space="preserve">: (ثبت عندنا عن الصادق المصدوق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أن المسيح عيسى ابن مريم ينزل عندنا بالمنارة البيضاء في دمشق واضعاً كفيه على منكبي ملكين فيكسر الصليب ويقتل الخنزير </w:t>
      </w:r>
      <w:r w:rsidRPr="008E60A6">
        <w:rPr>
          <w:rFonts w:ascii="Traditional Arabic" w:hAnsi="Traditional Arabic" w:cs="Traditional Arabic"/>
          <w:sz w:val="32"/>
          <w:szCs w:val="32"/>
          <w:rtl/>
        </w:rPr>
        <w:lastRenderedPageBreak/>
        <w:t>ويضع الجزية ولا يقبل من احد إلا الإسلام ويقتل مسيح الضلالة الأعور الدجال الذي يتبعه اليهود ويسلط المسلمون على اليهود حتى يقول الشجر والحجر يا مسلم هذا يهودي ورائي فاقتله وينتقم الله للمسيح بن مريم مسيح الهدى من اليهود ما آذوه وكذبوه لما بعث إليهم).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العيني رحمه الله</w:t>
      </w:r>
      <w:r w:rsidRPr="008E60A6">
        <w:rPr>
          <w:rStyle w:val="a9"/>
          <w:rFonts w:ascii="Traditional Arabic" w:eastAsiaTheme="majorEastAsia" w:hAnsi="Traditional Arabic" w:cs="Traditional Arabic"/>
          <w:sz w:val="32"/>
          <w:szCs w:val="32"/>
          <w:rtl/>
        </w:rPr>
        <w:footnoteReference w:id="146"/>
      </w:r>
      <w:r w:rsidRPr="008E60A6">
        <w:rPr>
          <w:rFonts w:ascii="Traditional Arabic" w:hAnsi="Traditional Arabic" w:cs="Traditional Arabic"/>
          <w:sz w:val="32"/>
          <w:szCs w:val="32"/>
          <w:rtl/>
        </w:rPr>
        <w:t xml:space="preserve">: (عيسى عليه السلام حين ينزل يقتل الخنزير مطلقاً قلت يقتل الخنزير بعد قتل أهله كما أنه يكسر الصليب لأنه ينزل ويحمل الناس كلهم على الإسلام لتقرير شريعة نبينا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فإذا جاز قتل أهل الكفر حينئذ سواء كانوا من أهل الذمة أو من أهل الحرب فقتل خنزيرهم وكسر صليبهم بطريق الأولى والأحق ألاَ تَرى أنه  يضع الجزية يعني يرفعها لأن الناس كلهم يسلمون فمن لم يدخل في الإسلام يقتله فلا يبقى وجه لأخذ الجزية لأن الجزية إنما تؤخذ في هذه الأيام لتصرف في مصالح المسلمين منها دفع أعدائهم وفي زمن عيسى عليه الصلاة والسلام لا يبقى عدو للدين لأن الناس كلهم مسلمون ويفيض المال بينهم فلا يحتاج أحد إلى شيء من الجزية لارتفاعها بذهاب أهلها).</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رحمه الله</w:t>
      </w:r>
      <w:r w:rsidRPr="008E60A6">
        <w:rPr>
          <w:rStyle w:val="a9"/>
          <w:rFonts w:ascii="Traditional Arabic" w:eastAsiaTheme="majorEastAsia" w:hAnsi="Traditional Arabic" w:cs="Traditional Arabic"/>
          <w:sz w:val="32"/>
          <w:szCs w:val="32"/>
          <w:rtl/>
        </w:rPr>
        <w:footnoteReference w:id="147"/>
      </w:r>
      <w:r w:rsidRPr="008E60A6">
        <w:rPr>
          <w:rFonts w:ascii="Traditional Arabic" w:hAnsi="Traditional Arabic" w:cs="Traditional Arabic"/>
          <w:sz w:val="32"/>
          <w:szCs w:val="32"/>
          <w:rtl/>
        </w:rPr>
        <w:t>: (يكون كسر عيسى الصليب حين ينزل إشارة إلى كذبهم في دعواهم أنه قتل وصلب وإلى بطلان دينهم وأن الدين الحق هو الدين الذي هو عليه وهو دين الإسلام دين محمد  الذي هو نزل لإظهاره وإبطال بقية الأديان بقتل النصارى واليهود وكسر الأصنام وقتل الخنزير وغير ذلك).</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ويشهد لذلك أيضاً ما أخرجه أحمد في مسنده بسند صحيح عن تميم الداري رضي الله عنه قال: سمعت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يقول: "ليبلغن هذا الأمر ما بلغ الليل والنهار ولا يترك الله بيت مدر ولا وبر إلا أدخله الله هذا الدين بعز عزيز أو بذل ذليل عزا يعز الله به الإسلام وذلا يذل الله به الكفر" وكان تميم الداري يقول: قد عرفت ذلك في أهل بيتي لقد أصاب من أسلم منهم الخير والشرف والعز ولقد أصاب من كان منهم كافرا الذل والصغار والجزية.</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وأخرج أيضاً بسند حسن عن المقداد بن الأسود رضي الله عنه قال سمعت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يقول: "لا يبقى على وجه الأرض بيت مدر ولا وبر إلا دخلته كلمة الإسلام بعز عزيز أو ذل ذليل إما يعزهم الله فيجعلهم من أهلها وإما يذلهم فيدينون لها".</w:t>
      </w:r>
    </w:p>
    <w:p w:rsidR="009C3116" w:rsidRPr="008E60A6" w:rsidRDefault="009C3116" w:rsidP="00F671D4">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p>
    <w:p w:rsidR="009C3116" w:rsidRPr="008E60A6" w:rsidRDefault="00F671D4" w:rsidP="00F671D4">
      <w:pPr>
        <w:jc w:val="center"/>
        <w:rPr>
          <w:rFonts w:ascii="Traditional Arabic" w:hAnsi="Traditional Arabic" w:cs="Traditional Arabic"/>
          <w:sz w:val="32"/>
          <w:szCs w:val="32"/>
          <w:rtl/>
        </w:rPr>
      </w:pPr>
      <w:bookmarkStart w:id="62" w:name="_Toc73448983"/>
      <w:bookmarkStart w:id="63" w:name="_Toc73520247"/>
      <w:r w:rsidRPr="008E60A6">
        <w:rPr>
          <w:rFonts w:ascii="Traditional Arabic" w:hAnsi="Traditional Arabic" w:cs="Traditional Arabic"/>
          <w:bCs/>
          <w:sz w:val="32"/>
          <w:szCs w:val="32"/>
          <w:rtl/>
        </w:rPr>
        <w:lastRenderedPageBreak/>
        <w:t xml:space="preserve">الساعة تقوم والأرض لا يقال فيها </w:t>
      </w:r>
      <w:proofErr w:type="gramStart"/>
      <w:r w:rsidRPr="008E60A6">
        <w:rPr>
          <w:rFonts w:ascii="Traditional Arabic" w:hAnsi="Traditional Arabic" w:cs="Traditional Arabic"/>
          <w:bCs/>
          <w:sz w:val="32"/>
          <w:szCs w:val="32"/>
          <w:rtl/>
        </w:rPr>
        <w:t>الله .</w:t>
      </w:r>
      <w:proofErr w:type="gramEnd"/>
      <w:r w:rsidRPr="008E60A6">
        <w:rPr>
          <w:rFonts w:ascii="Traditional Arabic" w:hAnsi="Traditional Arabic" w:cs="Traditional Arabic"/>
          <w:bCs/>
          <w:sz w:val="32"/>
          <w:szCs w:val="32"/>
          <w:rtl/>
        </w:rPr>
        <w:t xml:space="preserve">. </w:t>
      </w:r>
      <w:proofErr w:type="gramStart"/>
      <w:r w:rsidRPr="008E60A6">
        <w:rPr>
          <w:rFonts w:ascii="Traditional Arabic" w:hAnsi="Traditional Arabic" w:cs="Traditional Arabic"/>
          <w:bCs/>
          <w:sz w:val="32"/>
          <w:szCs w:val="32"/>
          <w:rtl/>
        </w:rPr>
        <w:t>الله</w:t>
      </w:r>
      <w:bookmarkEnd w:id="62"/>
      <w:bookmarkEnd w:id="63"/>
      <w:proofErr w:type="gramEnd"/>
    </w:p>
    <w:p w:rsidR="009C3116" w:rsidRPr="008E60A6" w:rsidRDefault="009C3116" w:rsidP="00F671D4">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بعد نزول عيسى ابن مريم عليه السلام وهلاك الدجال على يديه وبعد هلاك يأجوج ومأجوج وتطهير الأرض منهم "يرسل الله مطراً لا يكن منه بيت مدر ولا وبر فيغسل الأرض حتى يتركها كالزلفة ثم يقال للأرض: أنبتي ثمرك ، وردي بركتك فيومئذ تأكل العصابة من الرمانة ويستظلون بقحفها ويبارك في الرسل حتى أن اللقحة من الإبل لتكفي الفئام من الناس ، واللقحة من البقر لتكفي القبيلة من الناس ، واللقحة من الغنم لتكفي الفخذ من الناس ، فبينما هم كذلك إذ بعث الله ريحاً طيبة فتأخذهم تحت آباطهم فتقبض روح كل مؤمن وكل مسلم ، ويبقى شرار الناس ، يتهارجون فيها تهارج الحمر ، فعليهم تقوم الساعة" أخرجه مسلم من حديث النواس بن سمعان الطويل. </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أخرج مسلم في صحيحه (باب ذهاب الإيمان آخر الزمان): عن أنس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"لا تقوم الساعة حتى لا يقال في الأرض الله ، الله" وفي رواية عنه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"لا تقوم الساعة على أحد يقول: الله ، الله".</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ولأحمد في مسنده عن أنس رضي الله عنه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"لا تقوم الساعة حتى لا يقال في الأرض لا إله إلا الله" وسنده </w:t>
      </w:r>
      <w:proofErr w:type="gramStart"/>
      <w:r w:rsidRPr="008E60A6">
        <w:rPr>
          <w:rFonts w:ascii="Traditional Arabic" w:hAnsi="Traditional Arabic" w:cs="Traditional Arabic"/>
          <w:sz w:val="32"/>
          <w:szCs w:val="32"/>
          <w:rtl/>
        </w:rPr>
        <w:t>قوي</w:t>
      </w:r>
      <w:r w:rsidRPr="008E60A6">
        <w:rPr>
          <w:rStyle w:val="a9"/>
          <w:rFonts w:ascii="Traditional Arabic" w:eastAsiaTheme="majorEastAsia" w:hAnsi="Traditional Arabic" w:cs="Traditional Arabic"/>
          <w:sz w:val="32"/>
          <w:szCs w:val="32"/>
          <w:rtl/>
        </w:rPr>
        <w:footnoteReference w:id="148"/>
      </w:r>
      <w:r w:rsidRPr="008E60A6">
        <w:rPr>
          <w:rFonts w:ascii="Traditional Arabic" w:hAnsi="Traditional Arabic" w:cs="Traditional Arabic"/>
          <w:sz w:val="32"/>
          <w:szCs w:val="32"/>
          <w:rtl/>
        </w:rPr>
        <w:t>.</w:t>
      </w:r>
      <w:proofErr w:type="gramEnd"/>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ولمسلم</w:t>
      </w:r>
      <w:proofErr w:type="gramEnd"/>
      <w:r w:rsidRPr="008E60A6">
        <w:rPr>
          <w:rFonts w:ascii="Traditional Arabic" w:hAnsi="Traditional Arabic" w:cs="Traditional Arabic"/>
          <w:sz w:val="32"/>
          <w:szCs w:val="32"/>
          <w:rtl/>
        </w:rPr>
        <w:t xml:space="preserve"> عن عبد الله بن مسعود رضي الله عنه عن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"لا تقوم الساعة إلا على شرار الناس".</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صحيح مسلم عن أبي هريرة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قال رسول الله عليه وسلم: "إن الله يبعث ريحاً من اليمن ، ألين من الحرير ، فلا تدع أحداً في قلبه (قال أبو علقمة: مثقال حبة ، وقال عبد العزيز: مثقال ذرة) من إيمان إلا قبضته".</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وفي صحيح مسلم عن عائشة رضي الله عنها قالت: سمعت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يقول: "لا يذهب الليل والنهار حتى تعبد اللات والعزى" فقلت: يا رسول الله! إن كنت لأظن حين أنزل الله: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هُوَ الَّذِي أَرْسَلَ رَسُولَهُ بِالْهُدَى وَدِينِ الْحَقِّ لِيُظْهِرَهُ عَلَى الدِّينِ كُلِّهِ وَلَوْ كَرِهَ الْمُشْرِكُون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أن ذلك تاماً قال: "إنه سيكون من ذلك ما شاء الله ، ثم يبعث الله ريحاً طيبة ، فتوفى كل من في قلبه مثقال حبة خردل من إيمان ، فيبقى من لا خير فيه ، فيرجعون إلى دين آبائهم".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وله أيضاً عن عبد الله بن عمرو رضي الله عنهما وجاءه رجل ، فقال: ما هذا الحديث الذي تحدث به؟ تقول: إن الساعة تقوم إلى كذا وكذا ، فقال: سبحان الله! أو لا إله إلا الله ، أو كلمة نحوهما لقد هممت أن لا أحدث أحداً شيئاً أبداً إنما قلت: إنكم سترون بعد قليل أمراً عظيماً يحرق البيت ، ويكون ، ويكون ، ثم قال: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"يخرج الدجال في أمتي فيمكث أربعين (لا أدري: أربعين يوماً ، أو أربعين شهراً ، أو أربعين عاماً). فيبعث الله عيسى بن مريم كأنه عروة بن مسعود ، فيطلبه فيهلكه ، ثم </w:t>
      </w:r>
      <w:r w:rsidRPr="008E60A6">
        <w:rPr>
          <w:rFonts w:ascii="Traditional Arabic" w:hAnsi="Traditional Arabic" w:cs="Traditional Arabic"/>
          <w:sz w:val="32"/>
          <w:szCs w:val="32"/>
          <w:rtl/>
        </w:rPr>
        <w:lastRenderedPageBreak/>
        <w:t xml:space="preserve">يمكث الناس سبع سنين ليس بين اثنين عداوة ثم يرسل الله ريحاً باردةً من قبل الشام فلا يبقى على وجه الأرض أحدٌ في قلبه مثقال ذرة من خير أو إيمان إلا قبضته ، حتى لو أن أحدكم دخل في كبد جبل لدخلته عليه ، حتى تقبضه" قال: سمعتها من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"فيبقى شرار الناس في خفة الطير وأحلام السباع لا يعرفون معروفاً ولا ينكرون منكراً ، فيتمثل لهم الشيطان فيقول: ألا تستجيبون؟ فيقولون: فما تأمرنا؟ فيأمرهم بعبادة الأوثان ، وهم في ذلك دار رزقهم ، حسن عيشهم ، ثم ينفخ في الصور فلا يسمعه أحد إلا أصغى ليتا ورفع ليتا ، قال وأول من يسمعه رجل يلوط حوض إبله قال: فيصعق ، ويصعق الناس ، ثم يرسل الله - أو قال ينزل الله - مطراً كأنه الطل أو الظل - الشك من الراوي -  فتنبت منه أجساد الناس ، ثم ينفخ فيه أخرى فإذا هم قيام ينظرون ، ثم يقال: يا أيها الناس! هلم إلى ربكم وقفوهم إنهم مسؤلون ، قال ثم يقال: أخرجوا بعث النار فيقال: من كم؟ فيقال: من كل ألف ، تسعمائة وتسعة وتسعين ، قال فذاك يوم يجعل الولدان شيباً وذلك يوم يكشف عن ساق".</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النووي رحمه الله</w:t>
      </w:r>
      <w:r w:rsidRPr="008E60A6">
        <w:rPr>
          <w:rStyle w:val="a9"/>
          <w:rFonts w:ascii="Traditional Arabic" w:eastAsiaTheme="majorEastAsia" w:hAnsi="Traditional Arabic" w:cs="Traditional Arabic"/>
          <w:sz w:val="32"/>
          <w:szCs w:val="32"/>
          <w:rtl/>
        </w:rPr>
        <w:footnoteReference w:id="149"/>
      </w:r>
      <w:r w:rsidRPr="008E60A6">
        <w:rPr>
          <w:rFonts w:ascii="Traditional Arabic" w:hAnsi="Traditional Arabic" w:cs="Traditional Arabic"/>
          <w:sz w:val="32"/>
          <w:szCs w:val="32"/>
          <w:rtl/>
        </w:rPr>
        <w:t>: (وهذه كلها وما في معناها على ظاهرها وأما الحديث الآخر "لا تزال طائفة من أمتي ظاهرين على الحق إلى يوم القيامة" فليس مخالف لهذه الأحاديث لأن معنى هذا أنهم لا يزالون على الحق حتى تقبضهم هذه الريح اللينة قرب القيامة وعند تظاهر أشراطها فأطلق في هذا الحديث بقاءهم إلى قيام الساعة على أشراطها ودنوها المتناهي والله أعلم).</w:t>
      </w:r>
    </w:p>
    <w:p w:rsidR="009C3116" w:rsidRPr="008E60A6" w:rsidRDefault="009C3116" w:rsidP="00F671D4">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50"/>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(القيامة إنما تقوم على شرار الخلق كما جاء في الرواية الأخرى وتأتى الريح من قبل اليمن فتقبض أرواح المؤمنين قرب الساعة وقد تقدم قريباً في باب الريح التي تقبض أرواح المؤمنين بيان هذا .. قال القاضي عياض رحمه الله وفى رواية ابن أبى جعفر يقول لا الله إلا الله والله سبحانه وتعالى أعلم).</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حجر رحمه الله</w:t>
      </w:r>
      <w:r w:rsidRPr="008E60A6">
        <w:rPr>
          <w:rStyle w:val="a9"/>
          <w:rFonts w:ascii="Traditional Arabic" w:eastAsiaTheme="majorEastAsia" w:hAnsi="Traditional Arabic" w:cs="Traditional Arabic"/>
          <w:sz w:val="32"/>
          <w:szCs w:val="32"/>
          <w:rtl/>
        </w:rPr>
        <w:footnoteReference w:id="151"/>
      </w:r>
      <w:r w:rsidRPr="008E60A6">
        <w:rPr>
          <w:rFonts w:ascii="Traditional Arabic" w:hAnsi="Traditional Arabic" w:cs="Traditional Arabic"/>
          <w:sz w:val="32"/>
          <w:szCs w:val="32"/>
          <w:rtl/>
        </w:rPr>
        <w:t>: (والجمع بينه - أي حديث قيام الساعة على شرار الخلق - وبين حديث "لا تزال طائفة" حمل الغاية في حديث لا تزال طائفة على وقت هبوب الريح الطيبة التي تقبض روح كل مؤمن ومسلم فلا يبقى إلا الشرار فتهجم الساعة عليهم بغتة).</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رحمه الله</w:t>
      </w:r>
      <w:r w:rsidRPr="008E60A6">
        <w:rPr>
          <w:rStyle w:val="a9"/>
          <w:rFonts w:ascii="Traditional Arabic" w:eastAsiaTheme="majorEastAsia" w:hAnsi="Traditional Arabic" w:cs="Traditional Arabic"/>
          <w:sz w:val="32"/>
          <w:szCs w:val="32"/>
          <w:rtl/>
        </w:rPr>
        <w:footnoteReference w:id="152"/>
      </w:r>
      <w:r w:rsidRPr="008E60A6">
        <w:rPr>
          <w:rFonts w:ascii="Traditional Arabic" w:hAnsi="Traditional Arabic" w:cs="Traditional Arabic"/>
          <w:sz w:val="32"/>
          <w:szCs w:val="32"/>
          <w:rtl/>
        </w:rPr>
        <w:t xml:space="preserve">: (وقد استشكلوا على ذلك حديث "لا تزال طائفة من أمتي ظاهرين على الحق حتى يأتي أمر الله" فإن ظاهر الأول أنه لا يبقى أحد من المؤمنين فضلاً بالحق وظاهر الثاني البقاء ويمكن أن يكون المراد بقوله "أمر الله" هبوب تلك الريح فيكون الظهور قبل هبوبها فبهذا الجمع يزول الإشكال </w:t>
      </w:r>
      <w:r w:rsidRPr="008E60A6">
        <w:rPr>
          <w:rFonts w:ascii="Traditional Arabic" w:hAnsi="Traditional Arabic" w:cs="Traditional Arabic"/>
          <w:sz w:val="32"/>
          <w:szCs w:val="32"/>
          <w:rtl/>
        </w:rPr>
        <w:lastRenderedPageBreak/>
        <w:t>بتوفيق الله تعالى فأما بعد هبوبها فلا يبقى إلا الشرار وليس فيهم مؤمن فعليهم تقوم الساعة وعلى هذا فآخر الآيات المؤذنة بقيام الساعة هبوب تلك الريح).</w:t>
      </w:r>
    </w:p>
    <w:p w:rsidR="009C3116" w:rsidRPr="008E60A6" w:rsidRDefault="009C3116" w:rsidP="009C3116">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ويؤكد الجمع الذي ذكره النووي وابن حجر رحمهما الله حديث عبد الرحمن بن شماسة المهري عند مسلم قال: كنت عند مسلمة بن مخلد ، وعنده عبد الله بن عمرو بن العاص فقال عبد الله: "لا تقوم الساعة إلا على شرار الخلق هم شر من أهل الجاهلية لا يدعون الله بشيء إلا رده عليهم".</w:t>
      </w:r>
    </w:p>
    <w:p w:rsidR="009C3116" w:rsidRPr="008E60A6" w:rsidRDefault="009C3116" w:rsidP="009C3116">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فبينما</w:t>
      </w:r>
      <w:proofErr w:type="gramEnd"/>
      <w:r w:rsidRPr="008E60A6">
        <w:rPr>
          <w:rFonts w:ascii="Traditional Arabic" w:hAnsi="Traditional Arabic" w:cs="Traditional Arabic"/>
          <w:sz w:val="32"/>
          <w:szCs w:val="32"/>
          <w:rtl/>
        </w:rPr>
        <w:t xml:space="preserve"> هم على ذلك أقبل عقبة بن عامر فقال له مسلمة: يا عقبة! اسمع ما يقول عبد الله فقال عقبة: هو أعلم وأما أنا فسمعت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يقول "لا تزال عصابة من أمتي يقاتلون على أمر </w:t>
      </w:r>
      <w:proofErr w:type="gramStart"/>
      <w:r w:rsidRPr="008E60A6">
        <w:rPr>
          <w:rFonts w:ascii="Traditional Arabic" w:hAnsi="Traditional Arabic" w:cs="Traditional Arabic"/>
          <w:sz w:val="32"/>
          <w:szCs w:val="32"/>
          <w:rtl/>
        </w:rPr>
        <w:t>الله ،</w:t>
      </w:r>
      <w:proofErr w:type="gramEnd"/>
      <w:r w:rsidRPr="008E60A6">
        <w:rPr>
          <w:rFonts w:ascii="Traditional Arabic" w:hAnsi="Traditional Arabic" w:cs="Traditional Arabic"/>
          <w:sz w:val="32"/>
          <w:szCs w:val="32"/>
          <w:rtl/>
        </w:rPr>
        <w:t xml:space="preserve"> قاهرين لعدوهم ، لا يضرهم من خالفهم ، حتى تأتيهم الساعة ، وهم على ذلك". فقال عبد الله: أجل ثم يبعث الله ريحاً كريح المسك مسها مس الحرير فلا تترك نفساً في قلبه مثقال حبة من الإيمان إلا </w:t>
      </w:r>
      <w:proofErr w:type="gramStart"/>
      <w:r w:rsidRPr="008E60A6">
        <w:rPr>
          <w:rFonts w:ascii="Traditional Arabic" w:hAnsi="Traditional Arabic" w:cs="Traditional Arabic"/>
          <w:sz w:val="32"/>
          <w:szCs w:val="32"/>
          <w:rtl/>
        </w:rPr>
        <w:t>قبضته ،</w:t>
      </w:r>
      <w:proofErr w:type="gramEnd"/>
      <w:r w:rsidRPr="008E60A6">
        <w:rPr>
          <w:rFonts w:ascii="Traditional Arabic" w:hAnsi="Traditional Arabic" w:cs="Traditional Arabic"/>
          <w:sz w:val="32"/>
          <w:szCs w:val="32"/>
          <w:rtl/>
        </w:rPr>
        <w:t xml:space="preserve"> ثم يبقى شرار الناس ، عليهم تقوم الساعة".</w:t>
      </w:r>
    </w:p>
    <w:p w:rsidR="009C3116" w:rsidRPr="008E60A6" w:rsidRDefault="009C3116" w:rsidP="009C3116">
      <w:pPr>
        <w:jc w:val="lowKashida"/>
        <w:rPr>
          <w:rFonts w:ascii="Traditional Arabic" w:hAnsi="Traditional Arabic" w:cs="Traditional Arabic"/>
          <w:sz w:val="32"/>
          <w:szCs w:val="32"/>
          <w:rtl/>
        </w:rPr>
      </w:pPr>
    </w:p>
    <w:p w:rsidR="00D922F3" w:rsidRPr="008E60A6" w:rsidRDefault="009C3116" w:rsidP="00D922F3">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64" w:name="_Toc74825090"/>
      <w:proofErr w:type="gramStart"/>
      <w:r w:rsidR="00D922F3" w:rsidRPr="008E60A6">
        <w:rPr>
          <w:rFonts w:ascii="Traditional Arabic" w:hAnsi="Traditional Arabic" w:cs="Traditional Arabic"/>
          <w:bCs/>
          <w:color w:val="auto"/>
          <w:sz w:val="32"/>
          <w:szCs w:val="32"/>
          <w:rtl/>
        </w:rPr>
        <w:lastRenderedPageBreak/>
        <w:t>اعتذار</w:t>
      </w:r>
      <w:proofErr w:type="gramEnd"/>
      <w:r w:rsidR="00D922F3" w:rsidRPr="008E60A6">
        <w:rPr>
          <w:rFonts w:ascii="Traditional Arabic" w:hAnsi="Traditional Arabic" w:cs="Traditional Arabic"/>
          <w:bCs/>
          <w:color w:val="auto"/>
          <w:sz w:val="32"/>
          <w:szCs w:val="32"/>
          <w:rtl/>
        </w:rPr>
        <w:t xml:space="preserve"> وفائدة مهمة</w:t>
      </w:r>
      <w:bookmarkEnd w:id="64"/>
    </w:p>
    <w:p w:rsidR="00D922F3" w:rsidRPr="008E60A6" w:rsidRDefault="00D922F3" w:rsidP="00D922F3">
      <w:pPr>
        <w:jc w:val="lowKashida"/>
        <w:rPr>
          <w:rFonts w:ascii="Traditional Arabic" w:hAnsi="Traditional Arabic" w:cs="Traditional Arabic"/>
          <w:sz w:val="32"/>
          <w:szCs w:val="32"/>
          <w:rtl/>
        </w:rPr>
      </w:pPr>
    </w:p>
    <w:p w:rsidR="00D922F3" w:rsidRPr="008E60A6" w:rsidRDefault="00F671D4" w:rsidP="00D922F3">
      <w:pPr>
        <w:jc w:val="lowKashida"/>
        <w:rPr>
          <w:rFonts w:ascii="Traditional Arabic" w:hAnsi="Traditional Arabic" w:cs="Traditional Arabic"/>
          <w:sz w:val="32"/>
          <w:szCs w:val="32"/>
          <w:rtl/>
        </w:rPr>
      </w:pPr>
      <w:r w:rsidRPr="008E60A6">
        <w:rPr>
          <w:rFonts w:ascii="Traditional Arabic" w:hAnsi="Traditional Arabic" w:cs="Traditional Arabic" w:hint="cs"/>
          <w:sz w:val="32"/>
          <w:szCs w:val="32"/>
          <w:rtl/>
        </w:rPr>
        <w:t>يقول الشيخ الزهرانى :</w:t>
      </w:r>
      <w:r w:rsidR="00D922F3" w:rsidRPr="008E60A6">
        <w:rPr>
          <w:rFonts w:ascii="Traditional Arabic" w:hAnsi="Traditional Arabic" w:cs="Traditional Arabic"/>
          <w:sz w:val="32"/>
          <w:szCs w:val="32"/>
          <w:rtl/>
        </w:rPr>
        <w:t>بعد عرضنا لتحول دار الإسلام إلى دار كفر والعكس في الحلقة الماضية وغيرها من المسائل المهمة والتطبيقات التاريخية أحب أن أعتذر من القراء لتأخر بعض المسائل التي وُعدوا بها في هذه الحلقة أو التي قبلها ، وذلك لحرصي على ترتيب المسائل بطريقة مناسبة مترابطة ، وبإذن الله ستمر معنا تلك المسائل بأكملها ، كما أفيد القارئ الكريم إلى مسألة ذُكرت في الحلقة الماضية وهي فتح القسطنطينية ، وأنَّ فتحها الذي حصل عام 857هـ ليس هو الفتح المبَشر به في الحديث الوارد للأسباب التي ذكرت آنفاً والتي قال فيها أحمد شاكر رحمه الله</w:t>
      </w:r>
      <w:r w:rsidR="00D922F3" w:rsidRPr="008E60A6">
        <w:rPr>
          <w:rStyle w:val="a9"/>
          <w:rFonts w:ascii="Traditional Arabic" w:eastAsiaTheme="majorEastAsia" w:hAnsi="Traditional Arabic" w:cs="Traditional Arabic"/>
          <w:sz w:val="32"/>
          <w:szCs w:val="32"/>
          <w:rtl/>
        </w:rPr>
        <w:footnoteReference w:id="153"/>
      </w:r>
      <w:r w:rsidR="00D922F3" w:rsidRPr="008E60A6">
        <w:rPr>
          <w:rFonts w:ascii="Traditional Arabic" w:hAnsi="Traditional Arabic" w:cs="Traditional Arabic"/>
          <w:sz w:val="32"/>
          <w:szCs w:val="32"/>
          <w:rtl/>
        </w:rPr>
        <w:t>: (فتح القسطنطينية المبشر به في الحديث سيكون في مستقبل قريب أو بعيد ، يعلمه الله عز وجل ، وهو الفتح الصحيح لها ، حين يعود المسلمون إلى دينهم الذي أعرضوا عنه ، وأما فتح الترك الذي كان قبل عصرنا هذا ، فإنه كان تمهيداً للفتح الأعظم ، ثم هي قد خرجت بعد ذلك من أيدي المسلمين ، منذ أعلنت حكومتهم هناك أنها حكومة غير إسلامية وغير دينية ، وعاهدت الكفار أعداء الإسلام ، وحكمت أمتها بأحكام القوانين الوثنية الكافرة ، وسيعود الفتح الإسلامي لها ، إن شاء الله كما بشَّر رسول الله).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ولأمر آخر وهو أن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أثنى على من يفتحها كما في مسند الإمام أحمد عن عبد الله بن بشر الخثعمي عن أبيه أنه سمع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يقول: "لتفتحن القسطنطينية فلنعم الأمير أميرها ولنعم الجيش ذلك الجيش" وقد كان محمد الفاتح الذي فتحها واقعاً في منكرات خطيرة شركية وغيرها ، وهو من أوائل مدخلي القوانين ، وإحلالها مكان الأحكام الشرعية ، فمن غير اللائق بحديث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أن تُنزله على شخص كهذا ، فقد قال ناصر الفهد فك الله أسره</w:t>
      </w:r>
      <w:r w:rsidRPr="008E60A6">
        <w:rPr>
          <w:rStyle w:val="a9"/>
          <w:rFonts w:ascii="Traditional Arabic" w:eastAsiaTheme="majorEastAsia" w:hAnsi="Traditional Arabic" w:cs="Traditional Arabic"/>
          <w:sz w:val="32"/>
          <w:szCs w:val="32"/>
          <w:rtl/>
        </w:rPr>
        <w:footnoteReference w:id="154"/>
      </w:r>
      <w:r w:rsidRPr="008E60A6">
        <w:rPr>
          <w:rFonts w:ascii="Traditional Arabic" w:hAnsi="Traditional Arabic" w:cs="Traditional Arabic"/>
          <w:sz w:val="32"/>
          <w:szCs w:val="32"/>
          <w:rtl/>
        </w:rPr>
        <w:t xml:space="preserve">: (السلطان محمد الثاني (الفاتح) (ت 886هـ) ، وهو من أشهر سلاطين هذه الدولة ، ومدة حكمه 31 سنة ، فإنه بعد فتحه للقسطنطينية سنة 857هـ ، كشف موقع قبر (أبي أيوب الأنصاري)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وبنى عليه ضريحاً ، وبنى بجانبه مسجداً وزين المسجد بالرخام الأبيض وبنى على ضريح أبي أيوب قبة ، فكانت عادة العثمانيين في تقليدهم للسلاطين أنهم كانوا يأتون في موكب حافل إلى هذا المسجد ثم يدخل السلطان الجديد إلى هذا الضريح ثم يتسلم سيف السلطان (عثمان الأول) من شيخ (الطريقة المولوية).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وهذا السلطان هو أول من وضع مبادئ (القانون المدني) ، (وقانون العقوبات) فأبدل العقوبات البدنية الشرعية الواردة في الكتاب والسنة - أي السن بالسن والعين بالعين - وجعل عوضها الغرامات النقدية بكيفية واضحة أتمها السلطان سليمان القانوني.</w:t>
      </w:r>
    </w:p>
    <w:p w:rsidR="00D922F3" w:rsidRPr="008E60A6" w:rsidRDefault="00D922F3" w:rsidP="00D922F3">
      <w:pPr>
        <w:jc w:val="lowKashida"/>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lastRenderedPageBreak/>
        <w:t>كما</w:t>
      </w:r>
      <w:proofErr w:type="gramEnd"/>
      <w:r w:rsidRPr="008E60A6">
        <w:rPr>
          <w:rFonts w:ascii="Traditional Arabic" w:hAnsi="Traditional Arabic" w:cs="Traditional Arabic"/>
          <w:sz w:val="32"/>
          <w:szCs w:val="32"/>
          <w:rtl/>
        </w:rPr>
        <w:t xml:space="preserve"> أصدر قانوناً - عُمِل به بعده - وهو أن كل سلطان يلي السلطة يقتل كل إخوته !! حتى يسلم له العرش).</w:t>
      </w:r>
    </w:p>
    <w:p w:rsidR="00D922F3" w:rsidRPr="008E60A6" w:rsidRDefault="00D922F3" w:rsidP="00D922F3">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ولذا</w:t>
      </w:r>
      <w:proofErr w:type="gramEnd"/>
      <w:r w:rsidRPr="008E60A6">
        <w:rPr>
          <w:rFonts w:ascii="Traditional Arabic" w:hAnsi="Traditional Arabic" w:cs="Traditional Arabic"/>
          <w:sz w:val="32"/>
          <w:szCs w:val="32"/>
          <w:rtl/>
        </w:rPr>
        <w:t xml:space="preserve"> والله أعلم أن الفتح الإسلامي للقسطنطينية لم يقع بعد ولم تصر داراً للإسلام بفتح محمد الفاتح لها ومنه تعلم خطأ من انخدع بهذه الدولة ووصفها بأنّها آخر معقل من معاقل الإسلام والذي بهدمه ذهبت عزة المسلمين !! ، والتاريخ الصادق يثبت </w:t>
      </w:r>
      <w:proofErr w:type="gramStart"/>
      <w:r w:rsidRPr="008E60A6">
        <w:rPr>
          <w:rFonts w:ascii="Traditional Arabic" w:hAnsi="Traditional Arabic" w:cs="Traditional Arabic"/>
          <w:sz w:val="32"/>
          <w:szCs w:val="32"/>
          <w:rtl/>
        </w:rPr>
        <w:t>خلاف</w:t>
      </w:r>
      <w:proofErr w:type="gramEnd"/>
      <w:r w:rsidRPr="008E60A6">
        <w:rPr>
          <w:rFonts w:ascii="Traditional Arabic" w:hAnsi="Traditional Arabic" w:cs="Traditional Arabic"/>
          <w:sz w:val="32"/>
          <w:szCs w:val="32"/>
          <w:rtl/>
        </w:rPr>
        <w:t xml:space="preserve"> ذلك كما سيأتي بعون الله.</w:t>
      </w: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65" w:name="_Toc74825091"/>
      <w:proofErr w:type="gramStart"/>
      <w:r w:rsidRPr="008E60A6">
        <w:rPr>
          <w:rFonts w:ascii="Traditional Arabic" w:hAnsi="Traditional Arabic" w:cs="Traditional Arabic"/>
          <w:bCs/>
          <w:color w:val="auto"/>
          <w:sz w:val="32"/>
          <w:szCs w:val="32"/>
          <w:rtl/>
        </w:rPr>
        <w:lastRenderedPageBreak/>
        <w:t>مدخل</w:t>
      </w:r>
      <w:proofErr w:type="gramEnd"/>
      <w:r w:rsidRPr="008E60A6">
        <w:rPr>
          <w:rFonts w:ascii="Traditional Arabic" w:hAnsi="Traditional Arabic" w:cs="Traditional Arabic"/>
          <w:bCs/>
          <w:color w:val="auto"/>
          <w:sz w:val="32"/>
          <w:szCs w:val="32"/>
          <w:rtl/>
        </w:rPr>
        <w:t xml:space="preserve"> لأصل العلاقة بين الدارين</w:t>
      </w:r>
      <w:bookmarkEnd w:id="65"/>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استقر أمر الجهاد في الإسلام على مقاتلة الكافرين سواء بدأوا بقتالنا أم لم يبدأو ، وجاءت آيات سورة التوبة ناسخة لما قبلها من آيات فأصبح القتال في سبيل الله لا يقتصر على مقاتلة من يقاتلنا ، بل من أجل نشر الإسلام في كل مكان ، وإزالة كل العقبات التي تحول دون ذلك ، وإنقاذ البشرية من الكفر ، وإخراجهم من عبادة العباد إلى عبادة رب العباد ، وانعقد الإجماع على وجوب تَطَلُّب الكفار في عقر دارهم ، وتخييرهم بين خصال ثلاث ؛ الإسلام أو الجزية</w:t>
      </w:r>
      <w:r w:rsidRPr="008E60A6">
        <w:rPr>
          <w:rStyle w:val="a9"/>
          <w:rFonts w:ascii="Traditional Arabic" w:eastAsiaTheme="majorEastAsia" w:hAnsi="Traditional Arabic" w:cs="Traditional Arabic"/>
          <w:sz w:val="32"/>
          <w:szCs w:val="32"/>
          <w:rtl/>
        </w:rPr>
        <w:footnoteReference w:id="155"/>
      </w:r>
      <w:r w:rsidRPr="008E60A6">
        <w:rPr>
          <w:rFonts w:ascii="Traditional Arabic" w:hAnsi="Traditional Arabic" w:cs="Traditional Arabic"/>
          <w:sz w:val="32"/>
          <w:szCs w:val="32"/>
          <w:rtl/>
        </w:rPr>
        <w:t xml:space="preserve"> أو القتال ، ويَذكرُ الفقهاء رحمهم الله أنه فرض كفائي على دولة الإسلام أن تغزو دار الكفر مرَّةً كل سنة ؛ وذلك لبثِّ هيبة الإسلام والمسلمين ، وإظهار القوة العسكرية الإسلامية ، وقد سار على ذلك المسلمون في القرون المفضلة ففتحوا مشارق الأرض ومغاربها وأخضعوها لسلطان الإسلام ، وإلا لو اقتصر المسلمون على مقاتلة من يقاتلنا لما وصل سلطان المسلمين إلى ما وصل إليه ، وقد بعث الله نبيه بالسيف كما في مسند الإمام أحمد عن أبي منيب الجرشي عن ابن عمر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عن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"بعثت بين يدي الساعة بالسيف حتى يعبد الله وحده لا شريك له ، وجعل رزقي تحت ظل رمحي ، وجعل الذل والصغار على من خالف أمري ، ومن تشبه بقوم فهو منهم"‏ ، وضرب الصحابة والتابعون أروع الأمثلة في التضحية والبذل ، والعدل والوفاء ، وامتثال أمر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إذ قال كما في صحيح مسلم: "اغزوا باسم الله ، وفي سبيل الله ، قاتلوا من كفر بالله ، اغزوا ولا تغلوا ولا تغدروا ولا تمثلوا ولا تقتلوا وليدا ، وإذا لقيت عدوك من المشركين فادعهم إلى ثلاث خصال (أو خلال) ، فأيتهن ما أجابوك فاقبل منهم وكف عنهم ، ثم ادعهم إلى الإسلام ، فإن أجابوك فاقبل منهم وكف عنهم ثم ادعهم إلى التحول من دارهم إلى دار المهاجرين ، وأخبرهم أنهم ، إن فعلوا ذلك ، فلهم ما للمهاجرين وعليهم ما على المهاجرين ، فإن أبوا أن يتحولوا منها ، فأخبرهم أنهم يكونون كأعراب المسلمين يجري عليهم حكم الله الذي يجري على المؤمنين ، ولا  يكون لهم في الغنيمة والفيء شيء ، إلا أن يجاهدوا مع المسلمين ، فإن هم أبوا فسلهم الجزية ، فإن هم أجابوك فاقبل منهم وكف عنهم ، فإن هم أبوا فاستعن بالله وقاتلهم .. " ، فلم يقتلوا الأطفال والنساء اللاتي لم يقاتلن ولا من ورد الشرع بالنهي عن قصد قتله</w:t>
      </w:r>
      <w:r w:rsidRPr="008E60A6">
        <w:rPr>
          <w:rStyle w:val="a9"/>
          <w:rFonts w:ascii="Traditional Arabic" w:eastAsiaTheme="majorEastAsia" w:hAnsi="Traditional Arabic" w:cs="Traditional Arabic"/>
          <w:sz w:val="32"/>
          <w:szCs w:val="32"/>
          <w:rtl/>
        </w:rPr>
        <w:footnoteReference w:id="156"/>
      </w:r>
      <w:r w:rsidRPr="008E60A6">
        <w:rPr>
          <w:rFonts w:ascii="Traditional Arabic" w:hAnsi="Traditional Arabic" w:cs="Traditional Arabic"/>
          <w:sz w:val="32"/>
          <w:szCs w:val="32"/>
          <w:rtl/>
        </w:rPr>
        <w:t xml:space="preserve"> ، فكانوا يدعون إلى الله وإلى الدخول في دين الله ، فإن اُستجيب لهم كانت تلك الناحية داراً للإسلام ، وإن أبوا الدخول في الإسلام ، طُلب منهم دفع الجزية عن يدٍ وهم صاغرون ، فإذا استجابوا كانت تلك الناحية داراً للإسلام بعلو أحكام الإسلام فيها ، فإن أبوا قوتلوا حتى يكون الدين كله لله ، ويأتي للمسلمين حالات ربما يوادعون فيها الأعداء لمدة معينة فيما </w:t>
      </w:r>
      <w:r w:rsidRPr="008E60A6">
        <w:rPr>
          <w:rFonts w:ascii="Traditional Arabic" w:hAnsi="Traditional Arabic" w:cs="Traditional Arabic"/>
          <w:sz w:val="32"/>
          <w:szCs w:val="32"/>
          <w:rtl/>
        </w:rPr>
        <w:lastRenderedPageBreak/>
        <w:t>تعود مصلحته للمسلمين ، قال القرطبي رحمه الله</w:t>
      </w:r>
      <w:r w:rsidRPr="008E60A6">
        <w:rPr>
          <w:rStyle w:val="a9"/>
          <w:rFonts w:ascii="Traditional Arabic" w:eastAsiaTheme="majorEastAsia" w:hAnsi="Traditional Arabic" w:cs="Traditional Arabic"/>
          <w:sz w:val="32"/>
          <w:szCs w:val="32"/>
          <w:rtl/>
        </w:rPr>
        <w:footnoteReference w:id="157"/>
      </w:r>
      <w:r w:rsidRPr="008E60A6">
        <w:rPr>
          <w:rFonts w:ascii="Traditional Arabic" w:hAnsi="Traditional Arabic" w:cs="Traditional Arabic"/>
          <w:sz w:val="32"/>
          <w:szCs w:val="32"/>
          <w:rtl/>
        </w:rPr>
        <w:t>: (فإذا كان المسلمون على عزة وقوة ومنعة ، وجماعة عديدة ، وشدة شديدة فلا صلح ، كما قال:</w:t>
      </w:r>
    </w:p>
    <w:tbl>
      <w:tblPr>
        <w:bidiVisual/>
        <w:tblW w:w="0" w:type="auto"/>
        <w:tblLook w:val="01E0"/>
      </w:tblPr>
      <w:tblGrid>
        <w:gridCol w:w="4094"/>
        <w:gridCol w:w="540"/>
        <w:gridCol w:w="3888"/>
      </w:tblGrid>
      <w:tr w:rsidR="00D922F3" w:rsidRPr="008E60A6" w:rsidTr="00141010">
        <w:tc>
          <w:tcPr>
            <w:tcW w:w="4094" w:type="dxa"/>
          </w:tcPr>
          <w:p w:rsidR="00D922F3" w:rsidRPr="008E60A6" w:rsidRDefault="00D922F3"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فلا صلح حتى تطعن الخيل بالقنا</w:t>
            </w:r>
            <w:r w:rsidRPr="008E60A6">
              <w:rPr>
                <w:rFonts w:ascii="Traditional Arabic" w:hAnsi="Traditional Arabic" w:cs="Traditional Arabic"/>
                <w:sz w:val="32"/>
                <w:szCs w:val="32"/>
                <w:rtl/>
              </w:rPr>
              <w:br/>
            </w:r>
          </w:p>
        </w:tc>
        <w:tc>
          <w:tcPr>
            <w:tcW w:w="540" w:type="dxa"/>
          </w:tcPr>
          <w:p w:rsidR="00D922F3" w:rsidRPr="008E60A6" w:rsidRDefault="00D922F3" w:rsidP="00141010">
            <w:pPr>
              <w:jc w:val="lowKashida"/>
              <w:rPr>
                <w:rFonts w:ascii="Traditional Arabic" w:hAnsi="Traditional Arabic" w:cs="Traditional Arabic"/>
                <w:sz w:val="32"/>
                <w:szCs w:val="32"/>
                <w:rtl/>
              </w:rPr>
            </w:pPr>
          </w:p>
        </w:tc>
        <w:tc>
          <w:tcPr>
            <w:tcW w:w="3888" w:type="dxa"/>
          </w:tcPr>
          <w:p w:rsidR="00D922F3" w:rsidRPr="008E60A6" w:rsidRDefault="00D922F3"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وتضرب بالبيض الرقاق الجماجم</w:t>
            </w:r>
            <w:r w:rsidRPr="008E60A6">
              <w:rPr>
                <w:rFonts w:ascii="Traditional Arabic" w:hAnsi="Traditional Arabic" w:cs="Traditional Arabic"/>
                <w:sz w:val="32"/>
                <w:szCs w:val="32"/>
                <w:rtl/>
              </w:rPr>
              <w:br/>
            </w:r>
          </w:p>
        </w:tc>
      </w:tr>
    </w:tbl>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 xml:space="preserve">وإن كان للمسلمين مصلحة في الصلح ، لنفع يجتلبونه ، أو ضرر يدفعونه ، فلا بأس أن يبتدئ المسلمون به إذا احتاجوا إليه وقد صالح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أهل خيبر على شروط نقضوها فنقض صلحهم ، وقد صالح الضمري وأكيدر دومة وأهل نجران ، وقد هادن قريشاً لعشرة أعوام حتى نقضوا عهده وما زالت الخلفاء والصحابة على هذه السبيل التي شرعناها سالكة ، وبالوجوه التي شرحناها عاملة) ، وقال صديق حسن خان رحمه الله</w:t>
      </w:r>
      <w:r w:rsidRPr="008E60A6">
        <w:rPr>
          <w:rStyle w:val="a9"/>
          <w:rFonts w:ascii="Traditional Arabic" w:eastAsiaTheme="majorEastAsia" w:hAnsi="Traditional Arabic" w:cs="Traditional Arabic"/>
          <w:sz w:val="32"/>
          <w:szCs w:val="32"/>
          <w:rtl/>
        </w:rPr>
        <w:footnoteReference w:id="158"/>
      </w:r>
      <w:r w:rsidRPr="008E60A6">
        <w:rPr>
          <w:rFonts w:ascii="Traditional Arabic" w:hAnsi="Traditional Arabic" w:cs="Traditional Arabic"/>
          <w:sz w:val="32"/>
          <w:szCs w:val="32"/>
          <w:rtl/>
        </w:rPr>
        <w:t xml:space="preserve">: (ذهب الجمهور إلى أنه - أي الصلح - لا يجوز أن يكون أكثر من عشر سنين ، لأن الله سبحانه قد أمرنا بمقاتلة الكفار ، فلا يجوز مصالحتهم بدون شيء من جزية أو نحوها ، ولكنه لما وقع ذلك من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كان دليلاً على الجواز إلى المدة التي وقع الصلح عليها ، ولا تجوز الزيادة عليها ، رجوعاً إلى الأصل وهو وجوب مقاتلة الكفار ومناجزتهم الحرب).</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هذا هو أصل العلاقة بين دار الإسلام ودار الكفر الحرب وهي المرحلة النهائية في التشريع والتي نسخت ما قبلها ، كما قال ابن القيم رحمه الله</w:t>
      </w:r>
      <w:r w:rsidRPr="008E60A6">
        <w:rPr>
          <w:rStyle w:val="a9"/>
          <w:rFonts w:ascii="Traditional Arabic" w:eastAsiaTheme="majorEastAsia" w:hAnsi="Traditional Arabic" w:cs="Traditional Arabic"/>
          <w:sz w:val="32"/>
          <w:szCs w:val="32"/>
          <w:rtl/>
        </w:rPr>
        <w:footnoteReference w:id="159"/>
      </w:r>
      <w:r w:rsidRPr="008E60A6">
        <w:rPr>
          <w:rFonts w:ascii="Traditional Arabic" w:hAnsi="Traditional Arabic" w:cs="Traditional Arabic"/>
          <w:sz w:val="32"/>
          <w:szCs w:val="32"/>
          <w:rtl/>
        </w:rPr>
        <w:t xml:space="preserve">: (ثم فرض عليهم القتال بعد ذلك لمن قاتلهم دون من لم يقاتلهم فقال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فِي سَبِيلِ اللهِ الَّذِينَ يُقَاتِلُونَكُمْ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ثم فرض عليهم قتال المشركين كافَّة ، وكان محرَّماً ، ثم مأذوناً به ، ثم مأموراً به لمن بدأهم بالقتال ، ثم مأموراً به لجميع المشركين) ، وسيأتي مزيد توضيح لذلك فيما يأتي بإذن الله.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ومع ذلك فقد ذهب قومٌ من المعاصرين المنهزمين في مطلع القرن الهجري الماضي والحالي إلى بدعة منكرة عظيمة مخالفة لكتاب الله سبحانه وتعالى ولسنة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ولإجماع أئمة المسلمين ، وهي قولهم أن الجهاد لم يُشرع إلا للدفاع فقط وليس هناك شيء اسمه جهاد طلب</w:t>
      </w:r>
      <w:r w:rsidRPr="008E60A6">
        <w:rPr>
          <w:rStyle w:val="a9"/>
          <w:rFonts w:ascii="Traditional Arabic" w:eastAsiaTheme="majorEastAsia" w:hAnsi="Traditional Arabic" w:cs="Traditional Arabic"/>
          <w:sz w:val="32"/>
          <w:szCs w:val="32"/>
          <w:rtl/>
        </w:rPr>
        <w:footnoteReference w:id="160"/>
      </w:r>
      <w:r w:rsidRPr="008E60A6">
        <w:rPr>
          <w:rFonts w:ascii="Traditional Arabic" w:hAnsi="Traditional Arabic" w:cs="Traditional Arabic"/>
          <w:sz w:val="32"/>
          <w:szCs w:val="32"/>
          <w:rtl/>
        </w:rPr>
        <w:t xml:space="preserve"> ، وأن قتال الكافرين لا يكون إلا للدفاع فقط حين يعتدون علينا ، وأما أن نغزوهم في عقر دارهم من أجل كفرهم ، وإخضاعهم </w:t>
      </w:r>
      <w:r w:rsidRPr="008E60A6">
        <w:rPr>
          <w:rFonts w:ascii="Traditional Arabic" w:hAnsi="Traditional Arabic" w:cs="Traditional Arabic"/>
          <w:sz w:val="32"/>
          <w:szCs w:val="32"/>
          <w:rtl/>
        </w:rPr>
        <w:lastRenderedPageBreak/>
        <w:t>لسلطان المسلمين ، وإعلاء كلمة الله على كلمتهم فذلك عندهم يشوه صورة الإسلام والمسلمين كما يزعمون ، وكان من أشهر مبتدعي هذا القول والناشرين له جمال الدين الأفغاني ومحمد عبده وتلامذتهم والمعجبين بهم إلى يومنا هذا وقرَّر هؤلاء في مؤلفاتهم أن أصل العلاقة بين الدارين السلم ، وأنه كما يزعمون يجب إجابتهم حين يطلبون السلام ، ويقولون إن قولكم باستقرار الأمر على بداءة الكافرين بالقتال ونسخها لما سبق ، أنكم بقولكم هذا تمنعون الدعوة ، وتُكرهون الناس على الدخول في الإسلام ، وكأن القتال والجهاد يتعارض مع الدعوة إلى الله والجدال بالتي هي أحسن ، فهم لم يفقهوا أن الدعوة إلى الله ، والجدال بالتي هي أحسن باقيتان ، ولكن أضيف إليهما القتال لمن يأبى من المدعوين الدخول في الإسلام أو دفعه للجزية ، قال ابن تيمية رحمه الله</w:t>
      </w:r>
      <w:r w:rsidRPr="008E60A6">
        <w:rPr>
          <w:rStyle w:val="a9"/>
          <w:rFonts w:ascii="Traditional Arabic" w:eastAsiaTheme="majorEastAsia" w:hAnsi="Traditional Arabic" w:cs="Traditional Arabic"/>
          <w:sz w:val="32"/>
          <w:szCs w:val="32"/>
          <w:rtl/>
        </w:rPr>
        <w:footnoteReference w:id="161"/>
      </w:r>
      <w:r w:rsidRPr="008E60A6">
        <w:rPr>
          <w:rFonts w:ascii="Traditional Arabic" w:hAnsi="Traditional Arabic" w:cs="Traditional Arabic"/>
          <w:sz w:val="32"/>
          <w:szCs w:val="32"/>
          <w:rtl/>
        </w:rPr>
        <w:t>: (فإذا وجب علينا جهاد الكفار بالسيف ابتداءً ودفعاً فلأن يجب علينا بيان الإسلام وإعلامه ابتداءً ودفعاً لمن يطعن فيه بطريق الأولى والأحرى ، فإن وجوب هذا قبل وجوب ذاك ومنفعته قبل منفعته ومعلوم أنه يحتاج كل وقت إلى السيف ، فكذلك هو محتاج إلى العلم والبيان وإظهاره بالعلم والبيان من جنس إظهاره بالسيف وهو ظهور مجمل علا به على كل دين) ، وقال أيضاً رحمه الله</w:t>
      </w:r>
      <w:r w:rsidRPr="008E60A6">
        <w:rPr>
          <w:rStyle w:val="a9"/>
          <w:rFonts w:ascii="Traditional Arabic" w:eastAsiaTheme="majorEastAsia" w:hAnsi="Traditional Arabic" w:cs="Traditional Arabic"/>
          <w:sz w:val="32"/>
          <w:szCs w:val="32"/>
          <w:rtl/>
        </w:rPr>
        <w:footnoteReference w:id="162"/>
      </w:r>
      <w:r w:rsidRPr="008E60A6">
        <w:rPr>
          <w:rFonts w:ascii="Traditional Arabic" w:hAnsi="Traditional Arabic" w:cs="Traditional Arabic"/>
          <w:sz w:val="32"/>
          <w:szCs w:val="32"/>
          <w:rtl/>
        </w:rPr>
        <w:t xml:space="preserve">: (فإن من الناس من يقول آيات المجادلة والمحاجة للكفار منسوخة بآية السيف لاعتقاد أن الأمر بالقتال المشروع ينافي المجادلة المشروعة ، وهذا غلط ؛ فإن النسخ إنما يكون إذا كان الحكم الناسخ مناقضاً للحكم المنسوخ كمناقضة الأمر باستقبال المسجد الحرام في الصلاة للأمر باستقبال بيت المقدس .. ومناقضة قوله لهم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كُفُّواْ أَيْدِيَكُمْ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عن القتال لقوله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كما 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أَلَمْ تَرَ إِلَى الَّذِينَ قِيلَ لَهُمْ كُفُّواْ أَيْدِيَكُمْ وَأَقِيمُواْ الصَّلاَةَ وَآتُواْ الزَّكَاةَ فَلَمَّا كُتِبَ عَلَيْهِمُ الْقِتَالُ إِذَا فَرِيقٌ مِّنْهُمْ يَخْشَوْنَ النَّاسَ كَخَشْيَةِ اللّهِ أَوْ أَشَدَّ خَشْيَةً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فأمره لهم بالقتال ناسخ لأمره لهم بكف أيديهم عنهم ، فأما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ادْعُ إِلِى سَبِيلِ رَبِّكَ بِالْحِكْمَةِ وَالْمَوْعِظَةِ الْحَسَنَةِ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وَلَا تُجَادِلُوا أَهْلَ الْكِتَابِ إِلَّا بِالَّتِي هِيَ أَحْسَنُ إِلَّا الَّذِينَ ظَلَمُوا مِنْهُمْ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فهذا لا يناقض الأمر بجهاد من أمر بجهاده منهم ، ولكن الأمر بالقتال يناقض النهي عنه والاقتصار على المجادلة) - ثم ذكر رحمه الله وجوهاً في الجمع بين الأمر بالجدال والأمر بالقتال - قال في آخرها: (الوجه الخامس: هو أن يقال إن المنسوخ هو الاقتصار على الجدال).</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رحمه الله</w:t>
      </w:r>
      <w:r w:rsidRPr="008E60A6">
        <w:rPr>
          <w:rStyle w:val="a9"/>
          <w:rFonts w:ascii="Traditional Arabic" w:eastAsiaTheme="majorEastAsia" w:hAnsi="Traditional Arabic" w:cs="Traditional Arabic"/>
          <w:sz w:val="32"/>
          <w:szCs w:val="32"/>
          <w:rtl/>
        </w:rPr>
        <w:footnoteReference w:id="163"/>
      </w:r>
      <w:r w:rsidRPr="008E60A6">
        <w:rPr>
          <w:rFonts w:ascii="Traditional Arabic" w:hAnsi="Traditional Arabic" w:cs="Traditional Arabic"/>
          <w:sz w:val="32"/>
          <w:szCs w:val="32"/>
          <w:rtl/>
        </w:rPr>
        <w:t xml:space="preserve">: (فكان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في أول الأمر مأموراً أن يجاهد الكفار بلسانه لا بيده ؛ فيدعوهم ويعظهم ويجادلهم بالتي هي أحسن ويجاهدهم بالقرآن جهاداً كبيراً ، قال تعالى في سورة الفرقان - وهي مكية -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تُطِعِ الْكَافِرِينَ وَجَاهِدْهُم بِهِ جِهَادًا كَبِيرًا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وكان مأموراً بالكف عن قتالهم لعجزه وعجز المسلمين عن ذلك ، ثم لما هاجر إلى المدينة وصار له بها أعوان أذن له في الجهاد ، ثم لما قووا كتب </w:t>
      </w:r>
      <w:r w:rsidRPr="008E60A6">
        <w:rPr>
          <w:rFonts w:ascii="Traditional Arabic" w:hAnsi="Traditional Arabic" w:cs="Traditional Arabic"/>
          <w:sz w:val="32"/>
          <w:szCs w:val="32"/>
          <w:rtl/>
        </w:rPr>
        <w:lastRenderedPageBreak/>
        <w:t>عليهم القتال ولم يكتب عليهم قتال من سالمهم ؛ لأنهم لم يكونوا يطيقون قتال جميع الكفار ، فلما فتح الله مكة وانقطع قتال قريش ووفدت إليه وفود العرب بالإسلام أمره الله تعالى بقتال الكفار كلهم إلا من كان له عهد مؤقت وأمره بنبذ العهود المطلقة فكان الذي رفعه ونسخه ترك القتال وأما مجاهدة الكفار باللسان فما زال مشروعاً من أول الأمر إلى آخره).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عبد الله عزام رحمه الله</w:t>
      </w:r>
      <w:r w:rsidRPr="008E60A6">
        <w:rPr>
          <w:rStyle w:val="a9"/>
          <w:rFonts w:ascii="Traditional Arabic" w:eastAsiaTheme="majorEastAsia" w:hAnsi="Traditional Arabic" w:cs="Traditional Arabic"/>
          <w:sz w:val="32"/>
          <w:szCs w:val="32"/>
          <w:rtl/>
        </w:rPr>
        <w:footnoteReference w:id="164"/>
      </w:r>
      <w:r w:rsidRPr="008E60A6">
        <w:rPr>
          <w:rFonts w:ascii="Traditional Arabic" w:hAnsi="Traditional Arabic" w:cs="Traditional Arabic"/>
          <w:sz w:val="32"/>
          <w:szCs w:val="32"/>
          <w:rtl/>
        </w:rPr>
        <w:t>: (لقد شرع القتال في الإسلام لنشر الدعوة الإسلامية ، وإنقاذ البشرية من الكفر ، ونقلهم من ظلمة الدنيا إلى نور الدنيا والآخرة ، ولذا فإن القتال في هذا الدين الحنيف لإزالة العقبات السياسية ، والاقتصادية ، والاجتماعية أمام الدعوة الإسلامية ، بل تستطيع أن تقول أن وظيفة الجهاد (القتال) ؛ هو تحطيم الحواجز التي تقف دون نشر هذا الدين في ربوع العالمين ، فإن قبل الناس هذا الدين فلا حاجة لإشهار سيف ، ولا إراقة دماء ، ولا إتلاف منشآت وأموال ، لأن هذا الدين جاء للإصلاح والإعمار لا للإتلاف والدمار).</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عبد الرحمن الدوسري رحمه الله</w:t>
      </w:r>
      <w:r w:rsidRPr="008E60A6">
        <w:rPr>
          <w:rStyle w:val="a9"/>
          <w:rFonts w:ascii="Traditional Arabic" w:eastAsiaTheme="majorEastAsia" w:hAnsi="Traditional Arabic" w:cs="Traditional Arabic"/>
          <w:sz w:val="32"/>
          <w:szCs w:val="32"/>
          <w:rtl/>
        </w:rPr>
        <w:footnoteReference w:id="165"/>
      </w:r>
      <w:r w:rsidRPr="008E60A6">
        <w:rPr>
          <w:rFonts w:ascii="Traditional Arabic" w:hAnsi="Traditional Arabic" w:cs="Traditional Arabic"/>
          <w:sz w:val="32"/>
          <w:szCs w:val="32"/>
          <w:rtl/>
        </w:rPr>
        <w:t>: (إن قتال الكفار على العموم واجب بالنصوص القطعية من وحي الله كتاب وسنة وهذا القتال للهجوم</w:t>
      </w:r>
      <w:r w:rsidRPr="008E60A6">
        <w:rPr>
          <w:rStyle w:val="a9"/>
          <w:rFonts w:ascii="Traditional Arabic" w:eastAsiaTheme="majorEastAsia" w:hAnsi="Traditional Arabic" w:cs="Traditional Arabic"/>
          <w:sz w:val="32"/>
          <w:szCs w:val="32"/>
          <w:rtl/>
        </w:rPr>
        <w:footnoteReference w:id="166"/>
      </w:r>
      <w:r w:rsidRPr="008E60A6">
        <w:rPr>
          <w:rFonts w:ascii="Traditional Arabic" w:hAnsi="Traditional Arabic" w:cs="Traditional Arabic"/>
          <w:sz w:val="32"/>
          <w:szCs w:val="32"/>
          <w:rtl/>
        </w:rPr>
        <w:t xml:space="preserve"> لا للدفاع كما تَصوَّره بعض المنهزمين هزيمة عقلية باسم الدفاع عن تشويه سمعة الإسلام والذين اشتبهت عليهم معاني النصوص التي يفيد بعضها الخصوص فأعمتهم هزيمتهم العقلية أو الهوى عن النظر في العمومات الصارفة الناسخة لما قبلها لكونها عامة ومتأخرة قال الله سبحانه وتعالى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 وَلِيَجِدُواْ فِيكُمْ غِلْظَةً وَاعْلَمُواْ أَنَّ اللّهَ مَعَ الْمُتَّقِينَ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فَإِذَا انسَلَخَ الأَشْهُرُ الْحُرُمُ فَاقْتُلُواْ الْمُشْرِكِينَ حَيْثُ وَجَدتُّمُوهُمْ وَخُذُوهُمْ وَاحْصُرُوهُمْ وَاقْعُدُواْ لَهُمْ كُلَّ مَرْصَدٍ فَإِن تَابُواْ وَأَقَامُواْ الصَّلاَةَ وَآتَوُاْ الزَّكَاةَ فَخَلُّواْ سَبِيلَهُمْ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وفي الصحيحين عنه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أنه قال: "أمرت أن أقاتل الناس حتى يشهدوا أن لا إله إلا الله وأن محمداً رسول الله ، ويقيموا الصلاة ، ويؤتوا الزكاة ، فإذا فعلوا عصموا منى دماءهم وأموالهم إلا بحقها ، وحسابهم على الله" وغير ذلك من النصوص الواضحة التي لا نطيل بها المقام ولكن المهزومين وأصحاب الهوى يضربون صفحاً عن هذه النصوص القاطعة العامة الناسخة لما قبلها لتأخرها في النزول ويتمسكون فقط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فِي سَبِيلِ اللّهِ الَّذِينَ يُقَاتِلُونَكُمْ وَلاَ تَعْتَدُواْ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كما يأخذون التعليل بآية الإذن في الجهاد غافلين أو متغافلين أنَّ مشروعية القتال جاءت في القرآن على مراحل:</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الأولى: الإذن المفيد للإباحة مقروناً بأسبابه كما في آيات سورة الحج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 xml:space="preserve">أُذِنَ لِلَّذِينَ يُقَاتَلُونَ بِأَنَّهُمْ ظُلِمُوا وَإِنَّ اللَّهَ عَلَى نَصْرِهِمْ لَقَدِيرٌ </w:t>
      </w:r>
      <w:r w:rsidRPr="008E60A6">
        <w:rPr>
          <w:rFonts w:ascii="Traditional Arabic" w:hAnsi="Traditional Arabic" w:cs="Traditional Arabic"/>
          <w:sz w:val="32"/>
          <w:szCs w:val="32"/>
        </w:rPr>
        <w:sym w:font="AGA Arabesque" w:char="F060"/>
      </w:r>
      <w:r w:rsidRPr="008E60A6">
        <w:rPr>
          <w:rFonts w:ascii="Traditional Arabic" w:hAnsi="Traditional Arabic" w:cs="Traditional Arabic"/>
          <w:sz w:val="32"/>
          <w:szCs w:val="32"/>
          <w:rtl/>
        </w:rPr>
        <w:t xml:space="preserve"> الَّذِينَ أُخْرِجُوا مِن دِيَارِهِمْ بِغَيْرِ حَقٍّ إِلَّا أَن يَقُولُوا رَبُّنَا اللَّهُ وَلَوْلَا دَفْعُ اللَّهِ </w:t>
      </w:r>
      <w:r w:rsidRPr="008E60A6">
        <w:rPr>
          <w:rFonts w:ascii="Traditional Arabic" w:hAnsi="Traditional Arabic" w:cs="Traditional Arabic"/>
          <w:sz w:val="32"/>
          <w:szCs w:val="32"/>
          <w:rtl/>
        </w:rPr>
        <w:lastRenderedPageBreak/>
        <w:t>النَّاسَ بَعْضَهُم بِبَعْضٍ لَّهُدِّمَتْ صَوَامِعُ وَبِيَعٌ وَصَلَوَاتٌ وَمَسَاجِدُ يُذْكَرُ فِيهَا اسْمُ اللَّهِ كَثِيرًا وَلَيَنصُرَنَّ اللَّهُ مَن يَنصُرُهُ إِنَّ اللَّهَ لَقَوِيٌّ عَزِيزٌ</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الثانية: تقييده بحالة الاعتداء كما آيات سورة البقرة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 xml:space="preserve">وَقَاتِلُواْ فِي سَبِيلِ اللّهِ الَّذِينَ يُقَاتِلُونَكُمْ وَلاَ تَعْتَدُواْ إِنَّ اللّهَ لاَ يُحِبِّ الْمُعْتَدِينَ </w:t>
      </w:r>
      <w:r w:rsidRPr="008E60A6">
        <w:rPr>
          <w:rFonts w:ascii="Traditional Arabic" w:hAnsi="Traditional Arabic" w:cs="Traditional Arabic"/>
          <w:sz w:val="32"/>
          <w:szCs w:val="32"/>
        </w:rPr>
        <w:sym w:font="AGA Arabesque" w:char="F060"/>
      </w:r>
      <w:r w:rsidRPr="008E60A6">
        <w:rPr>
          <w:rFonts w:ascii="Traditional Arabic" w:hAnsi="Traditional Arabic" w:cs="Traditional Arabic"/>
          <w:sz w:val="32"/>
          <w:szCs w:val="32"/>
          <w:rtl/>
        </w:rPr>
        <w:t xml:space="preserve"> وَاقْتُلُوهُمْ حَيْثُ ثَقِفْتُمُوهُمْ وَأَخْرِجُوهُم مِّنْ حَيْثُ أَخْرَجُوكُمْ وَالْفِتْنَةُ أَشَدُّ مِنَ الْقَتْلِ وَلاَ تُقَاتِلُوهُمْ عِندَ الْمَسْجِدِ الْحَرَامِ حَتَّى يُقَاتِلُوكُمْ فِيهِ فَإِن قَاتَلُوكُمْ فَاقْتُلُوهُمْ كَذَلِكَ جَزَاء الْكَافِرِينَ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الثالثة: تعميم وجوبه على الفور ابتداء كما في سورة براءة التي ورد فيها الإعلان من الله ورسوله بالبراءة من كل مشرك وكافر ونقض عهودهم غير المؤجلة وإمهالهم أن يسيحوا في الأرض أربعة أشهر ثم بعدها يُقاتلون ويُطاردون ويُحاصرون ويُلزمون كل مرصد حتى يتوبوا من الشرك ويقيموا الصلاة التي هي عمود الإسلام ويؤتوا الزكاة التي هي حقه المالي وذلك في الآية الخامسة السالفة الذكر التي قيَّد الله فيها تخلية سبيلهم بذلك والحديث الصحيح تضمنه أيضاً</w:t>
      </w:r>
      <w:r w:rsidRPr="008E60A6">
        <w:rPr>
          <w:rStyle w:val="a9"/>
          <w:rFonts w:ascii="Traditional Arabic" w:eastAsiaTheme="majorEastAsia" w:hAnsi="Traditional Arabic" w:cs="Traditional Arabic"/>
          <w:sz w:val="32"/>
          <w:szCs w:val="32"/>
          <w:rtl/>
        </w:rPr>
        <w:footnoteReference w:id="167"/>
      </w:r>
      <w:r w:rsidRPr="008E60A6">
        <w:rPr>
          <w:rFonts w:ascii="Traditional Arabic" w:hAnsi="Traditional Arabic" w:cs="Traditional Arabic"/>
          <w:sz w:val="32"/>
          <w:szCs w:val="32"/>
          <w:rtl/>
        </w:rPr>
        <w:t xml:space="preserve">). </w:t>
      </w: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66" w:name="_Toc74825092"/>
      <w:r w:rsidRPr="008E60A6">
        <w:rPr>
          <w:rFonts w:ascii="Traditional Arabic" w:hAnsi="Traditional Arabic" w:cs="Traditional Arabic"/>
          <w:bCs/>
          <w:color w:val="auto"/>
          <w:sz w:val="32"/>
          <w:szCs w:val="32"/>
          <w:rtl/>
        </w:rPr>
        <w:lastRenderedPageBreak/>
        <w:t xml:space="preserve">أصل العلاقة </w:t>
      </w:r>
      <w:proofErr w:type="gramStart"/>
      <w:r w:rsidRPr="008E60A6">
        <w:rPr>
          <w:rFonts w:ascii="Traditional Arabic" w:hAnsi="Traditional Arabic" w:cs="Traditional Arabic"/>
          <w:bCs/>
          <w:color w:val="auto"/>
          <w:sz w:val="32"/>
          <w:szCs w:val="32"/>
          <w:rtl/>
        </w:rPr>
        <w:t>بين</w:t>
      </w:r>
      <w:proofErr w:type="gramEnd"/>
      <w:r w:rsidRPr="008E60A6">
        <w:rPr>
          <w:rFonts w:ascii="Traditional Arabic" w:hAnsi="Traditional Arabic" w:cs="Traditional Arabic"/>
          <w:bCs/>
          <w:color w:val="auto"/>
          <w:sz w:val="32"/>
          <w:szCs w:val="32"/>
          <w:rtl/>
        </w:rPr>
        <w:t xml:space="preserve"> دار الإسلام ودار الكفر الحرب</w:t>
      </w:r>
      <w:bookmarkEnd w:id="66"/>
      <w:r w:rsidRPr="008E60A6">
        <w:rPr>
          <w:rFonts w:ascii="Traditional Arabic" w:hAnsi="Traditional Arabic" w:cs="Traditional Arabic"/>
          <w:bCs/>
          <w:color w:val="auto"/>
          <w:sz w:val="32"/>
          <w:szCs w:val="32"/>
          <w:rtl/>
        </w:rPr>
        <w:t xml:space="preserve"> </w:t>
      </w:r>
    </w:p>
    <w:p w:rsidR="00D922F3" w:rsidRPr="008E60A6" w:rsidRDefault="00D922F3" w:rsidP="00D922F3">
      <w:pPr>
        <w:pStyle w:val="10"/>
        <w:rPr>
          <w:rFonts w:ascii="Traditional Arabic" w:hAnsi="Traditional Arabic" w:cs="Traditional Arabic"/>
          <w:b w:val="0"/>
          <w:color w:val="auto"/>
          <w:sz w:val="32"/>
          <w:szCs w:val="32"/>
          <w:rtl/>
        </w:rPr>
      </w:pP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ترد كلمة الأصل في العلاقة بين دار الإسلام ودار الكفر بمعنى القاعدة المستمرة إذ كلمة الأصل عند الفقهاء والأصوليين تطلق بإطلاقات متعددة منها:</w:t>
      </w:r>
    </w:p>
    <w:p w:rsidR="00D922F3" w:rsidRPr="008E60A6" w:rsidRDefault="00D922F3" w:rsidP="00D922F3">
      <w:pPr>
        <w:numPr>
          <w:ilvl w:val="0"/>
          <w:numId w:val="9"/>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الدليل وهذا هو ما تعارف عليه الفقهاء والأصوليون.</w:t>
      </w:r>
    </w:p>
    <w:p w:rsidR="00D922F3" w:rsidRPr="008E60A6" w:rsidRDefault="00D922F3" w:rsidP="00D922F3">
      <w:pPr>
        <w:numPr>
          <w:ilvl w:val="0"/>
          <w:numId w:val="9"/>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القاعدة الكلية.</w:t>
      </w:r>
    </w:p>
    <w:p w:rsidR="00D922F3" w:rsidRPr="008E60A6" w:rsidRDefault="00D922F3" w:rsidP="00D922F3">
      <w:pPr>
        <w:numPr>
          <w:ilvl w:val="0"/>
          <w:numId w:val="9"/>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المقيس عليه.</w:t>
      </w:r>
    </w:p>
    <w:p w:rsidR="00D922F3" w:rsidRPr="008E60A6" w:rsidRDefault="00D922F3" w:rsidP="00D922F3">
      <w:pPr>
        <w:numPr>
          <w:ilvl w:val="0"/>
          <w:numId w:val="9"/>
        </w:numPr>
        <w:jc w:val="lowKashida"/>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الراجح</w:t>
      </w:r>
      <w:proofErr w:type="gramEnd"/>
      <w:r w:rsidRPr="008E60A6">
        <w:rPr>
          <w:rFonts w:ascii="Traditional Arabic" w:hAnsi="Traditional Arabic" w:cs="Traditional Arabic"/>
          <w:sz w:val="32"/>
          <w:szCs w:val="32"/>
          <w:rtl/>
        </w:rPr>
        <w:t>.</w:t>
      </w:r>
    </w:p>
    <w:p w:rsidR="00D922F3" w:rsidRPr="008E60A6" w:rsidRDefault="00D922F3" w:rsidP="00D922F3">
      <w:pPr>
        <w:numPr>
          <w:ilvl w:val="0"/>
          <w:numId w:val="9"/>
        </w:numPr>
        <w:jc w:val="lowKashida"/>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المستصحب</w:t>
      </w:r>
      <w:proofErr w:type="gramEnd"/>
      <w:r w:rsidRPr="008E60A6">
        <w:rPr>
          <w:rFonts w:ascii="Traditional Arabic" w:hAnsi="Traditional Arabic" w:cs="Traditional Arabic"/>
          <w:sz w:val="32"/>
          <w:szCs w:val="32"/>
          <w:rtl/>
        </w:rPr>
        <w:t>.</w:t>
      </w:r>
    </w:p>
    <w:p w:rsidR="00D922F3" w:rsidRPr="008E60A6" w:rsidRDefault="00D922F3" w:rsidP="00D922F3">
      <w:pPr>
        <w:numPr>
          <w:ilvl w:val="0"/>
          <w:numId w:val="9"/>
        </w:num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القاعدة</w:t>
      </w:r>
      <w:proofErr w:type="gramEnd"/>
      <w:r w:rsidRPr="008E60A6">
        <w:rPr>
          <w:rFonts w:ascii="Traditional Arabic" w:hAnsi="Traditional Arabic" w:cs="Traditional Arabic"/>
          <w:sz w:val="32"/>
          <w:szCs w:val="32"/>
          <w:rtl/>
        </w:rPr>
        <w:t xml:space="preserve"> المستمرة.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ومرادنا هنا هو الإطلاق الأخير وهو القاعدة المستمرة فقولنا: الأصل في علاقة دار الإسلام بدار الكفر هي الحرب يعني أن القاعدة المستمرة في العلاقة بين الدارين هي الحرب ، أما السِّلم فلا يكون إلا بإسلام - أي بالدخول في الإسلام - أو عقد صلح أو ذمة أو أمان.</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القيم رحمه الله</w:t>
      </w:r>
      <w:r w:rsidRPr="008E60A6">
        <w:rPr>
          <w:rStyle w:val="a9"/>
          <w:rFonts w:ascii="Traditional Arabic" w:eastAsiaTheme="majorEastAsia" w:hAnsi="Traditional Arabic" w:cs="Traditional Arabic"/>
          <w:sz w:val="32"/>
          <w:szCs w:val="32"/>
          <w:rtl/>
        </w:rPr>
        <w:footnoteReference w:id="168"/>
      </w:r>
      <w:r w:rsidRPr="008E60A6">
        <w:rPr>
          <w:rFonts w:ascii="Traditional Arabic" w:hAnsi="Traditional Arabic" w:cs="Traditional Arabic"/>
          <w:sz w:val="32"/>
          <w:szCs w:val="32"/>
          <w:rtl/>
        </w:rPr>
        <w:t>: (فاستقر أمرُ الكفار معه بعد نزول براءة - التوبة - على ثلاثة أقسام: محاربينَ له ، وأهلِ عهد ، وأهلِ ذِمة ، ثم آلت حالُ أهل العهد والصلح إلى الإسلام ، فصاروا معه قسمين: محاربين ، وأهل ذِمة ، والمحاربون له خائفون منه ، فصار أهلُ الأرض معه ثلاثة أقسام: مسلم مؤمِن به ، ومسالم له آمن ، وخائف محارب).</w:t>
      </w:r>
    </w:p>
    <w:p w:rsidR="00D922F3" w:rsidRPr="008E60A6" w:rsidRDefault="00D922F3" w:rsidP="00D922F3">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وستأتي</w:t>
      </w:r>
      <w:proofErr w:type="gramEnd"/>
      <w:r w:rsidRPr="008E60A6">
        <w:rPr>
          <w:rFonts w:ascii="Traditional Arabic" w:hAnsi="Traditional Arabic" w:cs="Traditional Arabic"/>
          <w:sz w:val="32"/>
          <w:szCs w:val="32"/>
          <w:rtl/>
        </w:rPr>
        <w:t xml:space="preserve"> الأدلة على ذلك وأقوال فقهاء المسلمين بإذن الله حتى نتبين من خلالها بطلان القول الفاسد الذي يقوله بعض دعاة الهزيمة حيث يقولون إن الأصل في العلاقة بين دار الإسلام ودار الكفر هو السِّلم.</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يقول سيد قطب رحمه الله في معرض رده على أولئك </w:t>
      </w:r>
      <w:proofErr w:type="gramStart"/>
      <w:r w:rsidRPr="008E60A6">
        <w:rPr>
          <w:rFonts w:ascii="Traditional Arabic" w:hAnsi="Traditional Arabic" w:cs="Traditional Arabic"/>
          <w:sz w:val="32"/>
          <w:szCs w:val="32"/>
          <w:rtl/>
        </w:rPr>
        <w:t>المنهزمين</w:t>
      </w:r>
      <w:r w:rsidRPr="008E60A6">
        <w:rPr>
          <w:rStyle w:val="a9"/>
          <w:rFonts w:ascii="Traditional Arabic" w:eastAsiaTheme="majorEastAsia" w:hAnsi="Traditional Arabic" w:cs="Traditional Arabic"/>
          <w:sz w:val="32"/>
          <w:szCs w:val="32"/>
          <w:rtl/>
        </w:rPr>
        <w:footnoteReference w:id="169"/>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(عليهم ألا يحملوا ضعفهم الحاضر على دين الله القوي المتين ، وعليهم أن يتقوا الله في مسخ هذا الدين وإصابته بالهزال بحجة أنه دين السلم والسلام ! إنه دين السلم والسلام </w:t>
      </w:r>
      <w:proofErr w:type="gramStart"/>
      <w:r w:rsidRPr="008E60A6">
        <w:rPr>
          <w:rFonts w:ascii="Traditional Arabic" w:hAnsi="Traditional Arabic" w:cs="Traditional Arabic"/>
          <w:sz w:val="32"/>
          <w:szCs w:val="32"/>
          <w:rtl/>
        </w:rPr>
        <w:t>فعلاً ,</w:t>
      </w:r>
      <w:proofErr w:type="gramEnd"/>
      <w:r w:rsidRPr="008E60A6">
        <w:rPr>
          <w:rFonts w:ascii="Traditional Arabic" w:hAnsi="Traditional Arabic" w:cs="Traditional Arabic"/>
          <w:sz w:val="32"/>
          <w:szCs w:val="32"/>
          <w:rtl/>
        </w:rPr>
        <w:t xml:space="preserve"> ولكن على أساس إنقاذ البشرية كلها من عبادة غير الله , وإدخال البشرية كافة في السلم كافة .. إنه منهج الله هذا الذي يراد البشر على الارتفاع إليه , والاستمتاع بخيره ، وليس منهج عبد من العبيد ، ولا مذهب مفكر من البشر حتى يخجل الداعون إليه من إعلان أن هدفهم الأخير هو تحطيم كل القوى التي تقف في سبيله ; لإطلاق الحرية للناس أفراداً في اختياره ..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إنه حين تكون المذاهب التي يتبعها الناس مذاهب بشرية من صنع العبيد ، وحين تكون الأنظمة والشرائع التي تصرف حياتهم من وضع العبيد أيضاً فإنه في هذه الحالة يصبح لكل مذهب ولكل نظام الحق في أن يعيش داخل حدوده آمنا , ما دام أنه لا يعتدي على حدود الآخرين , ويصبح من حق هذه المذاهب والأنظمة والأوضاع المختلفة أن تتعايش وألا يحاول أحدها إزالة الآخر!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فأما حين يكون هناك منهج إلهي وشريعة ربانية , ووضع العبودية فيه لله وحده وتكون إلى جانبه مناهج ومذاهب وأوضاع من صنع البشر العبودية فيها للعباد فإن الأمر يختلف من أساسه ويصبح من حق المنهج الإلهي أن يجتاز الحواجز البشرية ، ويحرر البشر من العبودية للعباد ، ويتركهم أحراراً في اختيار العقيدة التي يختارونها في ظل الدينونة لله وحده.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والمهزومون الذين يحاولون أن يلووا أعناق النصوص لياً ليخرجوا من الحرج الذي يتوهمونه في انطلاق الإسلام وراء حدوده الأولى ليحرر البشر في الأرض كلها من العبودية لغير الله ينسون هذه الحقيقة الكبرى ؛ وهي أن هناك منهجاً ربانياً العبودية فيه لله وحده يواجه مناهج بشرية العبودية فيها للعبيد !!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إن للجهاد المطلق في هذا الدين مبرراته النابعة من ذات المنهج الإلهي ; فليراجعها المهزومون الذين يحملون هزيمتهم وضعفهم على هذا الدين لعل الله أن يرزقهم القوة من عنده ، وأن يجعل لهم الفرقان الذي وعد به عباده المتقين)</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ويقول عبد القادر عبد العزيز فك الله أسره</w:t>
      </w:r>
      <w:r w:rsidRPr="008E60A6">
        <w:rPr>
          <w:rStyle w:val="a9"/>
          <w:rFonts w:ascii="Traditional Arabic" w:eastAsiaTheme="majorEastAsia" w:hAnsi="Traditional Arabic" w:cs="Traditional Arabic"/>
          <w:sz w:val="32"/>
          <w:szCs w:val="32"/>
          <w:rtl/>
        </w:rPr>
        <w:footnoteReference w:id="170"/>
      </w:r>
      <w:r w:rsidRPr="008E60A6">
        <w:rPr>
          <w:rFonts w:ascii="Traditional Arabic" w:hAnsi="Traditional Arabic" w:cs="Traditional Arabic"/>
          <w:sz w:val="32"/>
          <w:szCs w:val="32"/>
          <w:rtl/>
        </w:rPr>
        <w:t xml:space="preserve">: (ومن الأقوال الفاسدة للمعاصرين: القول بأن الأصل في علاقة دار الإسلام مع بلاد الكفار السِّلم ، وأن الجهاد في الإسلام لا يشرع إلا للدفاع ، وهذا القول فيه إنكار للمعلوم من الدين بالضرورة ، وهذا القول الفاسد منبثق أيضاً من المنهج الانهزامي التلفيقي الذي أسسه رفاعة الطهطاوي ومحمد عبده ، وأراد أصحاب هذا القول بيان أن الإسلام يتفق مع القانون الدولي وميثاق الأمم المتحدة - وهى شرائع طاغوتية - في تحريم الحرب الهجومية وتحريم الاستيلاء على أراضي الغير بالقوة فهل الإسلام يحرّم هذا ؟ هل الإسلام حرَّم جهاد الطلب الذي يسمونه بالحرب الهجومية والله تعالى يقول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 حَيْثُ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ويقول عز وجل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وَلاَ تَهِنُواْ فِي ابْتِغَاء الْقَوْمِ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وهل الإسلام يحرم الاستيلاء على أراضي الغير بالقوة والله يقول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وَأَوْرَثَكُمْ أَرْضَهُمْ وَدِيَارَهُمْ وَأَمْوَالَهُمْ وَأَرْضًا لَّمْ تَطَؤُوهَا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وكيف صارت أرض العراق والشام ومصر بل أرض خراسان والأندلس من أملاك الدولة الإسلامية ذات يوم ٍ؟.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إن القائل بهذا القول الفاسد منكر للمعلوم من الدين بالضرورة ؛ ألا ترى أن الأمم المتحدة هي التي منحت إسرائيل أرض فلسطين بقرار التقسيم في 1947م ، ثم بقرار الهدنة في 1948م مكَّنت لإسرائيل </w:t>
      </w:r>
      <w:r w:rsidRPr="008E60A6">
        <w:rPr>
          <w:rFonts w:ascii="Traditional Arabic" w:hAnsi="Traditional Arabic" w:cs="Traditional Arabic"/>
          <w:sz w:val="32"/>
          <w:szCs w:val="32"/>
          <w:rtl/>
        </w:rPr>
        <w:lastRenderedPageBreak/>
        <w:t xml:space="preserve">من التهام المزيد من الأرض وكانت لا تملك من صحراء النقب شيئاً بقرار التقسيم؟ </w:t>
      </w:r>
      <w:proofErr w:type="gramStart"/>
      <w:r w:rsidRPr="008E60A6">
        <w:rPr>
          <w:rFonts w:ascii="Traditional Arabic" w:hAnsi="Traditional Arabic" w:cs="Traditional Arabic"/>
          <w:sz w:val="32"/>
          <w:szCs w:val="32"/>
          <w:rtl/>
        </w:rPr>
        <w:t>ثم</w:t>
      </w:r>
      <w:proofErr w:type="gramEnd"/>
      <w:r w:rsidRPr="008E60A6">
        <w:rPr>
          <w:rFonts w:ascii="Traditional Arabic" w:hAnsi="Traditional Arabic" w:cs="Traditional Arabic"/>
          <w:sz w:val="32"/>
          <w:szCs w:val="32"/>
          <w:rtl/>
        </w:rPr>
        <w:t xml:space="preserve"> التهمت إسرائيل المزيد من أرض فلسطين بالقوة في حرب عام 1967م تحت سمع العالم وبصره.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إن القوانين الدولية لا تطبق إلا على الضعفاء ، أما الأقوياء فلهم قوانين أخرى وهى قوانين فرض الأمر الواقع بالقوة كما فعل اليهود بفلسطين وكما فعل النصارى الصرب بالبوسنة ، ولا يجدي مع هؤلاء الكفرة الأنجاس إلا القوة ، وقد أخبرنا الله بذلك بأوجز بيان وأوضح عبارة فقال جل شأنه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وَأَعِدُّواْ لَهُم مَّا اسْتَطَعْتُم مِّن قُوَّةٍ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ويقول سيد قطب رحمه الله وهو يُحلِّقُ مع آية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تَضَعَ الْحَرْبُ أَوْزَارَهَا ذَلِكَ وَلَوْ يَشَاء اللَّهُ لَانتَصَرَ مِنْهُمْ وَلَكِن لِّيَبْلُوَ بَعْضَكُم بِبَعْضٍ</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ويبين بعض الحِكَمِ من استمرار القتال بين المعسكرين ؛ معسكر الكفر ومعسكر الإيمان وأنه هو القاعدة المستمرة قال</w:t>
      </w:r>
      <w:r w:rsidRPr="008E60A6">
        <w:rPr>
          <w:rStyle w:val="a9"/>
          <w:rFonts w:ascii="Traditional Arabic" w:eastAsiaTheme="majorEastAsia" w:hAnsi="Traditional Arabic" w:cs="Traditional Arabic"/>
          <w:sz w:val="32"/>
          <w:szCs w:val="32"/>
          <w:rtl/>
        </w:rPr>
        <w:footnoteReference w:id="171"/>
      </w:r>
      <w:r w:rsidRPr="008E60A6">
        <w:rPr>
          <w:rFonts w:ascii="Traditional Arabic" w:hAnsi="Traditional Arabic" w:cs="Traditional Arabic"/>
          <w:sz w:val="32"/>
          <w:szCs w:val="32"/>
          <w:rtl/>
        </w:rPr>
        <w:t>: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حتى تنتهي الحرب بين الإسلام وأعدائه المناوئين له فهي القاعدة الكلية الدائمة ؛ ذلك أن "الجهاد ماض إلى يوم القيامة" كما يقول رسول الله </w:t>
      </w:r>
      <w:r w:rsidRPr="008E60A6">
        <w:rPr>
          <w:rFonts w:ascii="Traditional Arabic" w:hAnsi="Traditional Arabic" w:cs="Traditional Arabic"/>
          <w:sz w:val="32"/>
          <w:szCs w:val="32"/>
        </w:rPr>
        <w:sym w:font="AGA Arabesque" w:char="F065"/>
      </w:r>
      <w:r w:rsidRPr="008E60A6">
        <w:rPr>
          <w:rFonts w:ascii="Traditional Arabic" w:hAnsi="Traditional Arabic" w:cs="Traditional Arabic"/>
          <w:sz w:val="32"/>
          <w:szCs w:val="32"/>
          <w:rtl/>
        </w:rPr>
        <w:t xml:space="preserve"> حتى تكون كلمة الله هي العليا.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والله لا يكلف الذين آمنوا هذا الأمر ولا يفرض عليهم هذا الجهاد لأنه يستعين بهم - حاشاه - على الذين كفروا فهو سبحانه قادر على أن يقضي عليهم قضاء مباشراً ، وإنما هو ابتلاء الله لعباده بعضهم ببعض ; الإبتلاء الذي تقدر به منازلهم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ذَلِكَ وَلَوْ يَشَاء اللَّهُ لَانتَصَرَ مِنْهُمْ وَلَكِن لِّيَبْلُوَ بَعْضَكُم بِبَعْضٍ ...</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إن هؤلاء الذين كفروا وصدوا عن سبيل الله , وأمثالهم في الأرض كلها في كل زمان من البغاة الطغاة المفسدين , الذين يظهرون في ثوب البطش والاستكبار , ويتراءون لأنفسهم وللضالين من أتباعهم قادرين أقوياء.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إن هؤلاء جميعاً حفنة من الخلق تعيش على ظهر هذه الهباءة الصغيرة المسماة بالأرض , بين هذه الكواكب والنجوم والمجموعات الفلكية والمجرات والعوالم التي لا يعلم عددها ولا مداها إلا الله في هذا الفضاء الذي تبدو فيه هذه المجرات والعوالم نقطاً متناثرة , تكاد تكون ضائعة , لا يمسكها ولا يجمعها ولا ينسقها إلا الله.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فلا يبلغ هؤلاء ومن وراءهم من الأتباع , بل لا يبلغ أهل هذه الأرض كلها , أن يكونوا نمالاً صغيرة لا بل إنهم لا يبلغون أن يكونوا هباءً تتقاذفه النسمات لا بل إنهم لا يبلغون شيئاً أصلاً حين يقفون أمام قوة الله.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إنما يتخذ الله المؤمنين - حين يأمرهم بضرب رقاب الكفار وشد وثاقهم بعد إثخانهم - إنما يتخذهم سبحانه شهداء ولو شاء لانتصر من الكافرين جهرة كما انتصر من بعضهم بالطوفان والصيحة والريح </w:t>
      </w:r>
      <w:r w:rsidRPr="008E60A6">
        <w:rPr>
          <w:rFonts w:ascii="Traditional Arabic" w:hAnsi="Traditional Arabic" w:cs="Traditional Arabic"/>
          <w:sz w:val="32"/>
          <w:szCs w:val="32"/>
          <w:rtl/>
        </w:rPr>
        <w:lastRenderedPageBreak/>
        <w:t xml:space="preserve">العقيم ، بل لانتصر منهم من غير هذه الأسباب كلها , ولكنه إنما يريد لعباده المؤمنين الخير وهو يبتليهم , ويربيهم , ويصلحهم , وييسر لهم أسباب الحسنات الكبار.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يريد ليبتليهم وفي هذا الابتلاء يستجيش في نفوس المؤمنين أكرم ما في النفس البشرية من طاقات واتجاهات فليس أكرم في النفس من أن يعز عليها الحق الذي تؤمن به , حتى تجاهد في سبيله فتقتل وتقتل , ولا تسلم في هذا الحق الذي تعيش له وبه , ولا تستطيع الحياة بدونه , ولا تحب هذه الحياة في غير ظله.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ويريد ليربيهم فيظل يخرج من نفوسهم كل هوى وكل رغبة في أعراض هذه الأرض الفانية مما يعز عليهم أن يتخلوا عنه ، ويظل يقوي في نفوسهم كل ضعف ويكمل كل نقص , وينفي كل زغل ودخل , حتى تصبح رغائبهم كلها في كفة وفي الكفة الأخرى تلبية دعوة الله للجهاد , والتطلع إلى وجه الله ورضاه فترجح هذه وتشيل تلك ويعلم الله من هذه النفوس أنها خيرت فاختارت , وأنها تربت فعرفت , وأنها لا تندفع بلا وعي ولكنها تقدر وتختار.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ويريد ليصلحهم ففي معاناة الجهاد في سبيل الله , والتعرض للموت في كل جولة , ما يعود النفس الاستهانة بهذا الخطر المخوف , الذي يكلف الناس الكثير من نفوسهم وأخلاقهم وموازينهم وقيمهم ليتقوه ، وهو هينٌ هين عند من يعتاد ملاقاته سواء سلم منه أو لاقاه والتوجه به لله في كل مرة يفعل في النفس في لحظات الخطر شيئاً يقربه للتصور فعل الكهرباء بالأجسام ! وكأنه صياغة جديدة للقلوب والأرواح على صفاء ونقاء وصلاح.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ثم هي الأسباب الظاهرة لإصلاح الجماعة البشرية كلها , عن طريق قيادتها بأيدي المجاهدين الذين فرغت نفوسهم من كل أعراض الدنيا وكل زخارفها ، وهانت عليهم الحياة وهم يخوضون غمار الموت في سبيل الله ولم يعد في قلوبهم ما يشغلهم عن الله والتطلع إلى رضاه .. وحين تكون القيادة في مثل هذه الأيدي تصلح الأرض كلها ويصلح </w:t>
      </w:r>
      <w:proofErr w:type="gramStart"/>
      <w:r w:rsidRPr="008E60A6">
        <w:rPr>
          <w:rFonts w:ascii="Traditional Arabic" w:hAnsi="Traditional Arabic" w:cs="Traditional Arabic"/>
          <w:sz w:val="32"/>
          <w:szCs w:val="32"/>
          <w:rtl/>
        </w:rPr>
        <w:t>العباد ،</w:t>
      </w:r>
      <w:proofErr w:type="gramEnd"/>
      <w:r w:rsidRPr="008E60A6">
        <w:rPr>
          <w:rFonts w:ascii="Traditional Arabic" w:hAnsi="Traditional Arabic" w:cs="Traditional Arabic"/>
          <w:sz w:val="32"/>
          <w:szCs w:val="32"/>
          <w:rtl/>
        </w:rPr>
        <w:t xml:space="preserve"> ويصبح عزيزاً على هذه الأيدي أن تسلم في راية القيادة للكفر والضلال والفساد ، وهي قد اشترتها بالدماء والأرواح , وكل عزيز وغال أرخصته لتتسلم هذه الراية لا لنفسها ولكن لله!).</w:t>
      </w: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pStyle w:val="10"/>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bookmarkStart w:id="67" w:name="_Toc74825093"/>
      <w:proofErr w:type="gramStart"/>
      <w:r w:rsidRPr="008E60A6">
        <w:rPr>
          <w:rFonts w:ascii="Traditional Arabic" w:hAnsi="Traditional Arabic" w:cs="Traditional Arabic"/>
          <w:bCs/>
          <w:color w:val="auto"/>
          <w:sz w:val="32"/>
          <w:szCs w:val="32"/>
          <w:rtl/>
        </w:rPr>
        <w:lastRenderedPageBreak/>
        <w:t>الأدلة</w:t>
      </w:r>
      <w:proofErr w:type="gramEnd"/>
      <w:r w:rsidRPr="008E60A6">
        <w:rPr>
          <w:rFonts w:ascii="Traditional Arabic" w:hAnsi="Traditional Arabic" w:cs="Traditional Arabic"/>
          <w:bCs/>
          <w:color w:val="auto"/>
          <w:sz w:val="32"/>
          <w:szCs w:val="32"/>
          <w:rtl/>
        </w:rPr>
        <w:t xml:space="preserve"> على أن أصل العلاقة بين الدارين الحرب</w:t>
      </w:r>
      <w:bookmarkEnd w:id="67"/>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F671D4">
      <w:pPr>
        <w:rPr>
          <w:rFonts w:ascii="Traditional Arabic" w:hAnsi="Traditional Arabic" w:cs="Traditional Arabic"/>
          <w:sz w:val="32"/>
          <w:szCs w:val="32"/>
        </w:rPr>
      </w:pPr>
      <w:r w:rsidRPr="008E60A6">
        <w:rPr>
          <w:rFonts w:ascii="Traditional Arabic" w:hAnsi="Traditional Arabic" w:cs="Traditional Arabic"/>
          <w:sz w:val="32"/>
          <w:szCs w:val="32"/>
          <w:rtl/>
        </w:rPr>
        <w:t xml:space="preserve">تضافرت الأدلة من الكتاب والسنة على أن الكفر والشرك مبيحٌ للقتل والقتال ، فمتى ثبت كفر الرجل انتفت عنه عصمة الدم والمال ، وجاز قتله ، ولا يعصم دمه وماله إلا دخول في إسلام ، أو عقد صلح أو ذمة أو أمان ، وهذا أمر الله في كتابه وقول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وفِعْلُه ، وفَهْمُ الصحابة لمقتضى أمر الله ورسوله ، وفهم من يعتد بقوله من علماء الأمة الثقات الأثبات سلفاً وخلفاً.</w:t>
      </w: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الأول: قال تعالى </w:t>
      </w:r>
      <w:r w:rsidRPr="008E60A6">
        <w:rPr>
          <w:rFonts w:ascii="Traditional Arabic" w:hAnsi="Traditional Arabic" w:cs="Traditional Arabic"/>
          <w:sz w:val="32"/>
          <w:szCs w:val="32"/>
        </w:rPr>
        <w:sym w:font="AGA Arabesque" w:char="F05D"/>
      </w:r>
      <w:r w:rsidRPr="008E60A6">
        <w:rPr>
          <w:rFonts w:ascii="Traditional Arabic" w:hAnsi="Traditional Arabic" w:cs="Traditional Arabic"/>
          <w:sz w:val="32"/>
          <w:szCs w:val="32"/>
          <w:rtl/>
        </w:rPr>
        <w:t>وَقَاتِلُوهُمْ حَتَّى لاَ تَكُونَ فِتْنَةٌ وَيَكُونَ الدِّينُ لِلّهِ</w:t>
      </w:r>
      <w:r w:rsidRPr="008E60A6">
        <w:rPr>
          <w:rFonts w:ascii="Traditional Arabic" w:hAnsi="Traditional Arabic" w:cs="Traditional Arabic"/>
          <w:sz w:val="32"/>
          <w:szCs w:val="32"/>
        </w:rPr>
        <w:sym w:font="AGA Arabesque" w:char="F05B"/>
      </w:r>
      <w:r w:rsidRPr="008E60A6">
        <w:rPr>
          <w:rFonts w:ascii="Traditional Arabic" w:hAnsi="Traditional Arabic" w:cs="Traditional Arabic"/>
          <w:sz w:val="32"/>
          <w:szCs w:val="32"/>
          <w:rtl/>
        </w:rPr>
        <w:t xml:space="preserve"> وقال سبحانه </w:t>
      </w:r>
      <w:r w:rsidRPr="008E60A6">
        <w:rPr>
          <w:rFonts w:ascii="Traditional Arabic" w:hAnsi="Traditional Arabic" w:cs="Traditional Arabic"/>
          <w:sz w:val="32"/>
          <w:szCs w:val="32"/>
        </w:rPr>
        <w:sym w:font="AGA Arabesque" w:char="F05D"/>
      </w:r>
      <w:r w:rsidRPr="008E60A6">
        <w:rPr>
          <w:rFonts w:ascii="Traditional Arabic" w:hAnsi="Traditional Arabic" w:cs="Traditional Arabic"/>
          <w:sz w:val="32"/>
          <w:szCs w:val="32"/>
          <w:rtl/>
        </w:rPr>
        <w:t>وَقَاتِلُوهُمْ حَتَّى لاَ تَكُونَ فِتْنَةٌ وَيَكُونَ الدِّينُ كُلُّهُ لِلّه</w:t>
      </w:r>
      <w:r w:rsidRPr="008E60A6">
        <w:rPr>
          <w:rFonts w:ascii="Traditional Arabic" w:hAnsi="Traditional Arabic" w:cs="Traditional Arabic"/>
          <w:sz w:val="32"/>
          <w:szCs w:val="32"/>
        </w:rPr>
        <w:sym w:font="AGA Arabesque" w:char="F05B"/>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قال الطبري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72"/>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(يعني حتى لا يكون شرك بالله وحتى لا يعبد دونه أحد وتضمحل عبادة الأوثان الآلهة والأنداد وتكون العبادة والطاعة لله وحده دون غيره من الأصنام والأوثان).</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الجصَّاص رحمه الله</w:t>
      </w:r>
      <w:r w:rsidRPr="008E60A6">
        <w:rPr>
          <w:rStyle w:val="a9"/>
          <w:rFonts w:ascii="Traditional Arabic" w:eastAsiaTheme="majorEastAsia" w:hAnsi="Traditional Arabic" w:cs="Traditional Arabic"/>
          <w:sz w:val="32"/>
          <w:szCs w:val="32"/>
          <w:rtl/>
        </w:rPr>
        <w:footnoteReference w:id="173"/>
      </w:r>
      <w:r w:rsidRPr="008E60A6">
        <w:rPr>
          <w:rFonts w:ascii="Traditional Arabic" w:hAnsi="Traditional Arabic" w:cs="Traditional Arabic"/>
          <w:sz w:val="32"/>
          <w:szCs w:val="32"/>
          <w:rtl/>
        </w:rPr>
        <w:t xml:space="preserve">: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 وَيَكُونَ الدِّينُ 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يوجب فرض قتال الكفار حتى يتركوا الكفر قال ابن عباس وقتادة ومجاهد والربيع بن أنس: "الفتنة ههنا  الشرك" ، وقيل: إنما سمي الكفر فتنة لأنه يؤدي إلى الهلاك كما يؤدي إليه الفتنة ، وقيل: إن الفتنة هي الاختبار , والكفر عند الاختبار إظهار الفساد , وأما الدين فهو الانقياد لله بالطاعة , وأصله في اللغة ينقسم إلى معنيين: أحدهما: الانقياد ... والآخر: العادة ... </w:t>
      </w:r>
      <w:proofErr w:type="gramStart"/>
      <w:r w:rsidRPr="008E60A6">
        <w:rPr>
          <w:rFonts w:ascii="Traditional Arabic" w:hAnsi="Traditional Arabic" w:cs="Traditional Arabic"/>
          <w:sz w:val="32"/>
          <w:szCs w:val="32"/>
          <w:rtl/>
        </w:rPr>
        <w:t>والدين</w:t>
      </w:r>
      <w:proofErr w:type="gramEnd"/>
      <w:r w:rsidRPr="008E60A6">
        <w:rPr>
          <w:rFonts w:ascii="Traditional Arabic" w:hAnsi="Traditional Arabic" w:cs="Traditional Arabic"/>
          <w:sz w:val="32"/>
          <w:szCs w:val="32"/>
          <w:rtl/>
        </w:rPr>
        <w:t xml:space="preserve"> الشرعي هو الانقياد لله عز وجل والاستسلام له على وجه المداومة والعادة).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العربي رحمه الله</w:t>
      </w:r>
      <w:r w:rsidRPr="008E60A6">
        <w:rPr>
          <w:rStyle w:val="a9"/>
          <w:rFonts w:ascii="Traditional Arabic" w:eastAsiaTheme="majorEastAsia" w:hAnsi="Traditional Arabic" w:cs="Traditional Arabic"/>
          <w:sz w:val="32"/>
          <w:szCs w:val="32"/>
          <w:rtl/>
        </w:rPr>
        <w:footnoteReference w:id="174"/>
      </w:r>
      <w:r w:rsidRPr="008E60A6">
        <w:rPr>
          <w:rFonts w:ascii="Traditional Arabic" w:hAnsi="Traditional Arabic" w:cs="Traditional Arabic"/>
          <w:sz w:val="32"/>
          <w:szCs w:val="32"/>
          <w:rtl/>
        </w:rPr>
        <w:t xml:space="preserve">: (أن سبب القتل هو الكفر بهذه الآية ; لأنه تعالى 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لَا تَكُونَ فِتْنَةٌ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فجعل الغاية عدم الكفر نصاً , وأبان فيها أن سبب القتل المبيح للقتال الكفر وقد ضل أصحاب أبي حنيفة عن هذا , وزعموا أن سبب القتل المبيح للقتال هي الحرابة , وتعلقوا بقول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فِي سَبِيلِ اللّهِ الَّذِينَ يُقَاتِلُونَكُمْ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وهذه الآية تقضي عليها التي بعدها ; لأنه أمر أولاً بقتال من قاتل , ثم بين أن سبب قتاله وقتله كفره الباعث له على القتال , وأمر بقتاله مطلقاً من غير تخصيص بابتداء قتال منه فإن قيل: لو كان المبيح للقتل هو الكفر لقتل كل كافر وأنت تترك منهم النساء والرهبان ومن تقدم ذكره معهم ؛ فالجواب: أنا إنما تركناهم مع قيام المبيح بهم لأجل ما عارض الأمر من منفعة أو مصلحة: أما المنفعة فالاسترقاق فيمن يسترق ; فيكون مالاً وخدماً , وهي الغنيمة التي أحلها الله تعالى لنا من بين الأمم ، وأما المصلحة فإن في استبقاء الرهبان باعثاً على تخلي رجالهم عن القتال فيضعف حربهم ويقل حزبهم فينتشر الاستيلاء عليهم).</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وقال أيضاً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175"/>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(قوله تعالى </w:t>
      </w:r>
      <w:r w:rsidRPr="008E60A6">
        <w:rPr>
          <w:rFonts w:ascii="Traditional Arabic" w:hAnsi="Traditional Arabic" w:cs="Traditional Arabic"/>
          <w:sz w:val="32"/>
          <w:szCs w:val="32"/>
        </w:rPr>
        <w:sym w:font="AGA Arabesque" w:char="F05D"/>
      </w:r>
      <w:r w:rsidRPr="008E60A6">
        <w:rPr>
          <w:rFonts w:ascii="Traditional Arabic" w:hAnsi="Traditional Arabic" w:cs="Traditional Arabic"/>
          <w:sz w:val="32"/>
          <w:szCs w:val="32"/>
          <w:rtl/>
        </w:rPr>
        <w:t>وَقَاتِلُوهُمْ حَتَّى لَا تَكُونَ فِتْنَةٌ</w:t>
      </w:r>
      <w:r w:rsidRPr="008E60A6">
        <w:rPr>
          <w:rFonts w:ascii="Traditional Arabic" w:hAnsi="Traditional Arabic" w:cs="Traditional Arabic"/>
          <w:sz w:val="32"/>
          <w:szCs w:val="32"/>
        </w:rPr>
        <w:sym w:font="AGA Arabesque" w:char="F05B"/>
      </w:r>
      <w:r w:rsidRPr="008E60A6">
        <w:rPr>
          <w:rFonts w:ascii="Traditional Arabic" w:hAnsi="Traditional Arabic" w:cs="Traditional Arabic"/>
          <w:sz w:val="32"/>
          <w:szCs w:val="32"/>
          <w:rtl/>
        </w:rPr>
        <w:t xml:space="preserve"> إباحةٌ لقتالهم وقتلهم إلى غاية هي الإيمان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القرطبي رحمه الله</w:t>
      </w:r>
      <w:r w:rsidRPr="008E60A6">
        <w:rPr>
          <w:rStyle w:val="a9"/>
          <w:rFonts w:ascii="Traditional Arabic" w:eastAsiaTheme="majorEastAsia" w:hAnsi="Traditional Arabic" w:cs="Traditional Arabic"/>
          <w:sz w:val="32"/>
          <w:szCs w:val="32"/>
          <w:rtl/>
        </w:rPr>
        <w:footnoteReference w:id="176"/>
      </w:r>
      <w:r w:rsidRPr="008E60A6">
        <w:rPr>
          <w:rFonts w:ascii="Traditional Arabic" w:hAnsi="Traditional Arabic" w:cs="Traditional Arabic"/>
          <w:sz w:val="32"/>
          <w:szCs w:val="32"/>
          <w:rtl/>
        </w:rPr>
        <w:t xml:space="preserve">: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أمر بالقتال لكل مشرك في كل موضع ، على من رآها ناسخة.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ومن رآها غير ناسخة قال: المعنى قاتلوا هؤلاء الذين قال الله فيهم: فإن قاتلوكم والأول أظهر ، وهو أمر بقتال مطلق لا بشرط أن يبدأ الكفار دليل ذلك قوله تعالى :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وَيَكُونَ الدِّينُ 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وقال عليه السلام: "أمرت أن أقاتل الناس حتى يقولوا لا إله إلا الله" فدَّلت الآية والحديث على أن سبب القتال هو الكفر لأنه 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لاَ تَكُونَ فِتْنَةٌ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كفر ، فجعل الغاية عدم الكفر ، وهذا ظاهر قال ابن عباس وقتادة والربيع والسدي وغيرهم: الفتنة هنا الشرك وما تابعه من أذى المؤمنين).</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الشوكاني رحمه الله</w:t>
      </w:r>
      <w:r w:rsidRPr="008E60A6">
        <w:rPr>
          <w:rStyle w:val="a9"/>
          <w:rFonts w:ascii="Traditional Arabic" w:eastAsiaTheme="majorEastAsia" w:hAnsi="Traditional Arabic" w:cs="Traditional Arabic"/>
          <w:sz w:val="32"/>
          <w:szCs w:val="32"/>
          <w:rtl/>
        </w:rPr>
        <w:footnoteReference w:id="177"/>
      </w:r>
      <w:r w:rsidRPr="008E60A6">
        <w:rPr>
          <w:rFonts w:ascii="Traditional Arabic" w:hAnsi="Traditional Arabic" w:cs="Traditional Arabic"/>
          <w:sz w:val="32"/>
          <w:szCs w:val="32"/>
          <w:rtl/>
        </w:rPr>
        <w:t xml:space="preserve">: (فيه الأمر بمقاتلة المشركين إلى غاية هي أن لا تكون فتنة وأن يكون الدين لله ، وهو الدخول في الإسلام ، والخروج عن سائر الأديان المخالفة له ، فمن دخل في الإسلام وأقلع عن الشرك لم يحل قتاله ... وعن ابن عباس في 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لاَ تَكُونَ فِتْنَةٌ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يقول: شرك بالله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وَيَكُونَ الدِّينُ 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ويخلص التوحيد لله).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سيد قطب رحمه الله</w:t>
      </w:r>
      <w:r w:rsidRPr="008E60A6">
        <w:rPr>
          <w:rStyle w:val="a9"/>
          <w:rFonts w:ascii="Traditional Arabic" w:eastAsiaTheme="majorEastAsia" w:hAnsi="Traditional Arabic" w:cs="Traditional Arabic"/>
          <w:sz w:val="32"/>
          <w:szCs w:val="32"/>
          <w:rtl/>
        </w:rPr>
        <w:footnoteReference w:id="178"/>
      </w:r>
      <w:r w:rsidRPr="008E60A6">
        <w:rPr>
          <w:rFonts w:ascii="Traditional Arabic" w:hAnsi="Traditional Arabic" w:cs="Traditional Arabic"/>
          <w:sz w:val="32"/>
          <w:szCs w:val="32"/>
          <w:rtl/>
        </w:rPr>
        <w:t xml:space="preserve">: (غاية القتال هي ضمانة ألا يفتن الناس عن دين الله , وألا يصرفوا عنه بالقوة أو ما يشبهها كقوة الوضع الذي يعيشون فيه بوجه عام , وتسلط عليهم فيه المغريات والمضللات والمفسدات وذلك بأن يعز دين الله ويقوى جانبه , ويهابه أعداؤه , فلا يجرؤوا على التعرض للناس بالأذى والفتنة , ولا يخشى أحد يريد الإيمان أن تصده عنه قوة أو أن تلحق به الأذى والفتنة .. والجماعة المسلمة مكلفة إذن أن تظل تقاتل حتى تقضي على هذه القوى المعتدية الظالمة ، وحتى تصبح الغلبة لدين الله والمنعة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 وَيَكُونَ الدِّينُ لِلّهِ فَإِنِ انتَهَواْ فَلاَ عُدْوَانَ إِلاَّ عَلَى الظَّالِمِينَ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وإذا كان النص - عند نزوله - يواجه قوة المشركين في شبه الجزيرة , وهي التي كانت تفتن الناس , وتمنع أن يكون الدين لله , فإن النص عام الدلالة , مستمر التوجيه والجهاد ماض إلى يوم القيامة ففي كل يوم تقوم قوة ظالمة تصد الناس عن الدين , وتحول بينهم وبين سماع الدعوة إلى الله , والاستجابة لها عند الاقتناع , والاحتفاظ بها في أمان ، والجماعة المسلمة مكلفة في كل حين أن تحطم هذه القوة الظالمة ، وتطلق الناس أحراراً من قهرها , يستمعون ويختارون ويهتدون إلى الله.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وهذا التكرار في الحديث عن منع الفتنة , بعد تفظيعها واعتبارها أشد من القتل .. هذا التكرار يوحي بأهمية الأمر في اعتبار الإسلام ، وينشئ مبدأً عظيماً يعني في حقيقته ميلاداً جديداً للإنسان على يد الإسلام .. ميلاداً تتقرر فيه قيمة الإنسان بقيمة عقيدته , وتوضع حياته في كفة وعقيدته في كفة , فترجح كفة العقيدة ، كذلك يتقرر في هذا المبدأ من هم أعداء (الإنسان) .. إنهم أولئك الذين يفتنون مؤمناً عن دينه , ويؤذون مسلماً بسبب إسلامه .. أولئك الذين يحرمون البشرية أكبر عنصر للخير ويحولون بينها وبين منه</w:t>
      </w:r>
      <w:proofErr w:type="gramStart"/>
      <w:r w:rsidRPr="008E60A6">
        <w:rPr>
          <w:rFonts w:ascii="Traditional Arabic" w:hAnsi="Traditional Arabic" w:cs="Traditional Arabic"/>
          <w:sz w:val="32"/>
          <w:szCs w:val="32"/>
          <w:rtl/>
        </w:rPr>
        <w:t>ج الله</w:t>
      </w:r>
      <w:proofErr w:type="gramEnd"/>
      <w:r w:rsidRPr="008E60A6">
        <w:rPr>
          <w:rFonts w:ascii="Traditional Arabic" w:hAnsi="Traditional Arabic" w:cs="Traditional Arabic"/>
          <w:sz w:val="32"/>
          <w:szCs w:val="32"/>
          <w:rtl/>
        </w:rPr>
        <w:t xml:space="preserve"> .. وهؤلاء على الجماعة المسلمة أ</w:t>
      </w:r>
      <w:proofErr w:type="gramStart"/>
      <w:r w:rsidRPr="008E60A6">
        <w:rPr>
          <w:rFonts w:ascii="Traditional Arabic" w:hAnsi="Traditional Arabic" w:cs="Traditional Arabic"/>
          <w:sz w:val="32"/>
          <w:szCs w:val="32"/>
          <w:rtl/>
        </w:rPr>
        <w:t>ن تقاتلهم</w:t>
      </w:r>
      <w:proofErr w:type="gramEnd"/>
      <w:r w:rsidRPr="008E60A6">
        <w:rPr>
          <w:rFonts w:ascii="Traditional Arabic" w:hAnsi="Traditional Arabic" w:cs="Traditional Arabic"/>
          <w:sz w:val="32"/>
          <w:szCs w:val="32"/>
          <w:rtl/>
        </w:rPr>
        <w:t xml:space="preserve"> , وأن تقتلهم حيث وجدتهم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لاَ تَكُونَ فِتْنَةٌ وَيَكُونَ الدِّينُ 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وهذا المبدأ العظيم الذي سنه الإسلام في أوائل ما نزل من القرآن عن القتال ما يزال </w:t>
      </w:r>
      <w:proofErr w:type="gramStart"/>
      <w:r w:rsidRPr="008E60A6">
        <w:rPr>
          <w:rFonts w:ascii="Traditional Arabic" w:hAnsi="Traditional Arabic" w:cs="Traditional Arabic"/>
          <w:sz w:val="32"/>
          <w:szCs w:val="32"/>
          <w:rtl/>
        </w:rPr>
        <w:t>قائماً ،</w:t>
      </w:r>
      <w:proofErr w:type="gramEnd"/>
      <w:r w:rsidRPr="008E60A6">
        <w:rPr>
          <w:rFonts w:ascii="Traditional Arabic" w:hAnsi="Traditional Arabic" w:cs="Traditional Arabic"/>
          <w:sz w:val="32"/>
          <w:szCs w:val="32"/>
          <w:rtl/>
        </w:rPr>
        <w:t xml:space="preserve"> وما تزال العقيدة تواجه من يعتدون عليها وعلى أهلها في شتى العصور .. وما يزال الأذى والفتنة تلم بالمؤمنين أفراداً وجماعاتٍ وشعوباً كاملة في بع</w:t>
      </w:r>
      <w:proofErr w:type="gramStart"/>
      <w:r w:rsidRPr="008E60A6">
        <w:rPr>
          <w:rFonts w:ascii="Traditional Arabic" w:hAnsi="Traditional Arabic" w:cs="Traditional Arabic"/>
          <w:sz w:val="32"/>
          <w:szCs w:val="32"/>
          <w:rtl/>
        </w:rPr>
        <w:t>ض الأحيان</w:t>
      </w:r>
      <w:proofErr w:type="gramEnd"/>
      <w:r w:rsidRPr="008E60A6">
        <w:rPr>
          <w:rFonts w:ascii="Traditional Arabic" w:hAnsi="Traditional Arabic" w:cs="Traditional Arabic"/>
          <w:sz w:val="32"/>
          <w:szCs w:val="32"/>
          <w:rtl/>
        </w:rPr>
        <w:t xml:space="preserve"> .. وكل من يتعرض للفتنة في دينه والأذى في عقيدته في أية صورة من الصور , وفي أي شكل من الأشكال , مفروضٌ عليه أن يقاتل وأن يقتل ; وأن يحقق المبدأ العظيم الذي سنه الإسلام , فكان ميلاداً جديداً للإنسان ..).</w:t>
      </w:r>
    </w:p>
    <w:p w:rsidR="00D922F3" w:rsidRPr="008E60A6" w:rsidRDefault="00D922F3" w:rsidP="00D922F3">
      <w:pPr>
        <w:jc w:val="lowKashida"/>
        <w:rPr>
          <w:rFonts w:ascii="Traditional Arabic" w:hAnsi="Traditional Arabic" w:cs="Traditional Arabic"/>
          <w:sz w:val="32"/>
          <w:szCs w:val="32"/>
        </w:rPr>
      </w:pP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الثاني: قال الله تعالى </w:t>
      </w:r>
      <w:r w:rsidRPr="008E60A6">
        <w:rPr>
          <w:rFonts w:ascii="Traditional Arabic" w:hAnsi="Traditional Arabic" w:cs="Traditional Arabic"/>
          <w:sz w:val="32"/>
          <w:szCs w:val="32"/>
        </w:rPr>
        <w:sym w:font="AGA Arabesque" w:char="F05D"/>
      </w:r>
      <w:r w:rsidRPr="008E60A6">
        <w:rPr>
          <w:rFonts w:ascii="Traditional Arabic" w:hAnsi="Traditional Arabic" w:cs="Traditional Arabic"/>
          <w:sz w:val="32"/>
          <w:szCs w:val="32"/>
          <w:rtl/>
        </w:rPr>
        <w:t>فَإِذَا انسَلَخَ الأَشْهُرُ الْحُرُمُ فَاقْتُلُواْ الْمُشْرِكِينَ حَيْثُ وَجَدتُّمُوهُمْ وَخُذُوهُمْ وَاحْصُرُوهُمْ وَاقْعُدُواْ لَهُمْ كُلَّ مَرْصَدٍ فَإِن تَابُواْ وَأَقَامُواْ الصَّلاَةَ وَآتَوُاْ الزَّكَاةَ فَخَلُّواْ سَبِيلَهُمْ إِنَّ اللّهَ غَفُورٌ رَّحِيمٌ</w:t>
      </w:r>
      <w:r w:rsidRPr="008E60A6">
        <w:rPr>
          <w:rFonts w:ascii="Traditional Arabic" w:hAnsi="Traditional Arabic" w:cs="Traditional Arabic"/>
          <w:sz w:val="32"/>
          <w:szCs w:val="32"/>
        </w:rPr>
        <w:sym w:font="AGA Arabesque" w:char="F05B"/>
      </w:r>
      <w:r w:rsidRPr="008E60A6">
        <w:rPr>
          <w:rFonts w:ascii="Traditional Arabic" w:hAnsi="Traditional Arabic" w:cs="Traditional Arabic"/>
          <w:sz w:val="32"/>
          <w:szCs w:val="32"/>
          <w:rtl/>
        </w:rPr>
        <w:t xml:space="preserve">.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ابن العربي رحمه الله</w:t>
      </w:r>
      <w:r w:rsidRPr="008E60A6">
        <w:rPr>
          <w:rStyle w:val="a9"/>
          <w:rFonts w:ascii="Traditional Arabic" w:eastAsiaTheme="majorEastAsia" w:hAnsi="Traditional Arabic" w:cs="Traditional Arabic"/>
          <w:sz w:val="32"/>
          <w:szCs w:val="32"/>
          <w:rtl/>
        </w:rPr>
        <w:footnoteReference w:id="179"/>
      </w:r>
      <w:r w:rsidRPr="008E60A6">
        <w:rPr>
          <w:rFonts w:ascii="Traditional Arabic" w:hAnsi="Traditional Arabic" w:cs="Traditional Arabic"/>
          <w:sz w:val="32"/>
          <w:szCs w:val="32"/>
          <w:rtl/>
        </w:rPr>
        <w:t xml:space="preserve">: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هذا اللفظ وإن كان مختصاً بكل كافر بالله , عابد للوثن في العرف , ولكنه عام في الحقيقة لكل من كفر بالله , أما أنه بحكم قوة اللفظ يرجع تناوله إلى مشركي العرب الذين كان العهد لهم وفي جنسهم , ويبقى الكلام فيمن كفر من أهل الكتاب غيرهم , فيقتلون بوجود علة القتل , وهي الإشراك فيهم , إلا أنه قد وقع البيان بالنص عليهم في هذه السورة , ويأتي الكلام عليه إن شاء الله تعالى).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وهو يعني بقوله (وقع البيان بالنص عليهم) قول الله تعالى :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 وَلاَ بِالْيَوْمِ الآخِرِ وَلاَ يُحَرِّمُونَ مَا حَرَّمَ اللّهُ وَرَسُولُهُ وَلاَ يَدِينُونَ دِينَ الْحَقِّ مِنَ الَّذِينَ أُوتُواْ الْكِتَابَ حَتَّى يُعْطُواْ الْجِزْيَةَ عَن يَدٍ وَهُمْ صَاغِرُونَ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القرطبي رحمه الله</w:t>
      </w:r>
      <w:r w:rsidRPr="008E60A6">
        <w:rPr>
          <w:rStyle w:val="a9"/>
          <w:rFonts w:ascii="Traditional Arabic" w:eastAsiaTheme="majorEastAsia" w:hAnsi="Traditional Arabic" w:cs="Traditional Arabic"/>
          <w:sz w:val="32"/>
          <w:szCs w:val="32"/>
          <w:rtl/>
        </w:rPr>
        <w:footnoteReference w:id="180"/>
      </w:r>
      <w:r w:rsidRPr="008E60A6">
        <w:rPr>
          <w:rFonts w:ascii="Traditional Arabic" w:hAnsi="Traditional Arabic" w:cs="Traditional Arabic"/>
          <w:sz w:val="32"/>
          <w:szCs w:val="32"/>
          <w:rtl/>
        </w:rPr>
        <w:t xml:space="preserve">: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عام في كل مشرك لكن السنة خصت منه ما تقدم بيانه في سورة البقرة من امرأة وراهب وصبي وغيرهم ... واعلم أن مطلق قوله واقتلوا المشركين يقتضي جواز قتلهم بأي وجه كان إلا أن الأخبار وردت بالنهي على المثلة ومع هذا فيجوز أن يكون </w:t>
      </w:r>
      <w:r w:rsidRPr="008E60A6">
        <w:rPr>
          <w:rFonts w:ascii="Traditional Arabic" w:hAnsi="Traditional Arabic" w:cs="Traditional Arabic"/>
          <w:sz w:val="32"/>
          <w:szCs w:val="32"/>
          <w:rtl/>
        </w:rPr>
        <w:lastRenderedPageBreak/>
        <w:t xml:space="preserve">الصديق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حين قتل أهل الردة بالإحراق بالنار وبالحجارة وبالرمي من رءوس الجبال والتنكيس في الآبار تعلق بعموم الآية وكذلك إحراق علي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قوما من أهل الردة يجوِّز أن يكون ميلاً إلى هذا المذهب واعتماداً على عموم اللفظ والله أعلم ... قوله </w:t>
      </w:r>
      <w:proofErr w:type="gramStart"/>
      <w:r w:rsidRPr="008E60A6">
        <w:rPr>
          <w:rFonts w:ascii="Traditional Arabic" w:hAnsi="Traditional Arabic" w:cs="Traditional Arabic"/>
          <w:sz w:val="32"/>
          <w:szCs w:val="32"/>
          <w:rtl/>
        </w:rPr>
        <w:t xml:space="preserve">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حَيْثُ</w:t>
      </w:r>
      <w:proofErr w:type="gramEnd"/>
      <w:r w:rsidRPr="008E60A6">
        <w:rPr>
          <w:rFonts w:ascii="Traditional Arabic" w:hAnsi="Traditional Arabic" w:cs="Traditional Arabic"/>
          <w:sz w:val="32"/>
          <w:szCs w:val="32"/>
          <w:rtl/>
        </w:rPr>
        <w:t xml:space="preserve">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عام في كل موضع وخص أبو حنيفة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المسجد الحرام ...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وَاقْعُدُواْ لَهُمْ كُلَّ مَرْصَدٍ</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المرصد الموضع الذي يرقب فيه العدو يقال رصدت فلاناً أرصده أي رقبته أي اقعدوا لهم في مواضع الغرة حيث يرصدون قال عامر بن الطفيل:</w:t>
      </w:r>
    </w:p>
    <w:tbl>
      <w:tblPr>
        <w:bidiVisual/>
        <w:tblW w:w="0" w:type="auto"/>
        <w:tblLook w:val="01E0"/>
      </w:tblPr>
      <w:tblGrid>
        <w:gridCol w:w="4094"/>
        <w:gridCol w:w="540"/>
        <w:gridCol w:w="3888"/>
      </w:tblGrid>
      <w:tr w:rsidR="00D922F3" w:rsidRPr="008E60A6" w:rsidTr="00141010">
        <w:tc>
          <w:tcPr>
            <w:tcW w:w="4094" w:type="dxa"/>
          </w:tcPr>
          <w:p w:rsidR="00D922F3" w:rsidRPr="008E60A6" w:rsidRDefault="00D922F3"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ولقد علمت وما إخالك ناسيا</w:t>
            </w:r>
            <w:r w:rsidRPr="008E60A6">
              <w:rPr>
                <w:rFonts w:ascii="Traditional Arabic" w:hAnsi="Traditional Arabic" w:cs="Traditional Arabic"/>
                <w:sz w:val="32"/>
                <w:szCs w:val="32"/>
                <w:rtl/>
              </w:rPr>
              <w:br/>
            </w:r>
          </w:p>
        </w:tc>
        <w:tc>
          <w:tcPr>
            <w:tcW w:w="540" w:type="dxa"/>
          </w:tcPr>
          <w:p w:rsidR="00D922F3" w:rsidRPr="008E60A6" w:rsidRDefault="00D922F3" w:rsidP="00141010">
            <w:pPr>
              <w:jc w:val="lowKashida"/>
              <w:rPr>
                <w:rFonts w:ascii="Traditional Arabic" w:hAnsi="Traditional Arabic" w:cs="Traditional Arabic"/>
                <w:sz w:val="32"/>
                <w:szCs w:val="32"/>
                <w:rtl/>
              </w:rPr>
            </w:pPr>
          </w:p>
        </w:tc>
        <w:tc>
          <w:tcPr>
            <w:tcW w:w="3888" w:type="dxa"/>
          </w:tcPr>
          <w:p w:rsidR="00D922F3" w:rsidRPr="008E60A6" w:rsidRDefault="00D922F3" w:rsidP="00141010">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أن</w:t>
            </w:r>
            <w:proofErr w:type="gramEnd"/>
            <w:r w:rsidRPr="008E60A6">
              <w:rPr>
                <w:rFonts w:ascii="Traditional Arabic" w:hAnsi="Traditional Arabic" w:cs="Traditional Arabic"/>
                <w:sz w:val="32"/>
                <w:szCs w:val="32"/>
                <w:rtl/>
              </w:rPr>
              <w:t xml:space="preserve"> المنية للفتى بالمرصد</w:t>
            </w:r>
            <w:r w:rsidRPr="008E60A6">
              <w:rPr>
                <w:rFonts w:ascii="Traditional Arabic" w:hAnsi="Traditional Arabic" w:cs="Traditional Arabic"/>
                <w:sz w:val="32"/>
                <w:szCs w:val="32"/>
                <w:rtl/>
              </w:rPr>
              <w:br/>
            </w:r>
          </w:p>
        </w:tc>
      </w:tr>
    </w:tbl>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 وقال عدي:</w:t>
      </w:r>
    </w:p>
    <w:tbl>
      <w:tblPr>
        <w:bidiVisual/>
        <w:tblW w:w="0" w:type="auto"/>
        <w:tblLook w:val="01E0"/>
      </w:tblPr>
      <w:tblGrid>
        <w:gridCol w:w="4094"/>
        <w:gridCol w:w="540"/>
        <w:gridCol w:w="3888"/>
      </w:tblGrid>
      <w:tr w:rsidR="00D922F3" w:rsidRPr="008E60A6" w:rsidTr="00141010">
        <w:tc>
          <w:tcPr>
            <w:tcW w:w="4094" w:type="dxa"/>
          </w:tcPr>
          <w:p w:rsidR="00D922F3" w:rsidRPr="008E60A6" w:rsidRDefault="00D922F3" w:rsidP="00141010">
            <w:pPr>
              <w:jc w:val="lowKashida"/>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أعاذل</w:t>
            </w:r>
            <w:proofErr w:type="gramEnd"/>
            <w:r w:rsidRPr="008E60A6">
              <w:rPr>
                <w:rFonts w:ascii="Traditional Arabic" w:hAnsi="Traditional Arabic" w:cs="Traditional Arabic"/>
                <w:sz w:val="32"/>
                <w:szCs w:val="32"/>
                <w:rtl/>
              </w:rPr>
              <w:t xml:space="preserve"> إن الجهل من لذة الفتى</w:t>
            </w:r>
            <w:r w:rsidRPr="008E60A6">
              <w:rPr>
                <w:rFonts w:ascii="Traditional Arabic" w:hAnsi="Traditional Arabic" w:cs="Traditional Arabic"/>
                <w:sz w:val="32"/>
                <w:szCs w:val="32"/>
                <w:rtl/>
              </w:rPr>
              <w:br/>
            </w:r>
          </w:p>
        </w:tc>
        <w:tc>
          <w:tcPr>
            <w:tcW w:w="540" w:type="dxa"/>
          </w:tcPr>
          <w:p w:rsidR="00D922F3" w:rsidRPr="008E60A6" w:rsidRDefault="00D922F3" w:rsidP="00141010">
            <w:pPr>
              <w:jc w:val="lowKashida"/>
              <w:rPr>
                <w:rFonts w:ascii="Traditional Arabic" w:hAnsi="Traditional Arabic" w:cs="Traditional Arabic"/>
                <w:sz w:val="32"/>
                <w:szCs w:val="32"/>
                <w:rtl/>
              </w:rPr>
            </w:pPr>
          </w:p>
        </w:tc>
        <w:tc>
          <w:tcPr>
            <w:tcW w:w="3888" w:type="dxa"/>
          </w:tcPr>
          <w:p w:rsidR="00D922F3" w:rsidRPr="008E60A6" w:rsidRDefault="00D922F3"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وإن المنايا للنفوس بمرصد</w:t>
            </w:r>
            <w:r w:rsidRPr="008E60A6">
              <w:rPr>
                <w:rFonts w:ascii="Traditional Arabic" w:hAnsi="Traditional Arabic" w:cs="Traditional Arabic"/>
                <w:sz w:val="32"/>
                <w:szCs w:val="32"/>
                <w:rtl/>
              </w:rPr>
              <w:br/>
            </w:r>
          </w:p>
        </w:tc>
      </w:tr>
    </w:tbl>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w:t>
      </w:r>
      <w:r w:rsidRPr="008E60A6">
        <w:rPr>
          <w:rStyle w:val="a9"/>
          <w:rFonts w:ascii="Traditional Arabic" w:eastAsiaTheme="majorEastAsia" w:hAnsi="Traditional Arabic" w:cs="Traditional Arabic"/>
          <w:sz w:val="32"/>
          <w:szCs w:val="32"/>
          <w:rtl/>
        </w:rPr>
        <w:footnoteReference w:id="181"/>
      </w:r>
      <w:r w:rsidRPr="008E60A6">
        <w:rPr>
          <w:rFonts w:ascii="Traditional Arabic" w:hAnsi="Traditional Arabic" w:cs="Traditional Arabic"/>
          <w:sz w:val="32"/>
          <w:szCs w:val="32"/>
          <w:rtl/>
        </w:rPr>
        <w:t xml:space="preserve">: (حكى الإمام أبو جعفر - أي الطبري - الإجماع على أن الله قد أحل قتال أهل الشرك في الأشهر الحرم وغيرها من شهور السنة قال وكذلك أجمعوا على أن المشرك لو قلد عنقه أو ذراعيه بلحاء جميع أشجار الحرم لم يكن ذلك له أماناً من القتل إذا لم يكن تقدم له عقد ذمة من المسلمين أو أمان ..) - </w:t>
      </w:r>
      <w:proofErr w:type="gramStart"/>
      <w:r w:rsidRPr="008E60A6">
        <w:rPr>
          <w:rFonts w:ascii="Traditional Arabic" w:hAnsi="Traditional Arabic" w:cs="Traditional Arabic"/>
          <w:sz w:val="32"/>
          <w:szCs w:val="32"/>
          <w:rtl/>
        </w:rPr>
        <w:t>إلى</w:t>
      </w:r>
      <w:proofErr w:type="gramEnd"/>
      <w:r w:rsidRPr="008E60A6">
        <w:rPr>
          <w:rFonts w:ascii="Traditional Arabic" w:hAnsi="Traditional Arabic" w:cs="Traditional Arabic"/>
          <w:sz w:val="32"/>
          <w:szCs w:val="32"/>
          <w:rtl/>
        </w:rPr>
        <w:t xml:space="preserve"> أن قال - (قد حكى ابن جرير الإجماع على أن المشرك يجوز قتله إذا لم يكن له أمان وإن أم البيت الحرام أو بيت المقدس وأن هذا الحكم منسوخ في حقهم والله أعلم).</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عبد الله عزام رحمه الله</w:t>
      </w:r>
      <w:r w:rsidRPr="008E60A6">
        <w:rPr>
          <w:rStyle w:val="a9"/>
          <w:rFonts w:ascii="Traditional Arabic" w:eastAsiaTheme="majorEastAsia" w:hAnsi="Traditional Arabic" w:cs="Traditional Arabic"/>
          <w:sz w:val="32"/>
          <w:szCs w:val="32"/>
          <w:rtl/>
        </w:rPr>
        <w:footnoteReference w:id="182"/>
      </w:r>
      <w:r w:rsidRPr="008E60A6">
        <w:rPr>
          <w:rFonts w:ascii="Traditional Arabic" w:hAnsi="Traditional Arabic" w:cs="Traditional Arabic"/>
          <w:sz w:val="32"/>
          <w:szCs w:val="32"/>
          <w:rtl/>
        </w:rPr>
        <w:t xml:space="preserve">: (من أراد أن يعرف أحكام الجهاد النهائية في الإسلام فهي موجودة في سورة التوبة , ولذلك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فَإِذَا انسَلَخَ الأَشْهُرُ الْحُرُمُ فَاقْتُلُواْ الْمُشْرِكِينَ حَيْثُ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الْمُشْرِكِينَ كَآفَّةً كَمَا يُقَاتِلُونَكُمْ كَآفَّةً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هذه يسمونها آية السيف , نسخت آية السيف أكثر من مائة وعشرين آية نزلت قبلها في مكة والمدينة في الصفح الجميل وفي الإعراض الجميل وفي النقاش بالحكمة والموعظة الحسنة</w:t>
      </w:r>
      <w:r w:rsidRPr="008E60A6">
        <w:rPr>
          <w:rStyle w:val="a9"/>
          <w:rFonts w:ascii="Traditional Arabic" w:eastAsiaTheme="majorEastAsia" w:hAnsi="Traditional Arabic" w:cs="Traditional Arabic"/>
          <w:sz w:val="32"/>
          <w:szCs w:val="32"/>
          <w:rtl/>
        </w:rPr>
        <w:footnoteReference w:id="183"/>
      </w:r>
      <w:r w:rsidRPr="008E60A6">
        <w:rPr>
          <w:rFonts w:ascii="Traditional Arabic" w:hAnsi="Traditional Arabic" w:cs="Traditional Arabic"/>
          <w:sz w:val="32"/>
          <w:szCs w:val="32"/>
          <w:rtl/>
        </w:rPr>
        <w:t xml:space="preserve"> , آية السيف نسخت كل هذه أمامها).</w:t>
      </w: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الثالث: قال جل جلاله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الْمُشْرِكِينَ كَآفَّةً كَمَا يُقَاتِلُونَكُمْ كَآفَّةً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الجصَّاص رحمه الله</w:t>
      </w:r>
      <w:r w:rsidRPr="008E60A6">
        <w:rPr>
          <w:rStyle w:val="a9"/>
          <w:rFonts w:ascii="Traditional Arabic" w:eastAsiaTheme="majorEastAsia" w:hAnsi="Traditional Arabic" w:cs="Traditional Arabic"/>
          <w:sz w:val="32"/>
          <w:szCs w:val="32"/>
          <w:rtl/>
        </w:rPr>
        <w:footnoteReference w:id="184"/>
      </w:r>
      <w:r w:rsidRPr="008E60A6">
        <w:rPr>
          <w:rFonts w:ascii="Traditional Arabic" w:hAnsi="Traditional Arabic" w:cs="Traditional Arabic"/>
          <w:sz w:val="32"/>
          <w:szCs w:val="32"/>
          <w:rtl/>
        </w:rPr>
        <w:t xml:space="preserve">: (قوله: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الْمُشْرِكِينَ كَافَّةً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يحتمل وجهين: أحدهما: الأمر بقتال سائر أصناف أهل الشرك إلا من اعتصم منهم بالذمة , وأداء الجزية على ما بينه في غير هذه الآية , والآخر: الأمر بأن نقاتلهم مجتمعين متعاضدين غير متفرقين ولما احتمل الوجهين كان عليهما إذ ليسا متنافيين , </w:t>
      </w:r>
      <w:r w:rsidRPr="008E60A6">
        <w:rPr>
          <w:rFonts w:ascii="Traditional Arabic" w:hAnsi="Traditional Arabic" w:cs="Traditional Arabic"/>
          <w:sz w:val="32"/>
          <w:szCs w:val="32"/>
          <w:rtl/>
        </w:rPr>
        <w:lastRenderedPageBreak/>
        <w:t xml:space="preserve">فتضمن ذلك الأمر بالقتال لجميع المشركين , وأن يكونوا مجتمعين متعاضدين على القتال ، وقوله: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كَمَا يُقَاتِلُونَكُمْ كَافَّةً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يعني أن جماعتهم يرون ذلك فيكم , ويعتقدونه ، ويحتمل: كما يقاتلونكم مجتمعين ، وهذه الآية في معنى 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 حَيْثُ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متضمنة لرفع العهود والذمم التي كانت بين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وبين المشركين , وفيها زيادة معنى , وهو الأمر بأن نكون مجتمعين في حال قتالنا إياهم).</w:t>
      </w: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الرابع: قال عز وجل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 وَلاَ بِالْيَوْمِ الآخِرِ وَلاَ يُحَرِّمُونَ مَا حَرَّمَ اللّهُ وَرَسُولُهُ وَلاَ يَدِينُونَ دِينَ الْحَقِّ مِنَ الَّذِينَ أُوتُواْ الْكِتَابَ حَتَّى يُعْطُواْ الْجِزْيَةَ عَن يَدٍ وَهُمْ صَاغِرُونَ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القرطبي رحمه الله</w:t>
      </w:r>
      <w:r w:rsidRPr="008E60A6">
        <w:rPr>
          <w:rStyle w:val="a9"/>
          <w:rFonts w:ascii="Traditional Arabic" w:eastAsiaTheme="majorEastAsia" w:hAnsi="Traditional Arabic" w:cs="Traditional Arabic"/>
          <w:sz w:val="32"/>
          <w:szCs w:val="32"/>
          <w:rtl/>
        </w:rPr>
        <w:footnoteReference w:id="185"/>
      </w:r>
      <w:r w:rsidRPr="008E60A6">
        <w:rPr>
          <w:rFonts w:ascii="Traditional Arabic" w:hAnsi="Traditional Arabic" w:cs="Traditional Arabic"/>
          <w:sz w:val="32"/>
          <w:szCs w:val="32"/>
          <w:rtl/>
        </w:rPr>
        <w:t xml:space="preserve">: (فقال الله عز وجل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 وَلاَ بِالْيَوْمِ الآخِرِ وَلاَ يُحَرِّمُونَ مَا حَرَّمَ اللّهُ وَرَسُولُهُ وَلاَ يَدِينُونَ دِينَ الْحَقِّ ..</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 فأمر سبحانه وتعالى بمقاتلة جميع الكفار لإصفاقهم على هذا الوصف وخص أهل الكتاب بالذكر إكراماً لكتابهم ولكونهم عالمين بالتوحيد والرسل والشرائع والملل وخصوصاً ذكر محمد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وملته وأمته فلما أنكروه تأكدت عليهم الحجة وعظمت منهم الجريمة فنبه على محلهم ثم جعل للقتال غاية وهي إعطاء الجزية بدلا من القتل وهو الصحيح قال ابن العربي: سمعت أبا الوفاء علي بن عقيل في مجلس النظر يتلوها ويحتج بها فقال: قاتلوا وذلك أمر بالعقوبة ، ثم قال: الذين لا يؤمنون وذلك بيان للذنب وقوله ولا باليوم الآخر تأكيد للذنب في جانب الإعتقاد ، ثم قال: ولا يحرمون ما حرم الله ورسوله زيادة للذنب في مخالفة الأعمال ، ثم قال: ولا يدينون دين الحق إشارة إلى تأكيد المعصية بالانحراف والمعاندة والأنفة عن الاستسلام ، ثم قال: من الذين أوتوا الكتاب تأكيد للحجة لأنهم كانوا يجحدونه مكتوباً عندهم في التوراة والإنجيل ، ثم قال: حتى يعطوا الجزية عن يد فبين الغاية التي تمتد وعين البدل الذي ترتفع به).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تيمية رحمه الله</w:t>
      </w:r>
      <w:r w:rsidRPr="008E60A6">
        <w:rPr>
          <w:rStyle w:val="a9"/>
          <w:rFonts w:ascii="Traditional Arabic" w:eastAsiaTheme="majorEastAsia" w:hAnsi="Traditional Arabic" w:cs="Traditional Arabic"/>
          <w:sz w:val="32"/>
          <w:szCs w:val="32"/>
          <w:rtl/>
        </w:rPr>
        <w:footnoteReference w:id="186"/>
      </w:r>
      <w:r w:rsidRPr="008E60A6">
        <w:rPr>
          <w:rFonts w:ascii="Traditional Arabic" w:hAnsi="Traditional Arabic" w:cs="Traditional Arabic"/>
          <w:sz w:val="32"/>
          <w:szCs w:val="32"/>
          <w:rtl/>
        </w:rPr>
        <w:t xml:space="preserve">: (نسخت هذه الآية ما كان قبلها وأمر الله فيها بقتال أهل الكتاب حتى يسلموا أو يقروا بالجزية صغاراً ونقمةً لهم وكذلك ذكر موسى بن عقبة عن الزهري أن النبي لم يكن يقاتل من كف عن قتاله لقوله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فَإِنِ اعْتَزَلُوكُمْ فَلَمْ يُقَاتِلُوكُمْ وَأَلْقَوْاْ إِلَيْكُمُ السَّلَمَ فَمَا جَعَلَ اللّهُ لَكُمْ عَلَيْهِمْ سَبِيلاً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إلى أن نزلت براءة وجملة ذلك أنه لما نزلت براءة أمر أن يبتدئ جميع الكفار بالقتال وثنيهم وكتابيهم سواء كفوا عنه أو لم يكفوا وأن ينبذ إليهم تلك العهود المطلقة التي كانت بينه وبينهم وقيل له فيها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جَاهِدِ الْكُفَّارَ وَالْمُنَافِقِينَ وَاغْلُظْ عَلَيْهِمْ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بعد أن كان قد قيل 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وَلَا تُطِعِ الْكَافِرِينَ وَالْمُنَافِقِينَ وَدَعْ أَذَاهُمْ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ولهذا قال زيد بن أسلم نسخت هذه الآية ما كان قبلها فأما قبل براءة وقبل بدر </w:t>
      </w:r>
      <w:r w:rsidRPr="008E60A6">
        <w:rPr>
          <w:rFonts w:ascii="Traditional Arabic" w:hAnsi="Traditional Arabic" w:cs="Traditional Arabic"/>
          <w:sz w:val="32"/>
          <w:szCs w:val="32"/>
          <w:rtl/>
        </w:rPr>
        <w:lastRenderedPageBreak/>
        <w:t>فقد كان مأموراً بالصبر على أذاهم والعفو عنهم وأما بعد بدر وقبل براءة فقد كان يقاتل من يؤذيه ويمسك عمن سالمه كما فعل بابن الأشرف وغيره ممن كان يؤذيه فبدر كانت أساس عز الدين وفتح مكة كانت كمال عز الدين فكانوا قبل بدر يسمعون الأذى الظاهر ويؤمرون بالصبر عليه وبعد بدر يؤذون في السر من جهة المنافقين وغيرهم فيؤمرون بالصبر عليه وفي تبوك أمروا بالإغلاظ للكفار والمنافقين فلم يتمكن بعدها كافر ولا منافق من أذاهم في مجلس خاص ولا عام بل مات بغيظه لعلمه بأنه يقتل إذا تكلم وقد كان بعد بدر لليهود استطالة وأذى للمسلمين إلى أن قتل كعب بن الأشرف).</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w:t>
      </w:r>
      <w:r w:rsidRPr="008E60A6">
        <w:rPr>
          <w:rStyle w:val="a9"/>
          <w:rFonts w:ascii="Traditional Arabic" w:eastAsiaTheme="majorEastAsia" w:hAnsi="Traditional Arabic" w:cs="Traditional Arabic"/>
          <w:sz w:val="32"/>
          <w:szCs w:val="32"/>
          <w:rtl/>
        </w:rPr>
        <w:footnoteReference w:id="187"/>
      </w:r>
      <w:r w:rsidRPr="008E60A6">
        <w:rPr>
          <w:rFonts w:ascii="Traditional Arabic" w:hAnsi="Traditional Arabic" w:cs="Traditional Arabic"/>
          <w:sz w:val="32"/>
          <w:szCs w:val="32"/>
          <w:rtl/>
        </w:rPr>
        <w:t xml:space="preserve">: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 وَلاَ بِالْيَوْمِ الآخِرِ وَلاَ يُحَرِّمُونَ مَا حَرَّمَ اللّهُ وَرَسُولُهُ وَلاَ يَدِينُونَ دِينَ الْحَقِّ مِنَ الَّذِينَ أُوتُواْ الْكِتَابَ حَتَّى يُعْطُواْ الْجِزْيَةَ عَن يَدٍ وَهُمْ صَاغِرُونَ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فهم في نفس الأمر لما كفروا بمحمد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لم يبق لهم إيمان صحيح بأحد الرسل ولا بما جاءوا به وإنما يتبعون آراءهم وأهواءهم وآباءهم فيما هم فيه لا لأنه شرع الله ودينه لأنهم لو كانوا مؤمنين بما بأيديهم إيماناً صحيحاً لقادهم ذلك إلى الإيمان بمحمد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لأن جميع الأنبياء بشروا به وأمروا بإتباعه فلما جاء كفروا به وهو أشرف الرسل عُلِم أنهم ليسوا متمسكين بشرع الأنبياء الأقدمين لأنه من الله بل لحظوظهم وأهوائهم فلهذا لا ينفعهم إيمانهم ببقية الأنبياء وقد كفروا بسيدهم وأفضلهم وخاتمهم وأكملهم ولهذا 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 وَلاَ بِالْيَوْمِ الآخِرِ وَلاَ يُحَرِّمُونَ مَا حَرَّمَ اللّهُ وَرَسُولُهُ وَلاَ يَدِينُونَ دِينَ الْحَقِّ مِنَ الَّذِينَ أُوتُواْ الْكِتَابَ</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وهذه الآية الكريمة نزلت أول الأمر بقتال أهل الكتاب بعد ما تهدمت أمور المشركين ودخل الناس في دين الله أفواجاً).</w:t>
      </w:r>
    </w:p>
    <w:p w:rsidR="00D922F3" w:rsidRPr="008E60A6" w:rsidRDefault="00D922F3" w:rsidP="00D922F3">
      <w:pPr>
        <w:jc w:val="lowKashida"/>
        <w:rPr>
          <w:rFonts w:ascii="Traditional Arabic" w:hAnsi="Traditional Arabic" w:cs="Traditional Arabic"/>
          <w:sz w:val="32"/>
          <w:szCs w:val="32"/>
          <w:rtl/>
        </w:rPr>
      </w:pP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الخامس: قال سبحانه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تَهِنُوا وَتَدْعُوا إِلَى السَّلْمِ وَأَنتُمُ الْأَعْلَوْنَ وَاللَّهُ مَعَكُمْ وَلَن يَتِرَكُمْ أَعْمَالَكُمْ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قال الطبري رحمه الله</w:t>
      </w:r>
      <w:r w:rsidRPr="008E60A6">
        <w:rPr>
          <w:rStyle w:val="a9"/>
          <w:rFonts w:ascii="Traditional Arabic" w:eastAsiaTheme="majorEastAsia" w:hAnsi="Traditional Arabic" w:cs="Traditional Arabic"/>
          <w:sz w:val="32"/>
          <w:szCs w:val="32"/>
          <w:rtl/>
        </w:rPr>
        <w:footnoteReference w:id="188"/>
      </w:r>
      <w:r w:rsidRPr="008E60A6">
        <w:rPr>
          <w:rFonts w:ascii="Traditional Arabic" w:hAnsi="Traditional Arabic" w:cs="Traditional Arabic"/>
          <w:sz w:val="32"/>
          <w:szCs w:val="32"/>
          <w:rtl/>
        </w:rPr>
        <w:t xml:space="preserve">: (القول في تأويل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تَهِنُوا وَتَدْعُوا إِلَى السَّلْمِ وَأَنتُمُ الْأَعْلَوْنَ وَاللَّهُ مَعَكُمْ وَلَن يَتِرَكُمْ أَعْمَالَكُمْ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يقول تعالى ذكره فلا تضعفوا أيها المؤمنون بالله عن جهاد المشركين وتجبنوا عن قتالهم ... وقوله وتدعوا إلى السلم وأنتم الأعلون يقول لا تضعفوا عنهم وتدعوهم إلى الصلح والمسالمة وأنتم القاهرون لهم والعالون عليهم والله معكم يقول والله معكم بالنصر لكم عليهم ..) - إلى أن قال - (قال: ابن زيد في 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تَهِنُوا وَتَدْعُوا إِلَى السَّلْمِ وَأَنتُمُ الْأَعْلَوْنَ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قال هذا منسوخ قال نسخه القتال والجهاد يقول لا تضعف أنت وتدعوهم أنت إلى السلم وأنت الأعلى قال وهذا حين كانت العهود والهدنة فيما بينه وبين المشركين قبل أن يكون القتال يقول لا تهن فتضعف فيرى أنك </w:t>
      </w:r>
      <w:r w:rsidRPr="008E60A6">
        <w:rPr>
          <w:rFonts w:ascii="Traditional Arabic" w:hAnsi="Traditional Arabic" w:cs="Traditional Arabic"/>
          <w:sz w:val="32"/>
          <w:szCs w:val="32"/>
          <w:rtl/>
        </w:rPr>
        <w:lastRenderedPageBreak/>
        <w:t>تدعوه إلى السلم وأنت فوقه وأعز منه وأنتم الأعلون أنتم أعز منهم ثم جاء القتال بعد فنسخ هذا أجمع فأمره بجهادهم والغلظة عليهم).</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w:t>
      </w:r>
      <w:r w:rsidRPr="008E60A6">
        <w:rPr>
          <w:rStyle w:val="a9"/>
          <w:rFonts w:ascii="Traditional Arabic" w:eastAsiaTheme="majorEastAsia" w:hAnsi="Traditional Arabic" w:cs="Traditional Arabic"/>
          <w:sz w:val="32"/>
          <w:szCs w:val="32"/>
          <w:rtl/>
        </w:rPr>
        <w:footnoteReference w:id="189"/>
      </w:r>
      <w:r w:rsidRPr="008E60A6">
        <w:rPr>
          <w:rFonts w:ascii="Traditional Arabic" w:hAnsi="Traditional Arabic" w:cs="Traditional Arabic"/>
          <w:sz w:val="32"/>
          <w:szCs w:val="32"/>
          <w:rtl/>
        </w:rPr>
        <w:t xml:space="preserve">: (قال جل وعلا لعباده المؤمنين فلا تهنوا أي لا تضعفوا عن الأعداء وتدعوا إلى السلم أي المهادنة والمسالمة ووضع القتال بينكم وبين الكفار في حال قوتكم وكثرة عددكم وعدتكم ولهذا 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تَهِنُوا وَتَدْعُوا إِلَى السَّلْمِ وَأَنتُمُ الْأَعْلَوْنَ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في حال علوكم على عدوكم فأما إذا كان الكفار فيهم قوة وكثرة بالنسبة إلى جميع المسلمين ورأى الإمام في المهادنة والمعاهدة مصلحة فله أن يفعل ذلك كما فعل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حين صده كفار قريش عن مكة ودعوه إلى الصلح ووضع الحرب بينهم وبينه عشر سنين فأجابهم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إلى ذلك وقوله جلت عظمته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وَاللَّهُ مَعَكُمْ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فيه بشارة عظيمة بالنصر والظفر على الأعداء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وَلَن يَتِرَكُمْ أَعْمَالَكُمْ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ولن يحبطها ويبطلها ويسلبكم إياها بل يوفيكم ثوابها ولا ينقصكم منها شيئاً والله أعلم).</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سيد قطب رحمه الله</w:t>
      </w:r>
      <w:r w:rsidRPr="008E60A6">
        <w:rPr>
          <w:rStyle w:val="a9"/>
          <w:rFonts w:ascii="Traditional Arabic" w:eastAsiaTheme="majorEastAsia" w:hAnsi="Traditional Arabic" w:cs="Traditional Arabic"/>
          <w:sz w:val="32"/>
          <w:szCs w:val="32"/>
          <w:rtl/>
        </w:rPr>
        <w:footnoteReference w:id="190"/>
      </w:r>
      <w:r w:rsidRPr="008E60A6">
        <w:rPr>
          <w:rFonts w:ascii="Traditional Arabic" w:hAnsi="Traditional Arabic" w:cs="Traditional Arabic"/>
          <w:sz w:val="32"/>
          <w:szCs w:val="32"/>
          <w:rtl/>
        </w:rPr>
        <w:t xml:space="preserve">: (فهذا هو الذي يحذر المؤمنين إياه , ويضع أمامهم مصير الكفار المشاقين للرسول , ليحذروا شبحه من بعيد! ، وهذا التحذير يشي بوجود أفراد من المسلمين كانوا يستثقلون تكاليف الجهاد الطويل ومشقته الدائمة ، وتهون عزائمهم دونه ، ويرغبون في السلم والمهادنة ليستريحوا من مشقة الحروب ، وربما كان بعضهم ذوي قرابة في المشركين ورحم , أو ذوي مصالح وأموال ، وكان هذا يجنح بهم إلى السلم والمهادنة ، فالنفس البشرية هيَ هي ، والتربية الإسلامية تعالج هذا الوهن وهذه الخواطر الفطرية بوسائلها وقد نجحت نجاحاً خارقاً ولكن هذا لا ينفي أن تكون هناك رواسب في بعض النفوس , وبخاصة في ذلك الوقت المبكر من العهد المدني وهذه الآية بعض العلاج لهذه الرواسب فلننظر كيف كان القرآن يأخذ النفوس فنحن في حاجة إلى تحري خطوات القرآن في التربية والنفوس هي النفوس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فَلَا تَهِنُوا وَتَدْعُوا إِلَى السَّلْمِ وَأَنتُمُ الْأَعْلَوْنَ وَاللَّهُ مَعَكُمْ وَلَن يَتِرَكُمْ أَعْمَالَكُمْ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أنتم الأعلون فلا تهنوا وتدعوا إلى السلم .. أنتم الأعلون اعتقاداً وتصوراً للحياة ، وأنتم الأعلون ارتباطاً وصلةً بالعلي الأعلى ، وأنتم الأعلون منهجاً وهدفاً وغايةً ، وأنتم الأعلون شعوراً وخلقاً وسلوكاً ، ثم أنتم الأعلون قوةً ومكاناً ونصرةً فمعكم القوة الكبرى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وَاللَّهُ مَعَكُمْ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فلستم وحدكم إنكم في صحبة العلي الجبار القادر القهار وهو لكم نصيرٌ حاضرٌ معكم يدافع عنكم فما يكون أعداؤكم هؤلاء والله معكم? وكل ما تبذلون , وكل ما تفعلون , وكل ما يصيبكم من تضحيات محسوب لكم , لا يضيع منه شيء عليكم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وَلَن يَتِرَكُمْ أَعْمَالَكُمْ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ولن يقطع منها شيئاً لا يصل إليكم أثره ونتيجته وجزاؤه فعلام يهن ويضعف ويدعو إلى السلم من يقررُ الله سبحانه له أنه الأعلى ، وأنه معه ، وأنه لن يفقد شيئاً من عمله فهو مُكَرمٌ منصورٌ مأجورٌ).</w:t>
      </w:r>
    </w:p>
    <w:p w:rsidR="00D922F3" w:rsidRPr="008E60A6" w:rsidRDefault="00D922F3" w:rsidP="00D922F3">
      <w:pPr>
        <w:jc w:val="lowKashida"/>
        <w:rPr>
          <w:rFonts w:ascii="Traditional Arabic" w:hAnsi="Traditional Arabic" w:cs="Traditional Arabic"/>
          <w:sz w:val="32"/>
          <w:szCs w:val="32"/>
        </w:rPr>
      </w:pP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السادس: 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فَإِذَا لَقِيتُمُ الّذِينَ كَفَرُواْ فَضَرْبَ الرّقَابِ حَتّىَ إِذَآ أَثْخَنتُمُوهُمْ فَشُدّواْ الْوَثَاقَ فَإِمّا مَنّا بَعْدُ وَإِمّا فِدَآءً 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قال الطبري رحمه الله</w:t>
      </w:r>
      <w:r w:rsidRPr="008E60A6">
        <w:rPr>
          <w:rStyle w:val="a9"/>
          <w:rFonts w:ascii="Traditional Arabic" w:eastAsiaTheme="majorEastAsia" w:hAnsi="Traditional Arabic" w:cs="Traditional Arabic"/>
          <w:sz w:val="32"/>
          <w:szCs w:val="32"/>
          <w:rtl/>
        </w:rPr>
        <w:footnoteReference w:id="191"/>
      </w:r>
      <w:r w:rsidRPr="008E60A6">
        <w:rPr>
          <w:rFonts w:ascii="Traditional Arabic" w:hAnsi="Traditional Arabic" w:cs="Traditional Arabic"/>
          <w:sz w:val="32"/>
          <w:szCs w:val="32"/>
          <w:rtl/>
        </w:rPr>
        <w:t xml:space="preserve">: (القول في تأويل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فَإِذَا لَقِيتُمُ الّذِينَ كَفَرُواْ فَضَرْبَ الرّقَابِ حَتّىَ إِذَآ أَثْخَنتُمُوهُمْ فَشُدّواْ الْوَثَاقَ فَإِمّا مَنّا بَعْدُ وَإِمّا فِدَآءً 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يقول تعالى ذكره لفريق الإيمان به وبرسوله فإذا لقيتم الذين كفروا بالله ورسوله من أهل الحرب فاضربوا رقابهم ..) - إلى أن قال - (وقوله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يقول تعالى ذكره: فإذا لقيتم الذين كفروا فاضربوا رقابهم , وافعلوا بأسراهم ما بيّنت لكم , حتى تضع الحرب آثامها وأثقال أهلها المشركين بالله بأن يتوبوا إلى الله من شركهم , فيؤمنوا به وبرسوله , ويطيعوه في أمره ونهيه , فذلك وضع الحرب أوزارها , وقيل: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والمعنى: حتى تلقي الحرب أوزار أهلها ، وقيل: معنى ذلك: حتى يضع المحارب أوزاره وبنحو الذي قلنا في ذلك قال أهل التأويل).</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w:t>
      </w:r>
      <w:r w:rsidRPr="008E60A6">
        <w:rPr>
          <w:rStyle w:val="a9"/>
          <w:rFonts w:ascii="Traditional Arabic" w:eastAsiaTheme="majorEastAsia" w:hAnsi="Traditional Arabic" w:cs="Traditional Arabic"/>
          <w:sz w:val="32"/>
          <w:szCs w:val="32"/>
          <w:rtl/>
        </w:rPr>
        <w:footnoteReference w:id="192"/>
      </w:r>
      <w:r w:rsidRPr="008E60A6">
        <w:rPr>
          <w:rFonts w:ascii="Traditional Arabic" w:hAnsi="Traditional Arabic" w:cs="Traditional Arabic"/>
          <w:sz w:val="32"/>
          <w:szCs w:val="32"/>
          <w:rtl/>
        </w:rPr>
        <w:t xml:space="preserve">: (يقول تعالى مرشداً للمؤمنين إلى ما يعتمدونه في حروبهم مع المشركين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فَإِذَا لَقِيتُمُ الّذِينَ كَفَرُواْ فَضَرْبَ الرّقَابِ</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إذا واجهتموهم فاحصدوهم حصداً بالسيوف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إِذَآ أَثْخَنتُمُوهُمْ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أهلكتموهم قتلاً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فَشُدّواْ الْوَثَاقَ</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الأسارى الذين تأسرونهم , ثم أنتم بعد انقضاء الحرب وانفصال المعركة مخيرون في أمرهم , إن شئتم مننتم عليهم فأطلقتم أساراهم مجاناً , وإن شئتم فاديتموهم بمال تأخذونه منهم وتشارطونهم عليه , والظاهر أن هذه الآية نزلت بعد وقعة بدر , فإن الله سبحانه وتعالى عاتب المؤمنين على الاستكثار من الأسارى يومئذ , ليأخذوا منهم الفداء والتقليل من القتل يومئذ فقال: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 xml:space="preserve">مَا كَانَ لِنَبِيٍّ أَن يَكُونَ لَهُ أَسْرَى حَتَّى يُثْخِنَ فِي الأَرْضِ تُرِيدُونَ عَرَضَ الدُّنْيَا وَاللّهُ يُرِيدُ الآخِرَةَ وَاللّهُ عَزِيزٌ حَكِيمٌ </w:t>
      </w:r>
      <w:r w:rsidRPr="008E60A6">
        <w:rPr>
          <w:rFonts w:ascii="Traditional Arabic" w:hAnsi="Traditional Arabic" w:cs="Traditional Arabic"/>
          <w:sz w:val="32"/>
          <w:szCs w:val="32"/>
        </w:rPr>
        <w:sym w:font="AGA Arabesque" w:char="F060"/>
      </w:r>
      <w:r w:rsidRPr="008E60A6">
        <w:rPr>
          <w:rFonts w:ascii="Traditional Arabic" w:hAnsi="Traditional Arabic" w:cs="Traditional Arabic"/>
          <w:sz w:val="32"/>
          <w:szCs w:val="32"/>
          <w:rtl/>
        </w:rPr>
        <w:t xml:space="preserve"> لَّوْلاَ كِتَابٌ مِّنَ اللّهِ سَبَقَ لَمَسَّكُمْ فِيمَا أَخَذْتُمْ عَذَابٌ عَظِيمٌ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 إلى أن قال - (وقوله عز وجل: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قال مجاهد: حتى ينزل عيسى بن مريم عليه الصلاة والسلام , وكأنه أخذه من قوله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"لا تزال طائفة من أمتي ظاهرين على الحق حتى يقاتل آخرهم الدجال" وقال الإمام أحمد - وساق سنده رحمه الله - أن سلمة بن نفيل أخبرهم أنه أتى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فقال إني سيبت الخيل وألقيت السلاح ووضعت الحرب أوزارها وقلت: لا قتال , فقال له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"الآن جاء القتال لا تزال طائفة من أمتي ظاهرين على الناس يزيغ الله تعالى قلوب أقوام , فيقاتلونهم ويرزقهم الله منهم حتى يأتي أمر الله وهم على ذلك , ألا إن عقد دار المؤمنين بالشام والخيل معقود في نواصيها الخير إلى يوم القيامة" وهكذا رواه النسائي.</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وقال أبو القاسم البغوي: عن النواس بن سمعان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لما فتح على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فتح قالوا يا رسول الله سيبت الخيل ووضعت السلاح ووضعت الحرب أوزارها قالوا لا قتال قال: "كذبوا الآن جاء القتال , ولا يزال الله تعالى يرفع قلوب قوم يقاتلونهم فيرزقهم منهم حتى يأتي أمر الله , وهم على ذلك وعقر دار المسلمين بالشام" ، وهذا يقوي القول بعدم النسخ كأنه شرع هذا الحكم في الحرب إلى أن لا يبقى حرب ، وقال قتادة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حَتّىَ تَضَعَ الْحَرْبُ أَوْزَارَهَا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حتى لا يبقى شرك , وهذا كقوله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 وَيَكُونَ الدِّينُ 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ثم قال بعضهم: حتى تضع الحرب أوزارها أي أوزار المحاربين وهم المشركون بأن يتوبوا إلى الله عز وجل , وقيل أوزار أهلها بأن يبذلوا الوسع في طاعة الله تعالى).</w:t>
      </w:r>
    </w:p>
    <w:p w:rsidR="00D922F3" w:rsidRPr="008E60A6" w:rsidRDefault="00D922F3" w:rsidP="00D922F3">
      <w:pPr>
        <w:jc w:val="lowKashida"/>
        <w:rPr>
          <w:rFonts w:ascii="Traditional Arabic" w:hAnsi="Traditional Arabic" w:cs="Traditional Arabic"/>
          <w:sz w:val="32"/>
          <w:szCs w:val="32"/>
        </w:rPr>
      </w:pP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السابع: قال سبحانه </w:t>
      </w:r>
      <w:r w:rsidRPr="008E60A6">
        <w:rPr>
          <w:rFonts w:ascii="Traditional Arabic" w:hAnsi="Traditional Arabic" w:cs="Traditional Arabic"/>
          <w:sz w:val="32"/>
          <w:szCs w:val="32"/>
        </w:rPr>
        <w:sym w:font="AGA Arabesque" w:char="F05D"/>
      </w:r>
      <w:r w:rsidRPr="008E60A6">
        <w:rPr>
          <w:rFonts w:ascii="Traditional Arabic" w:hAnsi="Traditional Arabic" w:cs="Traditional Arabic"/>
          <w:sz w:val="32"/>
          <w:szCs w:val="32"/>
          <w:rtl/>
        </w:rPr>
        <w:t>يَا أَيُّهَا الَّذِينَ آمَنُواْ قَاتِلُواْ الَّذِينَ يَلُونَكُم مِّنَ الْكُفَّارِ وَلِيَجِدُواْ فِيكُمْ غِلْظَةً وَاعْلَمُواْ أَنَّ اللّهَ مَعَ الْمُتَّقِينَ</w:t>
      </w:r>
      <w:r w:rsidRPr="008E60A6">
        <w:rPr>
          <w:rFonts w:ascii="Traditional Arabic" w:hAnsi="Traditional Arabic" w:cs="Traditional Arabic"/>
          <w:sz w:val="32"/>
          <w:szCs w:val="32"/>
        </w:rPr>
        <w:sym w:font="AGA Arabesque" w:char="F05B"/>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قال الشافعي رحمه الله</w:t>
      </w:r>
      <w:r w:rsidRPr="008E60A6">
        <w:rPr>
          <w:rStyle w:val="a9"/>
          <w:rFonts w:ascii="Traditional Arabic" w:eastAsiaTheme="majorEastAsia" w:hAnsi="Traditional Arabic" w:cs="Traditional Arabic"/>
          <w:sz w:val="32"/>
          <w:szCs w:val="32"/>
          <w:rtl/>
        </w:rPr>
        <w:footnoteReference w:id="193"/>
      </w:r>
      <w:r w:rsidRPr="008E60A6">
        <w:rPr>
          <w:rFonts w:ascii="Traditional Arabic" w:hAnsi="Traditional Arabic" w:cs="Traditional Arabic"/>
          <w:sz w:val="32"/>
          <w:szCs w:val="32"/>
          <w:rtl/>
        </w:rPr>
        <w:t xml:space="preserve">: (قال الله عز وجل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يَلُونَكُم مِّنَ الْكُفَّارِ</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قال ففرض الله جهاد المشركين ثم أبان من الذين نبدأ بجهادهم من المشركين فأعلمهم أنهم الذين يلون المسلمين وكان معقولاً في فرض الله جهادهم أن أولاهم بأن يجاهد أقربهم بالمسلمين داراً لأنهم إذا قووا على جهادهم وجهاد غيرهم كانوا على جهاد من قرب منهم أقوى وكان من قرب أولى أن يجاهد من قربه من عورات المسلمين وأن نكاية من قرب أكثر من نكاية من بعد قال فيجب على الخليفة إذا استوت حال العدو أو كانت بالمسلمين عليهم قوة أن يبدأ بأقرب العدو من أخذها المسلمين لأنهم الذين يلونهم ولا يتناول من خلفهم من طريق المسلمين على عدو دونه حتى يحكم أمر العدو دونه بأن يسلموا أو يعطوا الجزية إن كانوا أهل كتاب وأحب له إن لم يرد عدو وراءهم ولم يطل على المسلمين عدو أن يبدأ بأقربهم من المسلمين لأنهم أولى باسم الذين يلون المسلمين وإن كان كل يلي طائفة من المسلمين فلا أحب أن يبدأ بقتال طائفة تلي قوماً من المسلمين دون آخرين وإن كانت أقرب منهم من الأخرى إلى قوم غيرهم فإن اختلف حال العدو فكان بعضهم أنكى من بعض أو أخوف من بعض فليبدأ الإمام بالعدو الأخوف أو الأنكى ولا بأس أن يفعل وإن كانت داره أبعد إن شاء الله تعالى حتى ما يخاف ممن بدأ به مما لا يخاف من غيره مثله وتكون هذه بمنزلة ضرورة لأنه يجوز في الضرورة ما لا يجوز في غيرها وقد بلغ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عن الحرث بن أبي ضرار أنه يجمع له فأغار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عليه وقربه عدو أقرب منه وبلغه أن خالد بن سفيان الهذلي يجمع له فأرسل ابن أنيس فقتله وقربه عدو أقرب وهذه منزلة لا يتباين فيها حال العدو كما وصفت والواجب أن يكون أول ما يبدأ به سد أطراف المسلمين بالرجال وإن قدر على الحصون والخنادق وكل أمر دفع العدو قبل انتياب العدو في ديارهم حتى لا يبقى للمسلمين طرف إلا وفيه من </w:t>
      </w:r>
      <w:r w:rsidRPr="008E60A6">
        <w:rPr>
          <w:rFonts w:ascii="Traditional Arabic" w:hAnsi="Traditional Arabic" w:cs="Traditional Arabic"/>
          <w:sz w:val="32"/>
          <w:szCs w:val="32"/>
          <w:rtl/>
        </w:rPr>
        <w:lastRenderedPageBreak/>
        <w:t xml:space="preserve">يقوم بحرب من يليه من المشركين وإن قدر على أن يكون فيه أكثر فعل بولايتهم أهل الأمانة والعقل والنصيحة للمسلمين والعلم بالحرب والنجدة والأناة والرفق والإقدام في موضعه وقلة البطش والعجلة ، فإذا أحكم هذا في المسلمين وجب عليه أن يدخل المسلمين بلاد المشركين في الأوقات التي لا يغرر بالمسلمين فيها ويرجو أن ينال الظفر من العدو فإن كانت بالمسلمين قوة لم أر أن يأتي عليه عام إلا وله جيش أو غارة في بلاد المشركين الذي يلون المسلمين من كل ناحية عامة وإن كان يمكنه في السنة بلا تغرير بالمسلمين أحببت له أن لا يدع ذلك كلما أمكنه وأقل ما يجب عليه أن لا يأتي عليه عام إلا وله فيه غزو حتى لا يكون الجهاد معطلا في عام إلا من عذر وإذا غزا عاماً قابلاً غزا بلداً غيره ولا يتابع الغزو على بلد ويعطل من بلاد المشركين غيره إلا أن يختلف حال أهل البلدان فيتابع الغزو على من يخاف نكايته أو من يرجو غلبة المسلمين على بلاده فيكون تتابعه على ذلك وعطل غيره بمعنى ليس في غيره مثله قال وإنما قلت بما وصفت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لم يخل من حين فرض عليه الجهاد من أن غزا بنفسه أو غيره في عام من غزوة أو غزوتين أو سرايا وقد كان يأتي عليه الوقت لا يغزو فيه ولا يسري سرية وقد يمكنه ولكنه يستجم ويجم له ويدعو ويظاهر الحجج على من دعاه).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الطبري رحمه الله</w:t>
      </w:r>
      <w:r w:rsidRPr="008E60A6">
        <w:rPr>
          <w:rStyle w:val="a9"/>
          <w:rFonts w:ascii="Traditional Arabic" w:eastAsiaTheme="majorEastAsia" w:hAnsi="Traditional Arabic" w:cs="Traditional Arabic"/>
          <w:sz w:val="32"/>
          <w:szCs w:val="32"/>
          <w:rtl/>
        </w:rPr>
        <w:footnoteReference w:id="194"/>
      </w:r>
      <w:r w:rsidRPr="008E60A6">
        <w:rPr>
          <w:rFonts w:ascii="Traditional Arabic" w:hAnsi="Traditional Arabic" w:cs="Traditional Arabic"/>
          <w:sz w:val="32"/>
          <w:szCs w:val="32"/>
          <w:rtl/>
        </w:rPr>
        <w:t xml:space="preserve">: (القول في تأويل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 وَلِيَجِدُواْ فِيكُمْ غِلْظَةً وَاعْلَمُواْ أَنَّ اللّهَ مَعَ الْمُتَّقِينَ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يقول تعالى ذكره للمؤمنين به وبرسوله يا أيها الذين صدقوا الله ورسوله قاتلوا من وليكم من الكفار دون من بعد منهم يقول لهم ابدءوا بقتال الأقرب فالأقرب إليكم داراً دون الأبعد فالأبعد وكان الذين يلون المخاطبين بهذه الآية يومئذ الروم لأنهم كانوا سكان الشام يومئذ والشام كانت أقرب إلى المدينة من العراق فأما بعد أن فتح الله على المؤمنين البلاد فإن الفرض على أهل كل ناحية قتال من وليهم من الأعداء دون الأبعد منهم ما لم يضطر إليهم أهل ناحية أخرى من نواحي بلاد الإسلام فإن اضطروا إليهم لزم عونهم ونصرهم لأن المسلمين يد على من سواهم ولصحة كون ذلك تأول كل من تأول هذه الآية أن معناها إيجاب الفرض على أهل كل ناحية قتال من وليهم من الأعداء) - إلى قوله - (وأما قوله غلظة فإن معناه وليجد هؤلاء الكفار الذين أي منكم شدة عليهم واعلموا أن الله مع المتقين يقول وأيقنوا ثم قتالكم إياهم أن الله معكم وهو ناصركم عليهم فإن اتقيتم الله وخفتموه بأداء فرائضه واجتناب معاصيه فإن الله ناصر من اتقاه ومعينه).</w:t>
      </w: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الجصَّاص رحمه الله</w:t>
      </w:r>
      <w:r w:rsidRPr="008E60A6">
        <w:rPr>
          <w:rStyle w:val="a9"/>
          <w:rFonts w:ascii="Traditional Arabic" w:eastAsiaTheme="majorEastAsia" w:hAnsi="Traditional Arabic" w:cs="Traditional Arabic"/>
          <w:sz w:val="32"/>
          <w:szCs w:val="32"/>
          <w:rtl/>
        </w:rPr>
        <w:footnoteReference w:id="195"/>
      </w:r>
      <w:r w:rsidRPr="008E60A6">
        <w:rPr>
          <w:rFonts w:ascii="Traditional Arabic" w:hAnsi="Traditional Arabic" w:cs="Traditional Arabic"/>
          <w:sz w:val="32"/>
          <w:szCs w:val="32"/>
          <w:rtl/>
        </w:rPr>
        <w:t xml:space="preserve">: (خصَّ الأمر بالقتال للذين يلونهم من الكفار , وقال في أول السورة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 حَيْثُ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في موضع آخر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وَقَاتِلُواْ الْمُشْرِكِينَ كَآفَّةً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فأوجب قتال جميع الكفار , ولكنه خص بالذكر الذين يلوننا من الكفار ; إذ كان معلوماً أنه لا يمكننا قتال جميع الكفار في وقت واحد وأن الممكن منه هو قتال طائفة فكان من قرب منهم , أولى بالقتال ممن بعد ; لأن </w:t>
      </w:r>
      <w:r w:rsidRPr="008E60A6">
        <w:rPr>
          <w:rFonts w:ascii="Traditional Arabic" w:hAnsi="Traditional Arabic" w:cs="Traditional Arabic"/>
          <w:sz w:val="32"/>
          <w:szCs w:val="32"/>
          <w:rtl/>
        </w:rPr>
        <w:lastRenderedPageBreak/>
        <w:t>الاشتغال بقتال من بعد منهم مع ترك قتال من قرب لا يؤمن معه هجم من قرب على ذراري المسلمين ونسائهم وبلادهم إذا خلت من المجاهدين , فلذلك أمر بقتال من قرب قبل قتال من بعد , وأيضاً لا يصح تكليف قتال الأبعد ; إذ لا حد للأبعد يبتدأ منه القتال كما للأقرب ، وأيضاً فغير ممكن الوصول إلى قتال الأبعد إلا بعد قتال من قرب وقهرهم وإذلالهم فهذه الوجوه كلها تقتضي تخصيص الأمر بقتال الأقرب).</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القرطبي رحمه الله</w:t>
      </w:r>
      <w:r w:rsidRPr="008E60A6">
        <w:rPr>
          <w:rStyle w:val="a9"/>
          <w:rFonts w:ascii="Traditional Arabic" w:eastAsiaTheme="majorEastAsia" w:hAnsi="Traditional Arabic" w:cs="Traditional Arabic"/>
          <w:sz w:val="32"/>
          <w:szCs w:val="32"/>
          <w:rtl/>
        </w:rPr>
        <w:footnoteReference w:id="196"/>
      </w:r>
      <w:r w:rsidRPr="008E60A6">
        <w:rPr>
          <w:rFonts w:ascii="Traditional Arabic" w:hAnsi="Traditional Arabic" w:cs="Traditional Arabic"/>
          <w:sz w:val="32"/>
          <w:szCs w:val="32"/>
          <w:rtl/>
        </w:rPr>
        <w:t>: (وذلك أن المقصود أولاً كان أهل مكة فتعينت البداءة بهم فلما فتح الله مكة كان القتال لمن يلي ممن كان يؤذي حتى تعم الدعوة وتبلغ الكلمة جميع الآفاق ولا يبقى أحد من الكفرة وذلك باق متماد إلى يوم القيامة ممتد إلى غاية هي قوله عليه السلام: "الخيل معقود في نواصيها الخير إلى يوم القيامة الأجر والمغنم" وقيل غايته نزول عيسى بن مريم عليه السلام وهو موافق للحديث الذي قبله لأن نزوله من أشراط الساعة)</w:t>
      </w:r>
      <w:r w:rsidRPr="008E60A6">
        <w:rPr>
          <w:rStyle w:val="a9"/>
          <w:rFonts w:ascii="Traditional Arabic" w:eastAsiaTheme="majorEastAsia" w:hAnsi="Traditional Arabic" w:cs="Traditional Arabic"/>
          <w:sz w:val="32"/>
          <w:szCs w:val="32"/>
          <w:rtl/>
        </w:rPr>
        <w:footnoteReference w:id="197"/>
      </w:r>
      <w:r w:rsidRPr="008E60A6">
        <w:rPr>
          <w:rFonts w:ascii="Traditional Arabic" w:hAnsi="Traditional Arabic" w:cs="Traditional Arabic"/>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قدامة رحمه الله</w:t>
      </w:r>
      <w:r w:rsidRPr="008E60A6">
        <w:rPr>
          <w:rStyle w:val="a9"/>
          <w:rFonts w:ascii="Traditional Arabic" w:eastAsiaTheme="majorEastAsia" w:hAnsi="Traditional Arabic" w:cs="Traditional Arabic"/>
          <w:sz w:val="32"/>
          <w:szCs w:val="32"/>
          <w:rtl/>
        </w:rPr>
        <w:footnoteReference w:id="198"/>
      </w:r>
      <w:r w:rsidRPr="008E60A6">
        <w:rPr>
          <w:rFonts w:ascii="Traditional Arabic" w:hAnsi="Traditional Arabic" w:cs="Traditional Arabic"/>
          <w:sz w:val="32"/>
          <w:szCs w:val="32"/>
          <w:rtl/>
        </w:rPr>
        <w:t xml:space="preserve">: (ويقاتل كل قوم من يليهم من العدو والأصل في هذا قول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ولأن الأقرب أكثر ضرراً , وفي قتاله دفع ضرره عن المقابل له , وعمن وراءه , والاشتغال بالبعيد عنه , يمكنه من انتهاز الفرصة في المسلمين ; لاشتغالهم عنه ، قيل لأحمد: يحكون عن ابن المبارك أنه قيل له: تركت قتال العدو عندك , وجئت إلى هاهنا ؟ قال: هؤلاء أهل الكتاب ، فقال أبو عبد الله: سبحان الله , ما أدري ما هذا القول , يترك العدو عنده , ويجيء إلى هاهنا , أفيكون هذا , أويستقيم هذا , وقد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يَلُونَكُم مِّنَ الْكُفَّارِ</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لو أن أهل خراسان كلهم عملوا على هذا , لم يجاهد الترك أحد ، وهذا والله أعلم إنما فعله ابن المبارك لكونه متبرعاً بالجهاد , والكفاية حاصلة بغيره من أهل الديوان وأجناد المسلمين , والمتبرع له ترك الجهاد بالكلية , فكان له أن يجاهد حيث شاء , ومع من شاء ؛ إذا ثبت هذا , فإن كان له عذر في البداية بالأبعد ; لكونه أخوف , أو لمصلحة في البداية به لقربه وإمكان الفرصة منه , أو لكون الأقرب مهادناً , أو يمنع من قتاله مانع , فلا بأس بالبداية بالأبعد , لكونه موضع حاجة).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كثير رحمه الله</w:t>
      </w:r>
      <w:r w:rsidRPr="008E60A6">
        <w:rPr>
          <w:rStyle w:val="a9"/>
          <w:rFonts w:ascii="Traditional Arabic" w:eastAsiaTheme="majorEastAsia" w:hAnsi="Traditional Arabic" w:cs="Traditional Arabic"/>
          <w:sz w:val="32"/>
          <w:szCs w:val="32"/>
          <w:rtl/>
        </w:rPr>
        <w:footnoteReference w:id="199"/>
      </w:r>
      <w:r w:rsidRPr="008E60A6">
        <w:rPr>
          <w:rFonts w:ascii="Traditional Arabic" w:hAnsi="Traditional Arabic" w:cs="Traditional Arabic"/>
          <w:sz w:val="32"/>
          <w:szCs w:val="32"/>
          <w:rtl/>
        </w:rPr>
        <w:t xml:space="preserve">: (أمر الله تعالى المؤمنين أن يقاتلوا الكفار أولاً فأولاً الأقرب فالأقرب إلى حوزة الإسلام ولهذا بدأ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بقتال المشركين في جزيرة العرب فلما فرغ منهم وفتح الله عليه مكة والمدينة والطائف واليمن واليمامة وهجر وخيبر وحضرموت وغير ذلك من أقاليم جزيرة العرب ودخل الناس من سائر أحياء العرب في دين الله أفواجا شرع في قتال أهل الكتاب فتجهز لغزو الروم الذين هم </w:t>
      </w:r>
      <w:r w:rsidRPr="008E60A6">
        <w:rPr>
          <w:rFonts w:ascii="Traditional Arabic" w:hAnsi="Traditional Arabic" w:cs="Traditional Arabic"/>
          <w:sz w:val="32"/>
          <w:szCs w:val="32"/>
          <w:rtl/>
        </w:rPr>
        <w:lastRenderedPageBreak/>
        <w:t xml:space="preserve">أقرب الناس إلى جزيرة العرب وأولى الناس بالدعوة إلى الإسلام لأنهم أهل الكتاب فبلغ تبوك ثم رجع لأجل جهد الناس وجدب البلاد وضيق الحال وذلك سنة تسع من هجرته عليه السلام ثم اشتغل في السنة العاشرة بحجة الوداع ثم عاجلته المنية صلوات الله وسلامه عليه بعد حجته بأحد وثمانين يوما فاختاره الله لما عنده وقام بالأمر بعده وزيره وصديقه وخليفته أبو بكر الصديق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وقد مال الدين ميلة كاد أن ينجفل فثبته الله تعالى به فوطد القواعد وثبت الدعائم ورد شارد الدين وهو راغم ورد أهل الردة إلى الإسلام وأخذ الزكاة ممن منعها من الطغام وبين الحق لمن جهله وأدى عن الرسول ما حمله ثم شرع في تجهيز الجيوش الإسلامية إلى الروم عبدة الصلبان وإلى الفرس عبدة النيران ففتح الله ببركة سفارته البلاد وأرغم أنف كسرى وقيصر ومن أطاعهما من العباد وأنفق كنوزهما في سبيل الله كما أخبر بذلك رسول الله وكان تمام الأمر على يدي وصيه من بعده وولي عهده الفاروق الأواب شهيد المحراب أبي حفص عمر بن الخطاب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فأرغم الله أنوف الكفرة الملحدين وقمع الطغاة المنافقين واستولى على الممالك شرقاً وغرباً وحملت إليه خزائن الأموال من سائر الأقاليم بعداً وقرباً ففرقها على الوجه الشرعي والسبيل المرضي ثم لما مات شهيداً وقد عاش حميداً أجمع الصحابة من المهاجرين والأنصار على خلافة أمير المؤمنين عثمان بن عفان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شهيد الدار فكسى الإسلام رياسة حلة سابغة وامتدت الدعوة في سائر الأقاليم على رقاب العباد حجة الله البالغة فظهر الإسلام في مشارق الأرض ومغاربها وعلت كلمة الله وظهر دينه وبلغت الملة الحنيفية من أعداء الله غاية مآربها وكلما علوا أمة انتقلوا إلى بعدهم ثم الذين يلونهم من العتاة الفجار امتثالاً لقوله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 وَلِيَجِدُواْ فِيكُمْ غِلْظَةً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وليجد الكفار منكم غلظة عليهم في قتالكم لهم فإن المؤمن الكامل هو الذي يكون رفيقاً لأخيه المؤمن غليظاً على عدوه الكافر كقوله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فَسَوْفَ يَأْتِي اللّهُ بِقَوْمٍ يُحِبُّهُمْ وَيُحِبُّونَهُ أَذِلَّةٍ عَلَى الْمُؤْمِنِينَ أَعِزَّةٍ عَلَى الْكَافِرِينَ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مُّحَمَّدٌ رَّسُولُ اللَّهِ وَالَّذِينَ مَعَهُ أَشِدَّاء عَلَى الْكُفَّارِ رُحَمَاء بَيْنَهُمْ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النَّبِيُّ جَاهِدِ الْكُفَّارَ وَالْمُنَافِقِينَ وَاغْلُظْ عَلَيْهِمْ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وفي الحديث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"أنا الضحوك القتال" يعني أنه ضحوك في وجه وليه قتَّال لهامة عدوه وقوله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وَاعْلَمُواْ أَنَّ اللّهَ مَعَ الْمُتَّقِينَ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قاتلوا الكفار وتوكلوا على الله واعلموا أن الله معكم إذا اتقيتموه وأطعتموه وهكذا الأمر لما كانت القرون الثلاثة الذين هم خير هذه الأمة في غاية الاستقامة والقيام بطاعة الله تعالى لم يزالوا ظاهرين على عدوهم ولم تزل الفتوحات كثيرة ولم تزل الأعداء في سفال وخسار).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سيد قطب رحمه الله</w:t>
      </w:r>
      <w:r w:rsidRPr="008E60A6">
        <w:rPr>
          <w:rStyle w:val="a9"/>
          <w:rFonts w:ascii="Traditional Arabic" w:eastAsiaTheme="majorEastAsia" w:hAnsi="Traditional Arabic" w:cs="Traditional Arabic"/>
          <w:sz w:val="32"/>
          <w:szCs w:val="32"/>
          <w:rtl/>
        </w:rPr>
        <w:footnoteReference w:id="200"/>
      </w:r>
      <w:r w:rsidRPr="008E60A6">
        <w:rPr>
          <w:rFonts w:ascii="Traditional Arabic" w:hAnsi="Traditional Arabic" w:cs="Traditional Arabic"/>
          <w:sz w:val="32"/>
          <w:szCs w:val="32"/>
          <w:rtl/>
        </w:rPr>
        <w:t xml:space="preserve">: (بعد ذلك ترد آية تضع خطة الحركة الجهادية ومداها كذلك وهما - الخطة والمدى - اللذان سار عليهما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وخلفاؤه من بعده بصفة عامة , فلم تشذ عنها إلا </w:t>
      </w:r>
      <w:r w:rsidRPr="008E60A6">
        <w:rPr>
          <w:rFonts w:ascii="Traditional Arabic" w:hAnsi="Traditional Arabic" w:cs="Traditional Arabic"/>
          <w:sz w:val="32"/>
          <w:szCs w:val="32"/>
          <w:rtl/>
        </w:rPr>
        <w:lastRenderedPageBreak/>
        <w:t xml:space="preserve">حالات كانت لها مقتضيات واقعة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 وَلِيَجِدُواْ فِيكُمْ غِلْظَةً وَاعْلَمُواْ أَنَّ اللّهَ مَعَ الْمُتَّقِينَ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فأما خطة الحركة الجهادية التي تشير إليها الآية في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فقد سارت عليها الفتوح الإسلامية , تواجه من يلون دار الإسلام ويجاورونها , مرحلة فمرحلة فلما أسلمت الجزيرة العربية أو كادت ولم تبق إلا فلول منعزلة لا تؤلف قوة يخشى منها على دار الإسلام بعد فتح مكة كانت غزوة تبوك على أطراف بلاد الروم ثم كان انسياح الجيوش الإسلامية في بلاد الروم وفي بلاد فارس , فلم يتركوا وراءهم جيوبا ، ووحدت الرقعة الإسلامية , ووصلت حدودها , فإذا هي كتلة ضخمة شاسعة الأرجاء , متماسكة الأطراف .. ثم لم يأتها الوهن فيما بعد إلا من تمزقها , وإقامة الحدود المصطنعة فيما بينها على أساس ملك البيوت , أو على أساس القوميات ! وهي خطة عمل أعداء هذا الدين على التمكين لها جهد طاقتهم وما يزالون يعملون وستظل هذه الشعوب التي جعل منها الإسلام (أمة واحدة) في دار الإسلام المتصلة الحدود - وراء فواصل الأجناس واللغات والأنساب والألوان - ستظل ضعيفة مهيضة إلا أن تثوب إلى دينها , وإلى رايته الواحدة ; وإلا أن تتبع خطى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وتدرك أسرار القيادة الربانية التي كفلت لها النصر والعز والتمكين ونقف مرة أخرى أمام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 وَلِيَجِدُواْ فِيكُمْ غِلْظَةً وَاعْلَمُواْ أَنَّ اللّهَ مَعَ الْمُتَّقِينَ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فنجد أمراً بقتال الذين يلون المسلمين من الكفار لا يذكر فيه أن يكونوا معتدين على المسلمين ولا على ديارهم وندرك أن هذا هو الأمر الأخير الذي يجعل الانطلاق بهذا الدين هو الأصل الذي ينبثق منه مبدأ الجهاد وليس هو مجرد الدفاع ... إلا أن الذين يكتبون اليوم عن العلاقات الدولية في الإسلام وعن أحكام الجهاد في الإسلام والذين يتصدون لتفسير الآيات المتضمنة لهذه الأحكام يتعاظمهم ويهولهم أن تكون هذه هي أحكام الإسلام وأن يكون الله سبحانه قد أمر الذين آمنوا أن يقاتلوا الذين يلونهم من الكفار وأن يظلوا يقاتلون من يلونهم من الكفار كلما وجد هناك من يلونهم من الكفار يتعاظمهم ويهولهم أن يكون الأمر الإلهي هكذا فيروحون يتلمسون القيود للنصوص المطلقة ، ويجدون هذه القيود في النصوص المرحلية السابقة إننا نعرف لماذا يهولهم هذا الأمر ويتعاظمهم على هذا النحو إنهم ينسون أن الجهاد في الإسلام جهاد في سبيل الله جهاد لتقرير ألوهية الله في الأرض وطرد الطواغيت المغتصبة لسلطان الله جهاد لتحرير الإنسان من العبودية لغير الله ومن فتنته بالقوة عن الدينونة لله وحده والانطلاق من العبودية للعباد حتى لا تكون فتنة ويكون الدين كله لله وأنه ليس جهاداً لتغليب مذهب بشري على مذهب بشري مثله إنما هو جهاد لتغليب منهج الله على مناهج العبيد وليس جهاداً لتغليب سلطان قوم على سلطان قوم إنما هو جهاد لتغليب سلطان الله على سلطان العبيد وليس جهاداً لإقامة مملكة لعبد إنما هو جهاد لإقامة مملكة الله في الأرض ومن ثم ينبغي له أن ينطلق في الأرض كلها لتحرير الإنسان كله بلا تفرقة بين ما هو داخل في حدود الإسلام وبين ما هو خارج عنها فكلها أرض </w:t>
      </w:r>
      <w:r w:rsidRPr="008E60A6">
        <w:rPr>
          <w:rFonts w:ascii="Traditional Arabic" w:hAnsi="Traditional Arabic" w:cs="Traditional Arabic"/>
          <w:sz w:val="32"/>
          <w:szCs w:val="32"/>
          <w:rtl/>
        </w:rPr>
        <w:lastRenderedPageBreak/>
        <w:t xml:space="preserve">يسكنها الإنسان وكلها فيها طواغيت تُعبّد العباد للعباد وحين ينسون هذه الحقيقة يهولهم طبعاً أن ينطلق منهج ليكتسح كل المناهج وأن تنطلق أمة لتخضع سائر الأمم إنها في هذا الوضع لا تستساغ وهي فعلاً لا تستساغ لولا أن الأمر ليس كذلك وليس له شبيه فيما بين أنظمة البشر اليوم من إمكان التعايش إنها كلها اليوم أنظمة بشرية فليس لواحد منها أن يقول إنه هو وحده صاحب الحق في البقاء وليس الحال كذلك في نظام إلهي يواجه أنظمة بشرية ; ليبطل هذه الأنظمة كلها ويدمرها كي يطلق البشر جميعاً من ذلة العبودية للعباد ، ويرفع البشر جميعاً إلى كرامة العبودية لله وحده بلا شريك ثم إنه يهولهم الأمر ويتعاظمهم لأنهم يواجهون هجوماً صليبياً منظماً لئيماً ماكراً خبيثاً يقول لهم إن العقيدة الإسلامية قد انتشرت بالسيف وأن الجهاد كان لإكراه الآخرين على العقيدة الإسلامية ، وانتهاك حرمة حرية الاعتقاد والمسألة على هذا الوضع لا تكون مستساغة لولا أن الأمر ليس كذلك على الإطلاق إن الإسلام يقوم على قاعدة لا إكراه في الدين قد تبين الرشد من الغي ولكن لماذا ينطلق إذن بالسيف مجاهداً ، ولماذا اشترى الله من المؤمنين أنفسهم وأموالهم بأن لهم الجنة يقاتلون في سبيل الله فيقتلون ويقتلون إنه لأمر آخر غير الإكراه على العقيدة كان هذا الجهاد بل لأمر مناقض تماماً للإكراه على العقيدة إنه لضمان حرية الاعتقاد كان هذا الجهاد لأن الإسلام كإعلان عام لتحرير الإنسان في الأرض من العبودية للعباد ; يواجه دائماً طواغيت في الأرض يخضعون العباد للعباد ، ويواجه دائماً أنظمة تقوم على أساس دينونة العبيد للعبيد ; تحرس هذه الأنظمة قوة الدولة أو قوة تنظيمية في صورة من الصور ، وتحول دون الناس في داخلها ودون سماع الدعوة الإسلامية ; كما تحول دونهم ودون اعتناق العقيدة إذا ارتضتها نفوسهم أو تفتنهم عنها بشتى الوسائل وفي هذا يتمثل انتهاك حرية الاعتقاد بأقبح أشكاله ومن هنا ينطلق الإسلام بالسيف ليحطم هذه الأنظمة ويدمر هذه القوى التي تحميها ثم ماذا ثم يترك الناس بعد ذلك أحراراً حقاً في اختيار العقيدة التي يريدونها إن شاءوا دخلوا في الإسلام فكان لهم ما للمسلمين من حقوق وعليهم ما عليهم من واجبات وكانوا إخواناً في الدين للسابقين في الإسلام وإن شاءوا بقوا على عقائدهم وأدوا الجزية إعلاناً عن استسلامهم لانطلاق الدعوة الإسلامية بينهم بلا مقاومة ، ومشاركة منهم في نفقات الدولة المسلمة التي تحميهم من اعتداء الذين لم يستسلموا بعد وتكفل العاجز منهم والضعيف والمريض كالمسلمين سواء بسواء إن الإسلام لم يكره فرداً على تغيير عقيدته ; كما انطلقت الصليبية على مدار التاريخ تذبح وتقتل وتبيد شعوباً بأسرها كشعب الأندلس قديماً وشعب زنجبار حديثا لتكرههم على التنصر وأحياناً لا تقبل منهم حتى التنصر فتبيدهم لمجرد أنهم مسلمون ، وأحياناً لمجرد أنهم يدينون بمذهب نصراني مخالف لمذهب الكنيسة الرسمية وقد ذهب مثلاً اثنا عشر ألفا من نصارى مصر ضحايا بصور بشعة إذ أحرقوا أحياء على نار المشاعل لمجرد مخالفتهم لجزئية اعتقادية عن كنيسة روما تتعلق بانبثاق الروح القدس من الأب فقط أو من الأب والابن معاً أو يتعلق بما إذا كان للمسيح طبيعة واحدة لاهوتية أو طبيعة لاهوتية ناسوتية إلى آخر هذه الجزيئات الاعتقادية الجانبية وأخيراً فإن صورة الانطلاق في </w:t>
      </w:r>
      <w:r w:rsidRPr="008E60A6">
        <w:rPr>
          <w:rFonts w:ascii="Traditional Arabic" w:hAnsi="Traditional Arabic" w:cs="Traditional Arabic"/>
          <w:sz w:val="32"/>
          <w:szCs w:val="32"/>
          <w:rtl/>
        </w:rPr>
        <w:lastRenderedPageBreak/>
        <w:t xml:space="preserve">الأرض لمواجهة من يلون المسلمين من الكفار تهول المهزومين روحياً في هذا الزمان وتتعاظمهم ; لأنهم يبصرون بالواقع من حولهم وبتكاليف هذا الانطلاق فيهولهم الأمر وهو يهول فعلاً فهل هؤلاء الذين يحملون أسماء المسلمين وهم شعوب مغلوبة على أمرها ، أو قليلة الحيلة عموماً هل هؤلاء هم الذين سينطلقون في الأرض يواجهون أمم الأرض جميعاً بالقتال حتى لا تكون فتنة ويكون الدين كله لله إنه لأمر لا يتصور عقلاً ولا يمكن أن يكون هذا هو أمر الله فعلاً ولكن فات هؤلاء جميعاً أن يروا متى كان هذا الأمر وفي أي ظرف لقد كان بعد أن قامت للإسلام دولة تحكم بحكم الله ; دانت لها الجزيرة العربية ودخلت في هذا الدين ونظمت على أساسه وقبل ذلك كله كانت هناك العصبة المسلمة التي باعت أنفسها لله بيعة صدق فنصرها الله يوماً بعد يوم وغزوة بعد غزوة ومرحلة بعد مرحلة وأن الزمان قد استدار اليوم كهيئته يوم بعث الله محمدا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ليدعو الناس في جاهليتهم إلى شهادة أن لا إله إلا الله وأن محمداً رسول الله فجاهد والقلة التي معه حتى قامت الدولة المسلمة في المدينة وأن الأمر بالقتال مر بمراحل وأحكام مترقية حتى انتهى إلى تلك الصورة الأخيرة وأن بين الناس اليوم وهذه الصورة أن يبدأوا من شهادة أن لا إله إلا الله وأن محمدا رسول ثم يصلوا يوم أن يصلوا إلى هذه الصورة الأخيرة بإذن الله ويومئذ لن يكونوا هم هذا الغثاء الذي تتقاسمه المذاهب والمناهج والأهواء ، والذي تتقاسمه الرايات القومية والجنسية والعنصرية ولكنهم سيكونون العصبة المسلمة الواحدة التي ترفع راية لا إله إلا الله ولا ترفع معها راية أخرى ولا شعاراً ولا تتخذ لها مذهباً ولا منهجاً من صنع العبيد في الأرض ; إنما تنطلق باسم الله وعلى بركة الله إن الناس لا يستطيعون أن يفقهوا أحكام هذا الدين وهم في مثل ما هم فيه من الهزال إنه لن يفقه أحكام هذا الدين إلا الذين يجاهدون في حركة تستهدف تقرير ألوهية الله وحده في الأرض ومكافحة ألوهية الطواغيت إن فقه هذا الدين لا يجوز أن يؤخذ عن القاعدين الذين يتعاملون مع الكتب والأوراق الباردة إن فقه هذا الدين فقه حياة وحركة وانطلاق وحفظ ما في متون الكتب والتعامل مع النصوص في غير حركة لا يؤهل لفقه هذا الدين ولم يكن مؤهلا له في يوم من الأيام وأخيرا فإن الظروف التي نزل فيها قول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يَا أَيُّهَا الَّذِينَ آمَنُواْ قَاتِلُواْ الَّذِينَ يَلُونَكُم مِّنَ الْكُفَّارِ وَلِيَجِدُواْ فِيكُمْ غِلْظَةً وَاعْلَمُواْ أَنَّ اللّهَ مَعَ الْمُتَّقِينَ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تشير إلى أن أول المقصودين به كانوا هم الروم وهم أهل كتاب ولكن لقد سبق في السورة تقرير كفرهم الاعتقادي والعملي بما في عقيدتهم من انحراف وبما في واقعهم من تحكيم شرائع العبيد وهذه لفتة لا بد من الوقوف عندها لفقه منهج هذا الدين في الحركة تجاه أهل الكتاب المنحرفين عن كتابهم المحتكمين إلى شرائع من صنع رجال فيهم وهي قاعدة تشمل كل أهل كتاب يتحاكمون راضين إلى شرائع من صنع الرجال وفيهم شريعة الله وكتابه في أي زمان وفي أي مكان ثم لقد أمر الله المسلمين أن يقاتلوا الذين يلونهم من الكفار وليجدوا فيهم غلظة وعقب على هذا الأمر بقوله إن الله يحب المتقين ولهذا التعقيب دلالته فالتقوى هنا التقوى التي يحب الله أهلها هي التقوى التي </w:t>
      </w:r>
      <w:r w:rsidRPr="008E60A6">
        <w:rPr>
          <w:rFonts w:ascii="Traditional Arabic" w:hAnsi="Traditional Arabic" w:cs="Traditional Arabic"/>
          <w:sz w:val="32"/>
          <w:szCs w:val="32"/>
          <w:rtl/>
        </w:rPr>
        <w:lastRenderedPageBreak/>
        <w:t>تنطلق في الأرض تقاتل من يلون المسلمين من الكفار ، وتقاتلهم في غلظة أي بلا هوادة ولا تميع ولا تراجع حتى لا تكون فتنة ويكون الدين كله لله).</w:t>
      </w:r>
    </w:p>
    <w:p w:rsidR="00D922F3" w:rsidRPr="008E60A6" w:rsidRDefault="00D922F3" w:rsidP="00D922F3">
      <w:pPr>
        <w:numPr>
          <w:ilvl w:val="0"/>
          <w:numId w:val="10"/>
        </w:num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الدليل الثامن: ما جاء في الصحيحين عن أبي هريرة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عن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قال: "أمرت أن أقاتل الناس حتى يشهدوا أن لا إله إلا الله ، ويؤمنوا بي وبما جئت به ، فإذا فعلوا ذلك عصموا منى دماءهم وأموالهم إلا بحقها ، وحسابهم على الله".</w:t>
      </w:r>
    </w:p>
    <w:p w:rsidR="00D922F3" w:rsidRPr="008E60A6" w:rsidRDefault="00D922F3" w:rsidP="00D922F3">
      <w:pPr>
        <w:numPr>
          <w:ilvl w:val="0"/>
          <w:numId w:val="10"/>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 xml:space="preserve">الدليل التاسع: أخرج مسلم عن عبد الله بن عمر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"أمرت أن أقاتل الناس حتى يشهدوا أن لا إله إلا الله وأن محمدا رسول الله ، ويقيموا الصلاة ، ويؤتوا الزكاة ، فإذا فعلوا عصموا منى دماءهم وأموالهم إلا بحقها ، وحسابهم على الله".</w:t>
      </w:r>
    </w:p>
    <w:p w:rsidR="00D922F3" w:rsidRPr="008E60A6" w:rsidRDefault="00D922F3" w:rsidP="00D922F3">
      <w:pPr>
        <w:numPr>
          <w:ilvl w:val="0"/>
          <w:numId w:val="10"/>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 xml:space="preserve">الدليل العاشر: أخرج البخاري عن أنس بن مالك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قال رسول </w:t>
      </w:r>
      <w:proofErr w:type="gramStart"/>
      <w:r w:rsidRPr="008E60A6">
        <w:rPr>
          <w:rFonts w:ascii="Traditional Arabic" w:hAnsi="Traditional Arabic" w:cs="Traditional Arabic"/>
          <w:sz w:val="32"/>
          <w:szCs w:val="32"/>
          <w:rtl/>
        </w:rPr>
        <w:t xml:space="preserve">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"أمرت أن أقاتل الناس ، حتى يقولوا لا إله إلا الله ، فإذا قالوها ، وصلوا صلاتنا ، واستقبلوا قبلتنا ، وذبحوا ذبيحتنا ، فقد حرمت علينا دماؤهم وأموالهم ، إلا بحقها ، وحسابهم على الله".</w:t>
      </w:r>
    </w:p>
    <w:p w:rsidR="00D922F3" w:rsidRPr="008E60A6" w:rsidRDefault="00D922F3" w:rsidP="00D922F3">
      <w:pPr>
        <w:numPr>
          <w:ilvl w:val="0"/>
          <w:numId w:val="10"/>
        </w:num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الدليل الحادي عشر: أخرج البخ</w:t>
      </w:r>
      <w:proofErr w:type="gramStart"/>
      <w:r w:rsidRPr="008E60A6">
        <w:rPr>
          <w:rFonts w:ascii="Traditional Arabic" w:hAnsi="Traditional Arabic" w:cs="Traditional Arabic"/>
          <w:sz w:val="32"/>
          <w:szCs w:val="32"/>
          <w:rtl/>
        </w:rPr>
        <w:t>اري عن</w:t>
      </w:r>
      <w:proofErr w:type="gramEnd"/>
      <w:r w:rsidRPr="008E60A6">
        <w:rPr>
          <w:rFonts w:ascii="Traditional Arabic" w:hAnsi="Traditional Arabic" w:cs="Traditional Arabic"/>
          <w:sz w:val="32"/>
          <w:szCs w:val="32"/>
          <w:rtl/>
        </w:rPr>
        <w:t xml:space="preserve"> حميد قال: سأل ميمون بن سياه أنس بن مالك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قال: يا أبا حمزة ، ما يحرم دم العبد وماله؟ فقال: "من شهد أن لا إله إلا الله ، واستقبل قبلتنا ، وصلى صلاتنا ، وأكل ذبيحتنا ، فهو المسلم ، له ما للمسلم ، وعليه ما على المسلم".</w:t>
      </w: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 xml:space="preserve">ففي هذه الأحاديث كما ترى أمر الله لنبيه محمد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أن يقاتل الناس حتى يشهدوا أن لا إلا الله وأن محمداً رسول الله ويلتزموا أحكام الإسلام من صلاة وزكاة واللام في كلمة الناس للجنس فيدخل فيها المشركون ، وأهل الكتاب - اليهود والنصارى - بأن يسلموا فإن أبوا فيدفعوا الجزية ، وقد وردت رواية عند أبي داود النسائي "أمرت أن أقاتل المشركين" فعلة القتال كما ترى الشرك وليس المقاتلة قال الطيبي رحمه الله</w:t>
      </w:r>
      <w:r w:rsidRPr="008E60A6">
        <w:rPr>
          <w:rStyle w:val="a9"/>
          <w:rFonts w:ascii="Traditional Arabic" w:eastAsiaTheme="majorEastAsia" w:hAnsi="Traditional Arabic" w:cs="Traditional Arabic"/>
          <w:sz w:val="32"/>
          <w:szCs w:val="32"/>
          <w:rtl/>
        </w:rPr>
        <w:footnoteReference w:id="201"/>
      </w:r>
      <w:r w:rsidRPr="008E60A6">
        <w:rPr>
          <w:rFonts w:ascii="Traditional Arabic" w:hAnsi="Traditional Arabic" w:cs="Traditional Arabic"/>
          <w:sz w:val="32"/>
          <w:szCs w:val="32"/>
          <w:rtl/>
        </w:rPr>
        <w:t xml:space="preserve">: (هو من العام الذي خُصَّ منه البعض ، لأن القصد الأولّي من هذا الأمر حصول المطلوب ، كقوله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وَمَا خَلَقْتُ الْجِنَّ وَالْإِنسَ إِلَّا لِيَعْبُدُونِ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فإذا تخلّف منه أحد في بعض الصور لعارضٍ ، فإنَّ ذلك لا يقدح في عمومه ؛ ألا ترى أنَّ عبدة الأوثان إذا وقعت المهادنة معهم تسقط المقاتلة وتثبت العصمة ، ويجوز أن يعبَّر بمجموع الشهادتين وفعل الصلاة والزكاة عن إعلاء كلمة الله تعالى وإذعان المخالفين ، فيحصل ذلك في بعضهم بالقول والفعل ، وفي بعضهم بإعطاء الجزية ، وفي الآخرين بالمهادنة).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رشد رحمه الله</w:t>
      </w:r>
      <w:r w:rsidRPr="008E60A6">
        <w:rPr>
          <w:rStyle w:val="a9"/>
          <w:rFonts w:ascii="Traditional Arabic" w:eastAsiaTheme="majorEastAsia" w:hAnsi="Traditional Arabic" w:cs="Traditional Arabic"/>
          <w:sz w:val="32"/>
          <w:szCs w:val="32"/>
          <w:rtl/>
        </w:rPr>
        <w:footnoteReference w:id="202"/>
      </w:r>
      <w:r w:rsidRPr="008E60A6">
        <w:rPr>
          <w:rFonts w:ascii="Traditional Arabic" w:hAnsi="Traditional Arabic" w:cs="Traditional Arabic"/>
          <w:sz w:val="32"/>
          <w:szCs w:val="32"/>
          <w:rtl/>
        </w:rPr>
        <w:t xml:space="preserve">: (وإنما يقاتل الكفار على الدين ليدخلوا من الكفر إلى الإسلام لا على الغلبة ، 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"أمرت أن أقاتل الناس حتى يقولوا لا إله إلا الله فإن قالوها عصموا مني دماءهم وأموالهم إلا بحقها وحسابهم على الله").</w:t>
      </w: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lastRenderedPageBreak/>
        <w:t>وقال ابن تيمية رحمه الله</w:t>
      </w:r>
      <w:r w:rsidRPr="008E60A6">
        <w:rPr>
          <w:rStyle w:val="a9"/>
          <w:rFonts w:ascii="Traditional Arabic" w:eastAsiaTheme="majorEastAsia" w:hAnsi="Traditional Arabic" w:cs="Traditional Arabic"/>
          <w:sz w:val="32"/>
          <w:szCs w:val="32"/>
          <w:rtl/>
        </w:rPr>
        <w:footnoteReference w:id="203"/>
      </w:r>
      <w:r w:rsidRPr="008E60A6">
        <w:rPr>
          <w:rFonts w:ascii="Traditional Arabic" w:hAnsi="Traditional Arabic" w:cs="Traditional Arabic"/>
          <w:sz w:val="32"/>
          <w:szCs w:val="32"/>
          <w:rtl/>
        </w:rPr>
        <w:t xml:space="preserve">: (أخبر أنه أمر بقتالهم حتى يؤدوا هذه الواجبات وهذا مطابق لكتاب الله وقد تواتر عن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من وجوه كثيرة وأخرج منها أصحاب الصحيح عشرة أوجه ذكرها مسلم في صحيحه وأخرج منها البخاري غير وجه).</w:t>
      </w:r>
    </w:p>
    <w:p w:rsidR="00D922F3" w:rsidRPr="008E60A6" w:rsidRDefault="00D922F3" w:rsidP="00D922F3">
      <w:pPr>
        <w:jc w:val="lowKashida"/>
        <w:rPr>
          <w:rFonts w:ascii="Traditional Arabic" w:hAnsi="Traditional Arabic" w:cs="Traditional Arabic"/>
          <w:sz w:val="32"/>
          <w:szCs w:val="32"/>
        </w:rPr>
      </w:pPr>
      <w:r w:rsidRPr="008E60A6">
        <w:rPr>
          <w:rFonts w:ascii="Traditional Arabic" w:hAnsi="Traditional Arabic" w:cs="Traditional Arabic"/>
          <w:sz w:val="32"/>
          <w:szCs w:val="32"/>
          <w:rtl/>
        </w:rPr>
        <w:t>وقال النووي رحمه الله</w:t>
      </w:r>
      <w:r w:rsidRPr="008E60A6">
        <w:rPr>
          <w:rStyle w:val="a9"/>
          <w:rFonts w:ascii="Traditional Arabic" w:eastAsiaTheme="majorEastAsia" w:hAnsi="Traditional Arabic" w:cs="Traditional Arabic"/>
          <w:sz w:val="32"/>
          <w:szCs w:val="32"/>
          <w:rtl/>
        </w:rPr>
        <w:footnoteReference w:id="204"/>
      </w:r>
      <w:r w:rsidRPr="008E60A6">
        <w:rPr>
          <w:rFonts w:ascii="Traditional Arabic" w:hAnsi="Traditional Arabic" w:cs="Traditional Arabic"/>
          <w:sz w:val="32"/>
          <w:szCs w:val="32"/>
          <w:rtl/>
        </w:rPr>
        <w:t>: (وفى استدلال أبى بكر واعتراض عمر رضي الله عنهما</w:t>
      </w:r>
      <w:r w:rsidRPr="008E60A6">
        <w:rPr>
          <w:rStyle w:val="a9"/>
          <w:rFonts w:ascii="Traditional Arabic" w:eastAsiaTheme="majorEastAsia" w:hAnsi="Traditional Arabic" w:cs="Traditional Arabic"/>
          <w:sz w:val="32"/>
          <w:szCs w:val="32"/>
          <w:rtl/>
        </w:rPr>
        <w:footnoteReference w:id="205"/>
      </w:r>
      <w:r w:rsidRPr="008E60A6">
        <w:rPr>
          <w:rFonts w:ascii="Traditional Arabic" w:hAnsi="Traditional Arabic" w:cs="Traditional Arabic"/>
          <w:sz w:val="32"/>
          <w:szCs w:val="32"/>
          <w:rtl/>
        </w:rPr>
        <w:t xml:space="preserve"> دليل على أنهما لم يحفظا عن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ما رواه ابن عمر وأنس وأبو هريرة وكأن هؤلاء الثلاثة سمعوا هذه الزيادات التي في رواياتهم في مجلس آخر فإن عمر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لو سمع ذلك لما خالف ولما كان احتج بالحديث فإنه بهذه الزيادة حجة عليه ولو سمع أبو بكر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هذه الزيادة لاحتج بها ولما احتج بالقياس والعموم والله أعلم قوله "أمرت أن أقاتل الناس حتى يقولوا لا اله إلا الله فمن قال لا اله إلا الله فقد عصم منى ماله ونفسه إلا بحقه وحسابه على الله" قال الخطابى رحمه الله: معلوم أن المراد بهذا أهل الأوثان دون أهل الكتاب لأنهم يقولون لا اله إلا الله ثم يقاتلون ولا يرفع عنه السيف قال ومعنى وحسابه على الله أي فيما يستسرون به ويخفونه دون ما يخلون به في الظاهر من الأحكام الواجبة قال ففيه أن من أظهر الإسلام وأسر الكفر قبل إسلامه في الظاهر وهذا قول أكثر العلماء وذهب مالك إلى أن توبة الزنديق لا تقبل ويحكى ذلك أيضا عن أحمد بن حنبل رضي الله عنهما هذا كلام الخطابي وذكر القاضي عياض معنى هذا وزاد عليه وأوضحه فقال: اختصاص عصمة المال والنفس بمن قال لا اله إلا الله تعبير عن الإجابة إلى الإيمان وأن المراد بهذا مشركو العرب وأهل الأوثان ومن لا يوحد وهم كانوا أول من دعي إلى الإسلام وقوتل عليه فأما غيرهم ممن يقر بالتوحيد فلا يُكتفى في عصمته بقوله لا اله إلا الله إذ كان يقولها في كفره وهي من اعتقاده فلذلك جاء في الحديث الآخر "وأنى رسول الله ويقيم الصلاة ويؤتى الزكاة" هذا كلام القاضي قلت: ولا بد مع هذا من الإيمان بجميع ما جاء به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كما جاء في الرواية الأخرى لأبى هريرة هي مذكورة في الكتاب حتى يشهدوا أن لا اله إلا الله ويؤمنوا بي وبما جئت به والله أعلم).</w:t>
      </w:r>
    </w:p>
    <w:p w:rsidR="00D922F3" w:rsidRPr="008E60A6" w:rsidRDefault="00D922F3" w:rsidP="00C6056B">
      <w:pPr>
        <w:pStyle w:val="10"/>
        <w:jc w:val="left"/>
        <w:rPr>
          <w:rFonts w:ascii="Traditional Arabic" w:hAnsi="Traditional Arabic" w:cs="Traditional Arabic"/>
          <w:bCs/>
          <w:color w:val="auto"/>
          <w:sz w:val="32"/>
          <w:szCs w:val="32"/>
          <w:rtl/>
        </w:rPr>
      </w:pPr>
      <w:r w:rsidRPr="008E60A6">
        <w:rPr>
          <w:rFonts w:ascii="Traditional Arabic" w:hAnsi="Traditional Arabic" w:cs="Traditional Arabic"/>
          <w:b w:val="0"/>
          <w:color w:val="auto"/>
          <w:sz w:val="32"/>
          <w:szCs w:val="32"/>
          <w:rtl/>
        </w:rPr>
        <w:br w:type="page"/>
      </w:r>
      <w:r w:rsidRPr="008E60A6">
        <w:rPr>
          <w:rFonts w:ascii="Traditional Arabic" w:hAnsi="Traditional Arabic" w:cs="Traditional Arabic"/>
          <w:color w:val="auto"/>
          <w:sz w:val="32"/>
          <w:szCs w:val="32"/>
          <w:rtl/>
        </w:rPr>
        <w:lastRenderedPageBreak/>
        <w:t>قال بدر الدين بن جَمَاعَة رحمه الله</w:t>
      </w:r>
      <w:r w:rsidRPr="008E60A6">
        <w:rPr>
          <w:rStyle w:val="a9"/>
          <w:rFonts w:ascii="Traditional Arabic" w:eastAsiaTheme="majorEastAsia" w:hAnsi="Traditional Arabic" w:cs="Traditional Arabic"/>
          <w:color w:val="auto"/>
          <w:sz w:val="32"/>
          <w:szCs w:val="32"/>
          <w:rtl/>
        </w:rPr>
        <w:footnoteReference w:id="206"/>
      </w:r>
      <w:r w:rsidRPr="008E60A6">
        <w:rPr>
          <w:rFonts w:ascii="Traditional Arabic" w:hAnsi="Traditional Arabic" w:cs="Traditional Arabic"/>
          <w:color w:val="auto"/>
          <w:sz w:val="32"/>
          <w:szCs w:val="32"/>
          <w:rtl/>
        </w:rPr>
        <w:t xml:space="preserve">: (يجوز للمسلم أن يقتل من ظفر به من الكفار المحاربين سواء كان مقاتلاً أو غير مقاتل ، وسواء كان مقبلاً أو مدبراً ، لقوله تعالى </w:t>
      </w:r>
      <w:r w:rsidRPr="008E60A6">
        <w:rPr>
          <w:rFonts w:ascii="Traditional Arabic" w:hAnsi="Traditional Arabic" w:cs="Traditional Arabic"/>
          <w:color w:val="auto"/>
          <w:sz w:val="32"/>
          <w:szCs w:val="32"/>
        </w:rPr>
        <w:sym w:font="AGA Arabesque" w:char="F029"/>
      </w:r>
      <w:r w:rsidRPr="008E60A6">
        <w:rPr>
          <w:rFonts w:ascii="Traditional Arabic" w:hAnsi="Traditional Arabic" w:cs="Traditional Arabic"/>
          <w:color w:val="auto"/>
          <w:sz w:val="32"/>
          <w:szCs w:val="32"/>
          <w:rtl/>
        </w:rPr>
        <w:t>فَاقْتُلُواْ الْمُشْرِكِينَ حَيْثُ وَجَدتُّمُوهُمْ وَخُذُوهُمْ وَاحْصُرُوهُمْ وَاقْعُدُواْ لَهُمْ كُلَّ مَرْصَدٍ</w:t>
      </w:r>
      <w:r w:rsidRPr="008E60A6">
        <w:rPr>
          <w:rFonts w:ascii="Traditional Arabic" w:hAnsi="Traditional Arabic" w:cs="Traditional Arabic"/>
          <w:color w:val="auto"/>
          <w:sz w:val="32"/>
          <w:szCs w:val="32"/>
        </w:rPr>
        <w:sym w:font="AGA Arabesque" w:char="F028"/>
      </w:r>
      <w:r w:rsidRPr="008E60A6">
        <w:rPr>
          <w:rFonts w:ascii="Traditional Arabic" w:hAnsi="Traditional Arabic" w:cs="Traditional Arabic"/>
          <w:color w:val="auto"/>
          <w:sz w:val="32"/>
          <w:szCs w:val="32"/>
          <w:rtl/>
        </w:rPr>
        <w:t>).</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السرخسي رحمه الله</w:t>
      </w:r>
      <w:r w:rsidRPr="008E60A6">
        <w:rPr>
          <w:rStyle w:val="a9"/>
          <w:rFonts w:ascii="Traditional Arabic" w:eastAsiaTheme="majorEastAsia" w:hAnsi="Traditional Arabic" w:cs="Traditional Arabic"/>
          <w:sz w:val="32"/>
          <w:szCs w:val="32"/>
          <w:rtl/>
        </w:rPr>
        <w:footnoteReference w:id="207"/>
      </w:r>
      <w:r w:rsidRPr="008E60A6">
        <w:rPr>
          <w:rFonts w:ascii="Traditional Arabic" w:hAnsi="Traditional Arabic" w:cs="Traditional Arabic"/>
          <w:sz w:val="32"/>
          <w:szCs w:val="32"/>
          <w:rtl/>
        </w:rPr>
        <w:t>: (فأما بيان المعاملة مع المشركين فنقول الواجب دعاؤهم</w:t>
      </w:r>
      <w:r w:rsidRPr="008E60A6">
        <w:rPr>
          <w:rStyle w:val="a9"/>
          <w:rFonts w:ascii="Traditional Arabic" w:eastAsiaTheme="majorEastAsia" w:hAnsi="Traditional Arabic" w:cs="Traditional Arabic"/>
          <w:sz w:val="32"/>
          <w:szCs w:val="32"/>
          <w:rtl/>
        </w:rPr>
        <w:footnoteReference w:id="208"/>
      </w:r>
      <w:r w:rsidRPr="008E60A6">
        <w:rPr>
          <w:rFonts w:ascii="Traditional Arabic" w:hAnsi="Traditional Arabic" w:cs="Traditional Arabic"/>
          <w:sz w:val="32"/>
          <w:szCs w:val="32"/>
          <w:rtl/>
        </w:rPr>
        <w:t xml:space="preserve"> إلى الدين وقتال الممتنعين منهم من الإجابة لأن صفة هذه الأمة في الكتب المنزلة الأمر بالمعروف والنهي عن المنكر وبها كانوا خير الأمم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كُنْتُمْ خَيْرَ أُمَّةٍ أُخْرِجَتْ لِلنَّاسِ</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 ورأس المعروف الإيمان بالله تعالى فعلى كل مؤمن أن يكون آمرا به داعيا إليه وأصل المنكر الشرك فهو أعظم ما يكون من الجهل والعناد لما فيه إنكار الحق من غير تأويل فعلى كل مؤمن أن ينهى عنه بما يقدر عليه وقد كان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مأمورا في الابتداء بالصفح والإعراض عن المشركين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فَاصْفَحْ الصَّفْحَ الْجَمِيلَ</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وَأَعْرِضْ عَنْ الْمُشْرِكِينَ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ثم أمر بالدعاء إلى الدين بالوعظ والمجادلة بالأحسن فقال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اُدْعُ إلَى سَبِيلِ رَبِّكَ بِالْحِكْمَةِ وَالْمَوْعِظَةِ الْحَسَنَةِ وَجَادِلْهُمْ بِاَلَّتِي هِيَ أَحْسَنُ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ثم أمر بالقتال إذا كانت البداية منهم فقال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أُذِنَ لِلَّذِينَ يُقَاتَلُونَ بِأَنَّهُمْ ظُلِمُوا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أي أذن لهم في الدفع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فَإِنْ قَاتَلُوكُمْ فَاقْتُلُوهُمْ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وَإِنْ جَنَحُوا لِلسَّلَمِ فَاجْنَحْ لَهَا</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ثم أمر بالبداية بالقتال فقال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 حَيْثُ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"أمرت أن أقاتل الناس حتى يقولوا لا إله إلا الله فإذا قالوها فقد عصموا مني دماءهم وأموالهم إلا بحقها وحسابهم على الله" فاستقر الأمر على فرضية الجهاد مع المشركين وهو فرض قائم إلى قيام الساعة قال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"الجهاد ماض منذ بعثني الله تعالى إلى أن يقاتل آخر عصابة من أمتي الدجال" وقال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"بعثت بالسيف بين يدي الساعة وجعل رزقي تحت ظل رمحي والذل والصغار على من خالفني ومن تشبه بقوم فهو منهم" وتفسيره منقول عن سفيان بن عيينة رحمه الله تعالى قال بعث الله تعالى رسوله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بأربعة سيوف: سيف قاتل به بنفسه عبدة الأوثان وسيف قاتل به أبو بكر رضي الله تعالى عنه أهل الردة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تُقَاتِلُونَهُمْ أَوْ يُسْلِمُونَ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وسيف قاتل به عمر رضي الله تعالى عنه المجوس وأهل الكتاب قال الله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 وسيف قاتل به علي رضي الله تعالى عنه المارقين والناكثين والقاسطين وهكذا روي عنه قال "أمرت بقتال المارقين والناكثين والقاسطين").</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ابن رشد رحمه الله في المقدمات</w:t>
      </w:r>
      <w:r w:rsidRPr="008E60A6">
        <w:rPr>
          <w:rStyle w:val="a9"/>
          <w:rFonts w:ascii="Traditional Arabic" w:eastAsiaTheme="majorEastAsia" w:hAnsi="Traditional Arabic" w:cs="Traditional Arabic"/>
          <w:sz w:val="32"/>
          <w:szCs w:val="32"/>
          <w:rtl/>
        </w:rPr>
        <w:footnoteReference w:id="209"/>
      </w:r>
      <w:r w:rsidRPr="008E60A6">
        <w:rPr>
          <w:rFonts w:ascii="Traditional Arabic" w:hAnsi="Traditional Arabic" w:cs="Traditional Arabic"/>
          <w:sz w:val="32"/>
          <w:szCs w:val="32"/>
          <w:rtl/>
        </w:rPr>
        <w:t xml:space="preserve">: (وجهاد بالسيف قتال المشركين على الدين ، فكل من أتعب نفسه في ذات الله فقد جاهد في سبيله إلا أن الجهاد إذا أطلق لا يقع إلا على مجاهدة الكفار بالسيف , </w:t>
      </w:r>
      <w:r w:rsidRPr="008E60A6">
        <w:rPr>
          <w:rFonts w:ascii="Traditional Arabic" w:hAnsi="Traditional Arabic" w:cs="Traditional Arabic"/>
          <w:sz w:val="32"/>
          <w:szCs w:val="32"/>
          <w:rtl/>
        </w:rPr>
        <w:lastRenderedPageBreak/>
        <w:t>وإنما يقاتل الكفار على الدين ليدخلوا من الكفر إلى الإسلام لا على الغلبة , فينبغي للمجاهد أن يعقد نيته أن يقاتل لتكون كلمة الله هي العليا ابتغاء ثواب الله).</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الكمال بن الهمام رحمه الله</w:t>
      </w:r>
      <w:r w:rsidRPr="008E60A6">
        <w:rPr>
          <w:rStyle w:val="a9"/>
          <w:rFonts w:ascii="Traditional Arabic" w:eastAsiaTheme="majorEastAsia" w:hAnsi="Traditional Arabic" w:cs="Traditional Arabic"/>
          <w:sz w:val="32"/>
          <w:szCs w:val="32"/>
          <w:rtl/>
        </w:rPr>
        <w:footnoteReference w:id="210"/>
      </w:r>
      <w:r w:rsidRPr="008E60A6">
        <w:rPr>
          <w:rFonts w:ascii="Traditional Arabic" w:hAnsi="Traditional Arabic" w:cs="Traditional Arabic"/>
          <w:sz w:val="32"/>
          <w:szCs w:val="32"/>
          <w:rtl/>
        </w:rPr>
        <w:t xml:space="preserve">: (قوله وقتال الكفار الذين لم يسلموا وهم من مشركي العرب أو لم يسلموا ولم يعطوا الجزية من غيرهم واجب وإن لم يبدءونا ، لأن الأدلة الموجبة له لم تقيد الوجوب ببداءتهم , وهذا معنى قوله للعمومات لا عموم المكلفين , لأنه إنما يفيد الوجوب على كل واحد فقط فالمراد إطلاق العمومات في بداءتهم وعدمها خلافاً لما نقل عن الثوري ، والزمان الخاص كالأشهر الحرم وغيرها خلافا لعطاء , ولقد استبعد ما نقل عن الثوري وتمسكه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فَإِنْ قَاتَلُوكُمْ فَاقْتُلُوهُمْ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فإنه لا يخفى عليه نسخه ، وصريح قوله في الصحيحين وغيرهما "أمرت أن أقاتل الناس حتى يقولوا لا إله إلا الله" الحديث يوجب أن نبدأهم بأدنى تأمل , وحاصر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الطائف لعشر بقين من ذي الحجة إلى آخر المحرم أو إلى شهر ، وقد يستدل على نسخ الحرمة في الأشهر الحرم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اُقْتُلُوا الْمُشْرِكِينَ حَيْثُ وَجَدْتُمُوهُمْ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وهو بناء على التجوز بلفظ حيث في الزمان , ولا شك أنه كثر في الاستعمال).</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محمد البابرتي رحمه الله</w:t>
      </w:r>
      <w:r w:rsidRPr="008E60A6">
        <w:rPr>
          <w:rStyle w:val="a9"/>
          <w:rFonts w:ascii="Traditional Arabic" w:eastAsiaTheme="majorEastAsia" w:hAnsi="Traditional Arabic" w:cs="Traditional Arabic"/>
          <w:sz w:val="32"/>
          <w:szCs w:val="32"/>
          <w:rtl/>
        </w:rPr>
        <w:footnoteReference w:id="211"/>
      </w:r>
      <w:r w:rsidRPr="008E60A6">
        <w:rPr>
          <w:rFonts w:ascii="Traditional Arabic" w:hAnsi="Traditional Arabic" w:cs="Traditional Arabic"/>
          <w:sz w:val="32"/>
          <w:szCs w:val="32"/>
          <w:rtl/>
        </w:rPr>
        <w:t xml:space="preserve">: (وقتال الكفار الذين امتنعوا عن الإسلام وأداء الجزية واجب وإن لم يبدءوا بالقتال للعمومات الواردة في ذلك كقوله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فَاقْتُلُوا الْمُشْرِكِينَ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كُتِبَ عَلَيْكُمْ الْقِتَالُ</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وغيرها ، فإن قيل العمومات معارضة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فَإِنْ قَاتَلُوكُمْ فَاقْتُلُوهُمْ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فإنه يدل على أن قتال الكفار إنما يجب إذا بدءوا بالقتال أجيب بأنه منسوخ , وبيانه أن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كان في الابتداء مأموراً بالصفح والإعراض عن المشركين بقوله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فَاصْفَحْ الصَّفْحَ الْجَمِيلَ</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وَأَعْرِضْ عَنْ الْمُشْرِكِينَ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ثم أمر بالدعاء إلى الدين بالموعظة والمجادلة بالأحسن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اُدْعُ إلَى سَبِيلِ رَبِّك بِالْحِكْمَةِ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 ثم أذن بالقتال إذا كانت البداءة منهم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أُذِنَ لِلَّذِينَ يُقَاتَلُونَ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 وبقوله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فَإِنْ قَاتَلُوكُمْ فَاقْتُلُوهُمْ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ثم أمر بالقتال ابتداء في بعض الأزمان بقوله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فَإِذَا انْسَلَخَ الْأَشْهُرُ الْحُرُمُ فَاقْتُلُوا الْمُشْرِكِينَ</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 , ثم أمر بالبداءة بالقتال مطلقا في الأزمان كلها وفي الأماكن بأسرها فقال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الَّذِينَ لَا يُؤْمِنُونَ بِاَللَّهِ وَلَا بِالْيَوْمِ الْآخِرِ</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الآية).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القرافي رحمه الله</w:t>
      </w:r>
      <w:r w:rsidRPr="008E60A6">
        <w:rPr>
          <w:rStyle w:val="a9"/>
          <w:rFonts w:ascii="Traditional Arabic" w:eastAsiaTheme="majorEastAsia" w:hAnsi="Traditional Arabic" w:cs="Traditional Arabic"/>
          <w:sz w:val="32"/>
          <w:szCs w:val="32"/>
          <w:rtl/>
        </w:rPr>
        <w:footnoteReference w:id="212"/>
      </w:r>
      <w:r w:rsidRPr="008E60A6">
        <w:rPr>
          <w:rFonts w:ascii="Traditional Arabic" w:hAnsi="Traditional Arabic" w:cs="Traditional Arabic"/>
          <w:sz w:val="32"/>
          <w:szCs w:val="32"/>
          <w:rtl/>
        </w:rPr>
        <w:t xml:space="preserve">: (السبب الأول وهو معتبر في أصل وجوبه ويتجه أن يكون إزالة منكر الكفر فإنه أعظم المنكرات ومن علم منكراً وقدر على إزالته ، وجب عليه إزالته ويدل على هذا 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وَقَاتِلُوهُمْ حَتَّى لاَ تَكُونَ فِتْنَةٌ وَيَكُونَ الدِّينُ لِلّهِ</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والفتنة هي الكفر).</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 xml:space="preserve">ثم استدل القرافي لذلك بأن (ظواهر النصوص تقتضي ترتيب القتال على الكفر والشرك كقوله تعالى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جَاهِدِ الْكُفَّارَ وَالْمُنَافِقِينَ وَاغْلُظْ عَلَيْهِمْ</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وقوله </w:t>
      </w:r>
      <w:r w:rsidRPr="008E60A6">
        <w:rPr>
          <w:rFonts w:ascii="Traditional Arabic" w:hAnsi="Traditional Arabic" w:cs="Traditional Arabic"/>
          <w:sz w:val="32"/>
          <w:szCs w:val="32"/>
        </w:rPr>
        <w:sym w:font="AGA Arabesque" w:char="F029"/>
      </w:r>
      <w:r w:rsidRPr="008E60A6">
        <w:rPr>
          <w:rFonts w:ascii="Traditional Arabic" w:hAnsi="Traditional Arabic" w:cs="Traditional Arabic"/>
          <w:sz w:val="32"/>
          <w:szCs w:val="32"/>
          <w:rtl/>
        </w:rPr>
        <w:t>قَاتِلُواْ الْمُشْرِكِينَ كَآفَّةً</w:t>
      </w:r>
      <w:r w:rsidRPr="008E60A6">
        <w:rPr>
          <w:rFonts w:ascii="Traditional Arabic" w:hAnsi="Traditional Arabic" w:cs="Traditional Arabic"/>
          <w:sz w:val="32"/>
          <w:szCs w:val="32"/>
        </w:rPr>
        <w:sym w:font="AGA Arabesque" w:char="F028"/>
      </w:r>
      <w:r w:rsidRPr="008E60A6">
        <w:rPr>
          <w:rFonts w:ascii="Traditional Arabic" w:hAnsi="Traditional Arabic" w:cs="Traditional Arabic"/>
          <w:sz w:val="32"/>
          <w:szCs w:val="32"/>
          <w:rtl/>
        </w:rPr>
        <w:t xml:space="preserve"> وقوله "قاتلوا من كفر بالله" ، وترتيب الحكم على الوصف يدل على عِلِّية ذلك الوصف لذلك الحكم وعدم عِلية غيره). </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ابن عبد البر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213"/>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(يُقاتَل جميع أهل الكفر من أهل الكتاب وغيرهم ، وسائر الكفار من العرب والعجم يقاتلون حتى يُسلِموا أو يعطوا الجزية عن يدٍ وهم صاغرون ... وكل من أبى من الدخول في الإسلام أو أبى إعطاء الجزية قوتل).</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القرطبي رحمه الله</w:t>
      </w:r>
      <w:r w:rsidRPr="008E60A6">
        <w:rPr>
          <w:rStyle w:val="a9"/>
          <w:rFonts w:ascii="Traditional Arabic" w:eastAsiaTheme="majorEastAsia" w:hAnsi="Traditional Arabic" w:cs="Traditional Arabic"/>
          <w:sz w:val="32"/>
          <w:szCs w:val="32"/>
          <w:rtl/>
        </w:rPr>
        <w:footnoteReference w:id="214"/>
      </w:r>
      <w:r w:rsidRPr="008E60A6">
        <w:rPr>
          <w:rFonts w:ascii="Traditional Arabic" w:hAnsi="Traditional Arabic" w:cs="Traditional Arabic"/>
          <w:sz w:val="32"/>
          <w:szCs w:val="32"/>
          <w:rtl/>
        </w:rPr>
        <w:t>: (…فرضٌ أيضاً على الإمام إغزاءُ طائفة إلى العدو كلَّ سنة مرة ، يَخرج معهم بنفسه أو يُخرج من يثق به ليدعوهم إلى الإسلام … ويَكُفَّ أذاهم ويُظهرَ دين الله عليهم حتى يَدخلوا في الإسلام أو يعطوا الجزية عن يَدٍ … ويغزو بنفسه - أي المسلم - إن قدَر وإلاّ جهز غازياً).</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القرطبي رحمه الله</w:t>
      </w:r>
      <w:r w:rsidRPr="008E60A6">
        <w:rPr>
          <w:rStyle w:val="a9"/>
          <w:rFonts w:ascii="Traditional Arabic" w:eastAsiaTheme="majorEastAsia" w:hAnsi="Traditional Arabic" w:cs="Traditional Arabic"/>
          <w:sz w:val="32"/>
          <w:szCs w:val="32"/>
          <w:rtl/>
        </w:rPr>
        <w:footnoteReference w:id="215"/>
      </w:r>
      <w:r w:rsidRPr="008E60A6">
        <w:rPr>
          <w:rFonts w:ascii="Traditional Arabic" w:hAnsi="Traditional Arabic" w:cs="Traditional Arabic"/>
          <w:sz w:val="32"/>
          <w:szCs w:val="32"/>
          <w:rtl/>
        </w:rPr>
        <w:t xml:space="preserve">: (والمسلم إذا لقي الكافر ولا عهد له جاز له قتله ؛ فإن قال لا إله إلا الله لم يجز قتله ؛ لأنه قد اعتصم بعصام الإسلام المانع من دمه وماله وأهله فإن قتله بعد ذلك قتل به وإنما سقط القتل عن هؤلاء لأجل أنهم كانوا في صدر الإسلام وتأولوا أنه قالها متعوذا وخوفا من السلاح وأن العاصم قولها مطمئنا فأخبر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أنه عاصم كيفما قالها ولذلك قال لأسامة أفلا شققت عن قلبه حتى تعلم أقالها أم لا أخرجه مسلم أي تنظر أصادق هو في قوله أم كاذب وذلك لا يمكن فلم يبق إلا أن يبين عنه لسانه وفي هذا من الفقه باب عظيم وهو أن الأحكام تناط بالمظان والظواهر لا على القطع وإطلاع السرائر).</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الماوردي رحمه الله</w:t>
      </w:r>
      <w:r w:rsidRPr="008E60A6">
        <w:rPr>
          <w:rStyle w:val="a9"/>
          <w:rFonts w:ascii="Traditional Arabic" w:eastAsiaTheme="majorEastAsia" w:hAnsi="Traditional Arabic" w:cs="Traditional Arabic"/>
          <w:sz w:val="32"/>
          <w:szCs w:val="32"/>
          <w:rtl/>
        </w:rPr>
        <w:footnoteReference w:id="216"/>
      </w:r>
      <w:r w:rsidRPr="008E60A6">
        <w:rPr>
          <w:rFonts w:ascii="Traditional Arabic" w:hAnsi="Traditional Arabic" w:cs="Traditional Arabic"/>
          <w:sz w:val="32"/>
          <w:szCs w:val="32"/>
          <w:rtl/>
        </w:rPr>
        <w:t xml:space="preserve">: (ويجوز للمسلم أن يقتل من ظفر به من مقاتلة المشركين محارباً وغير محارب ، واختلف في قتل شيوخهم ورهبانهم من سكان الصوامع والأديرة , فأحد القولين فيهم أنهم لا يقتلون حتى يقاتلوا لأنهم موادعون كالذراري ، والثاني يقتلون وإن لم يقاتلوا لأنهم ربما أشاروا برأي هو أنكى للمسلمين من القتال , وقد قتل دريد بن الصمة في حرب هوازن وهو يوم حنين وقد جاوز مائة سنة من عمره ورسول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يراه فلم ينكر قتله , وكان يقول حيث قتل من الطويل:</w:t>
      </w:r>
    </w:p>
    <w:tbl>
      <w:tblPr>
        <w:bidiVisual/>
        <w:tblW w:w="0" w:type="auto"/>
        <w:tblLook w:val="01E0"/>
      </w:tblPr>
      <w:tblGrid>
        <w:gridCol w:w="4094"/>
        <w:gridCol w:w="540"/>
        <w:gridCol w:w="3888"/>
      </w:tblGrid>
      <w:tr w:rsidR="00D922F3" w:rsidRPr="008E60A6" w:rsidTr="00141010">
        <w:tc>
          <w:tcPr>
            <w:tcW w:w="4094" w:type="dxa"/>
          </w:tcPr>
          <w:p w:rsidR="00D922F3" w:rsidRPr="008E60A6" w:rsidRDefault="00D922F3"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أمرتهم أمري بمنعرج اللوى</w:t>
            </w:r>
            <w:r w:rsidRPr="008E60A6">
              <w:rPr>
                <w:rFonts w:ascii="Traditional Arabic" w:hAnsi="Traditional Arabic" w:cs="Traditional Arabic"/>
                <w:sz w:val="32"/>
                <w:szCs w:val="32"/>
                <w:rtl/>
              </w:rPr>
              <w:br/>
              <w:t>فلما عصوني كنت منهم وقد أرى</w:t>
            </w:r>
            <w:r w:rsidRPr="008E60A6">
              <w:rPr>
                <w:rFonts w:ascii="Traditional Arabic" w:hAnsi="Traditional Arabic" w:cs="Traditional Arabic"/>
                <w:sz w:val="32"/>
                <w:szCs w:val="32"/>
                <w:rtl/>
              </w:rPr>
              <w:br/>
            </w:r>
          </w:p>
        </w:tc>
        <w:tc>
          <w:tcPr>
            <w:tcW w:w="540" w:type="dxa"/>
          </w:tcPr>
          <w:p w:rsidR="00D922F3" w:rsidRPr="008E60A6" w:rsidRDefault="00D922F3" w:rsidP="00141010">
            <w:pPr>
              <w:jc w:val="lowKashida"/>
              <w:rPr>
                <w:rFonts w:ascii="Traditional Arabic" w:hAnsi="Traditional Arabic" w:cs="Traditional Arabic"/>
                <w:sz w:val="32"/>
                <w:szCs w:val="32"/>
                <w:rtl/>
              </w:rPr>
            </w:pPr>
          </w:p>
        </w:tc>
        <w:tc>
          <w:tcPr>
            <w:tcW w:w="3888" w:type="dxa"/>
          </w:tcPr>
          <w:p w:rsidR="00D922F3" w:rsidRPr="008E60A6" w:rsidRDefault="00D922F3" w:rsidP="00141010">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فلم يستبينوا الرشد إلا ضحى الغد</w:t>
            </w:r>
            <w:r w:rsidRPr="008E60A6">
              <w:rPr>
                <w:rFonts w:ascii="Traditional Arabic" w:hAnsi="Traditional Arabic" w:cs="Traditional Arabic"/>
                <w:sz w:val="32"/>
                <w:szCs w:val="32"/>
                <w:rtl/>
              </w:rPr>
              <w:br/>
              <w:t>غوايتهم وأنني غير مهتد</w:t>
            </w:r>
            <w:r w:rsidRPr="008E60A6">
              <w:rPr>
                <w:rFonts w:ascii="Traditional Arabic" w:hAnsi="Traditional Arabic" w:cs="Traditional Arabic"/>
                <w:sz w:val="32"/>
                <w:szCs w:val="32"/>
                <w:rtl/>
              </w:rPr>
              <w:br/>
            </w:r>
          </w:p>
        </w:tc>
      </w:tr>
    </w:tbl>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وقال التهانوي رحمه الله</w:t>
      </w:r>
      <w:r w:rsidRPr="008E60A6">
        <w:rPr>
          <w:rStyle w:val="a9"/>
          <w:rFonts w:ascii="Traditional Arabic" w:eastAsiaTheme="majorEastAsia" w:hAnsi="Traditional Arabic" w:cs="Traditional Arabic"/>
          <w:sz w:val="32"/>
          <w:szCs w:val="32"/>
          <w:rtl/>
        </w:rPr>
        <w:footnoteReference w:id="217"/>
      </w:r>
      <w:r w:rsidRPr="008E60A6">
        <w:rPr>
          <w:rFonts w:ascii="Traditional Arabic" w:hAnsi="Traditional Arabic" w:cs="Traditional Arabic"/>
          <w:sz w:val="32"/>
          <w:szCs w:val="32"/>
          <w:rtl/>
        </w:rPr>
        <w:t xml:space="preserve">: (أجمعوا على أنه إذا كان الكفار قارِّين في بلادهم ولم يَهجموا على دار الإسلام فعلى الإمام ألاّ يُخْلِيَ سنةً من السنين عن غزوة يغزوها بنفسه أو بسراياه حتى لا يكون الجهادُ معطلاً ؛ لأن النبي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والخلفاء الراشدون لم يُهملوا الجهاد ، فإذا قام به فئة من المسلمين بحيث يحصل بهم دفع شر الكفار وإعلاء كلمة الله سقَط عن الباقين ، وحينئذ لا يجوز للعبد أن يخرج بغير إذن المولى ولا للمرأة بغير إذن الزوج ولا للمديون بغير إذن الدائن ولا للولد إذا منعه أحد أبويه لأن بغيرهم مَقْنَعاً فلا ضرورة إلى إبطال حقوق العباد ، وإن لم يقم به أحد أثم جميع الناس إلاّ أولي الضرر منهم ، وأجمعوا على أنه يجب على أهل كل قطر من الأرض أن يقاتلوا من يَلونهم من الكفار فإن عجَزوا ساعَدَهم الأقرب فالأقرب ، وكذلك إن تهاونوا مع القدرة يجب القيام به إلى الأقرب فالأقرب إلى منتهى الأرض ، وإلى الله المشتكى من صنيع سلاطين أهل الإسلام في زماننا حيث عطَّلوا الجهاد أبداً وإنما يقومون به دفاعاً فقط</w:t>
      </w:r>
      <w:r w:rsidRPr="008E60A6">
        <w:rPr>
          <w:rStyle w:val="a9"/>
          <w:rFonts w:ascii="Traditional Arabic" w:eastAsiaTheme="majorEastAsia" w:hAnsi="Traditional Arabic" w:cs="Traditional Arabic"/>
          <w:sz w:val="32"/>
          <w:szCs w:val="32"/>
          <w:rtl/>
        </w:rPr>
        <w:footnoteReference w:id="218"/>
      </w:r>
      <w:r w:rsidRPr="008E60A6">
        <w:rPr>
          <w:rFonts w:ascii="Traditional Arabic" w:hAnsi="Traditional Arabic" w:cs="Traditional Arabic"/>
          <w:sz w:val="32"/>
          <w:szCs w:val="32"/>
          <w:rtl/>
        </w:rPr>
        <w:t xml:space="preserve"> وقد قال أبو بكر الصديق </w:t>
      </w:r>
      <w:r w:rsidRPr="008E60A6">
        <w:rPr>
          <w:rFonts w:ascii="Traditional Arabic" w:hAnsi="Traditional Arabic" w:cs="Traditional Arabic"/>
          <w:sz w:val="32"/>
          <w:szCs w:val="32"/>
        </w:rPr>
        <w:sym w:font="AGA Arabesque" w:char="F074"/>
      </w:r>
      <w:r w:rsidRPr="008E60A6">
        <w:rPr>
          <w:rFonts w:ascii="Traditional Arabic" w:hAnsi="Traditional Arabic" w:cs="Traditional Arabic"/>
          <w:sz w:val="32"/>
          <w:szCs w:val="32"/>
          <w:rtl/>
        </w:rPr>
        <w:t xml:space="preserve"> في أول خطبته "ما ترك قوم الجهاد إلاّ ذلوا" وايم الله قد صدق).</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الشربيني الخطيب رحمه الله</w:t>
      </w:r>
      <w:r w:rsidRPr="008E60A6">
        <w:rPr>
          <w:rStyle w:val="a9"/>
          <w:rFonts w:ascii="Traditional Arabic" w:eastAsiaTheme="majorEastAsia" w:hAnsi="Traditional Arabic" w:cs="Traditional Arabic"/>
          <w:sz w:val="32"/>
          <w:szCs w:val="32"/>
          <w:rtl/>
        </w:rPr>
        <w:footnoteReference w:id="219"/>
      </w:r>
      <w:r w:rsidRPr="008E60A6">
        <w:rPr>
          <w:rFonts w:ascii="Traditional Arabic" w:hAnsi="Traditional Arabic" w:cs="Traditional Arabic"/>
          <w:sz w:val="32"/>
          <w:szCs w:val="32"/>
          <w:rtl/>
        </w:rPr>
        <w:t xml:space="preserve">: (أما بَعْدَه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فللكفار حالان: أحدهما يكونون ببلادهم مستقرين بها غير قاصدين شيئاً من بلاد المسلمين ففرض كفاية كما دل عليه سير الخلفاء الراشدين وحكى القاضي عبد الوهاب فيه الإجماع .. ويحصل فرض الكفاية بأن يَشحن الإمام الثغور بمكافئين للكفار مع إحكام الحصون والخنادق وتقليد الأمراء أو بأن يدخل الإمام أو نائبه دار الكفر بالجيوش لقتالهم).</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ابن خلدون رحمه </w:t>
      </w:r>
      <w:proofErr w:type="gramStart"/>
      <w:r w:rsidRPr="008E60A6">
        <w:rPr>
          <w:rFonts w:ascii="Traditional Arabic" w:hAnsi="Traditional Arabic" w:cs="Traditional Arabic"/>
          <w:sz w:val="32"/>
          <w:szCs w:val="32"/>
          <w:rtl/>
        </w:rPr>
        <w:t>الله</w:t>
      </w:r>
      <w:r w:rsidRPr="008E60A6">
        <w:rPr>
          <w:rStyle w:val="a9"/>
          <w:rFonts w:ascii="Traditional Arabic" w:eastAsiaTheme="majorEastAsia" w:hAnsi="Traditional Arabic" w:cs="Traditional Arabic"/>
          <w:sz w:val="32"/>
          <w:szCs w:val="32"/>
          <w:rtl/>
        </w:rPr>
        <w:footnoteReference w:id="220"/>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(والمِلة الإسلامية لَمَّا كان الجهاد فيها مشروعاً لعموم الدعوة وحَمْلِ الكافَّة على دين الإسلام طوعاً أو كرهاً اتُّخِذت فيها الخلافة والمُلك .. ، وأما ما سوى الملة الإسلامية فلم تكن دعوتهم عامة ولا الجهاد عندهم مشروعاً إلا في المُدافع</w:t>
      </w:r>
      <w:proofErr w:type="gramStart"/>
      <w:r w:rsidRPr="008E60A6">
        <w:rPr>
          <w:rFonts w:ascii="Traditional Arabic" w:hAnsi="Traditional Arabic" w:cs="Traditional Arabic"/>
          <w:sz w:val="32"/>
          <w:szCs w:val="32"/>
          <w:rtl/>
        </w:rPr>
        <w:t>ة فقط</w:t>
      </w:r>
      <w:proofErr w:type="gramEnd"/>
      <w:r w:rsidRPr="008E60A6">
        <w:rPr>
          <w:rFonts w:ascii="Traditional Arabic" w:hAnsi="Traditional Arabic" w:cs="Traditional Arabic"/>
          <w:sz w:val="32"/>
          <w:szCs w:val="32"/>
          <w:rtl/>
        </w:rPr>
        <w:t xml:space="preserve"> ، فصار القائم بأمر الدين فيها لا يَعْنيه شيء من سياسة المُلك ... لِما قدَّمْناه لأنهم غير مكلفين بالتغلب على الأمم كما في الملة الإسلامية ، وإنما هم مطالبون بإقامة دينهم في خاصتهم ، ولذلك بقِيَ بنو إسرائيل من بعد موسى ويُوشَع صلوات الله عليهما نحوَ أربعِمائة سنة لا يَعتنون بشيء من أمر المُلك إنما همُّهم إقامةُ دينهم فقط).</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lastRenderedPageBreak/>
        <w:t>وقال ابن النحاس رحمه الله</w:t>
      </w:r>
      <w:r w:rsidRPr="008E60A6">
        <w:rPr>
          <w:rStyle w:val="a9"/>
          <w:rFonts w:ascii="Traditional Arabic" w:eastAsiaTheme="majorEastAsia" w:hAnsi="Traditional Arabic" w:cs="Traditional Arabic"/>
          <w:sz w:val="32"/>
          <w:szCs w:val="32"/>
          <w:rtl/>
        </w:rPr>
        <w:footnoteReference w:id="221"/>
      </w:r>
      <w:r w:rsidRPr="008E60A6">
        <w:rPr>
          <w:rFonts w:ascii="Traditional Arabic" w:hAnsi="Traditional Arabic" w:cs="Traditional Arabic"/>
          <w:sz w:val="32"/>
          <w:szCs w:val="32"/>
          <w:rtl/>
        </w:rPr>
        <w:t>: (اعلم أن جهاد الكفار في بلادهم فرض كفاية باتفاق العلماء ... وأقل الجهاد في كل سنة مرة ، والزيادة أًفضل بلا خلاف ، ولا يجوز إخلاء سنة من غزو ، إلا لضرورة كضعف المسلمين</w:t>
      </w:r>
      <w:r w:rsidRPr="008E60A6">
        <w:rPr>
          <w:rStyle w:val="a9"/>
          <w:rFonts w:ascii="Traditional Arabic" w:eastAsiaTheme="majorEastAsia" w:hAnsi="Traditional Arabic" w:cs="Traditional Arabic"/>
          <w:sz w:val="32"/>
          <w:szCs w:val="32"/>
          <w:rtl/>
        </w:rPr>
        <w:footnoteReference w:id="222"/>
      </w:r>
      <w:r w:rsidRPr="008E60A6">
        <w:rPr>
          <w:rFonts w:ascii="Traditional Arabic" w:hAnsi="Traditional Arabic" w:cs="Traditional Arabic"/>
          <w:sz w:val="32"/>
          <w:szCs w:val="32"/>
          <w:rtl/>
        </w:rPr>
        <w:t xml:space="preserve"> ، وكثرة العدو وخوف الاستئصال لو ابتدءوهم ، أو لعذر كعزة الزاد ، وقلة علف الدواب ، ونحو ذلك ، فإن لم تكن ضرورة ولا عذر لم يجز تأخير الغزو سنة ، نص عليه الشافعي رحمه اللّه وأصحابه ، وقال إمام الحرمين الجويني: المختار عندي مسلك الأصوليين ، قالوا: الجهاد دعوة قهرية ، ولذلك تجب إقامته حسب الإمكان ، حتى لا يبقى في الأرض إلا مسلم أو مسالم ، ولا يختص الجهاد بمرة في السنة ، ولا يُعَطّل إذا أمْكَنَتْ الزيادة).</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وقال ابن حجر رحمه الله شارحاً لحديث الصحيحين عن المقداد بن عمرو الكندي أنه قال لرسول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أرأيت إن لقيت رجلاً من الكفار فاقتتلنا ، فضرب إحدى يدي بالسيف فقطعها ، ثم لاذ مني بشجرة فقال: أسلمت لله ، أقتله يا رسول الله بعد أن قالها؟ فقال رسول </w:t>
      </w:r>
      <w:proofErr w:type="gramStart"/>
      <w:r w:rsidRPr="008E60A6">
        <w:rPr>
          <w:rFonts w:ascii="Traditional Arabic" w:hAnsi="Traditional Arabic" w:cs="Traditional Arabic"/>
          <w:sz w:val="32"/>
          <w:szCs w:val="32"/>
          <w:rtl/>
        </w:rPr>
        <w:t xml:space="preserve">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w:t>
      </w:r>
      <w:proofErr w:type="gramEnd"/>
      <w:r w:rsidRPr="008E60A6">
        <w:rPr>
          <w:rFonts w:ascii="Traditional Arabic" w:hAnsi="Traditional Arabic" w:cs="Traditional Arabic"/>
          <w:sz w:val="32"/>
          <w:szCs w:val="32"/>
          <w:rtl/>
        </w:rPr>
        <w:t xml:space="preserve"> "لا تقتله" فقال: يا رسول الله إنه قطع إحدى يدي ، ثم قال ذلك بعد ما قطعها؟ فقال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"لا تقتله ، فإن قتلته فإنه بمنزلتك قبل أن تقتله ، وإنك بمنزلته قبل أن يقول كلمته التي قال"</w:t>
      </w:r>
      <w:r w:rsidRPr="008E60A6">
        <w:rPr>
          <w:rStyle w:val="a9"/>
          <w:rFonts w:ascii="Traditional Arabic" w:eastAsiaTheme="majorEastAsia" w:hAnsi="Traditional Arabic" w:cs="Traditional Arabic"/>
          <w:sz w:val="32"/>
          <w:szCs w:val="32"/>
          <w:rtl/>
        </w:rPr>
        <w:footnoteReference w:id="223"/>
      </w:r>
      <w:r w:rsidRPr="008E60A6">
        <w:rPr>
          <w:rFonts w:ascii="Traditional Arabic" w:hAnsi="Traditional Arabic" w:cs="Traditional Arabic"/>
          <w:sz w:val="32"/>
          <w:szCs w:val="32"/>
          <w:rtl/>
        </w:rPr>
        <w:t>: (قوله: "وأنت بمنزلته قبل أن يقول" قال الخطابي: معناه أن الكافر مباح الدم بحكم الدين قبل أن يسلم ، فإذا أسلم صار مصان الدم كالمسلم ، فإن قتله المسلم بعد ذلك صار دمه مباحاً بحق القصاص كالكافر بحق الدين وليس المراد إلحاقه في الكفر كما تقول الخوارج من تكفير المسلم بالكبيرة وحاصله اتحاد المنزلتين مع اختلاف المأخذ فالأول أنه مثلك في صون الدم والثاني أنك مثله في الهدر).</w:t>
      </w:r>
    </w:p>
    <w:p w:rsidR="00D922F3" w:rsidRPr="008E60A6" w:rsidRDefault="00D922F3" w:rsidP="00D922F3">
      <w:pPr>
        <w:jc w:val="lowKashida"/>
        <w:rPr>
          <w:rFonts w:ascii="Traditional Arabic" w:hAnsi="Traditional Arabic" w:cs="Traditional Arabic"/>
          <w:sz w:val="32"/>
          <w:szCs w:val="32"/>
          <w:rtl/>
        </w:rPr>
      </w:pPr>
      <w:r w:rsidRPr="008E60A6">
        <w:rPr>
          <w:rFonts w:ascii="Traditional Arabic" w:hAnsi="Traditional Arabic" w:cs="Traditional Arabic"/>
          <w:sz w:val="32"/>
          <w:szCs w:val="32"/>
          <w:rtl/>
        </w:rPr>
        <w:t>وقال الشوكاني رحمه الله</w:t>
      </w:r>
      <w:r w:rsidRPr="008E60A6">
        <w:rPr>
          <w:rStyle w:val="a9"/>
          <w:rFonts w:ascii="Traditional Arabic" w:eastAsiaTheme="majorEastAsia" w:hAnsi="Traditional Arabic" w:cs="Traditional Arabic"/>
          <w:sz w:val="32"/>
          <w:szCs w:val="32"/>
          <w:rtl/>
        </w:rPr>
        <w:footnoteReference w:id="224"/>
      </w:r>
      <w:r w:rsidRPr="008E60A6">
        <w:rPr>
          <w:rFonts w:ascii="Traditional Arabic" w:hAnsi="Traditional Arabic" w:cs="Traditional Arabic"/>
          <w:sz w:val="32"/>
          <w:szCs w:val="32"/>
          <w:rtl/>
        </w:rPr>
        <w:t xml:space="preserve">: (غزو الكفار ومناجزة أهل الكفر وحملهم على الإسلام أو تسليم الجزية أو القتل معلوم من الضرورة الدينية ، ولأجله بعث الله تعالى رسله ، وأنزل كتبه ، وما زال رسول الله </w:t>
      </w:r>
      <w:r w:rsidRPr="008E60A6">
        <w:rPr>
          <w:rFonts w:ascii="Traditional Arabic" w:hAnsi="Traditional Arabic" w:cs="Traditional Arabic"/>
          <w:sz w:val="32"/>
          <w:szCs w:val="32"/>
        </w:rPr>
        <w:sym w:font="AGA Arabesque" w:char="F072"/>
      </w:r>
      <w:r w:rsidRPr="008E60A6">
        <w:rPr>
          <w:rFonts w:ascii="Traditional Arabic" w:hAnsi="Traditional Arabic" w:cs="Traditional Arabic"/>
          <w:sz w:val="32"/>
          <w:szCs w:val="32"/>
          <w:rtl/>
        </w:rPr>
        <w:t xml:space="preserve"> منذ بعثه الله إلى أن قبضه إليه جاعلاً لهذا الأمر من أعظم مقاصده ، ومن أهم شؤونه ، وأدلة الكتاب والسنة في هذا لا يتسع لها المقام ولا لبعضها ، وما ورد في موادعتهم أو في تركهم إذا تركوا المقاتلة فذلك منسوخ باتفاق المسلمين بما ورد من إيجاب المقاتلة لهم على كل حال مع ظهور القدرة عليهم ، والتمكن من حربهم ، وقصدهم إلى ديارهم).</w:t>
      </w:r>
    </w:p>
    <w:p w:rsidR="00D922F3" w:rsidRPr="008E60A6" w:rsidRDefault="00D922F3" w:rsidP="00D922F3">
      <w:pPr>
        <w:jc w:val="lowKashida"/>
        <w:rPr>
          <w:rFonts w:ascii="Traditional Arabic" w:hAnsi="Traditional Arabic" w:cs="Traditional Arabic"/>
          <w:sz w:val="32"/>
          <w:szCs w:val="32"/>
          <w:rtl/>
        </w:rPr>
      </w:pPr>
    </w:p>
    <w:p w:rsidR="00B11AD3" w:rsidRPr="008E60A6" w:rsidRDefault="00B11AD3" w:rsidP="00B11AD3">
      <w:pPr>
        <w:rPr>
          <w:rFonts w:ascii="Traditional Arabic" w:hAnsi="Traditional Arabic" w:cs="Traditional Arabic"/>
          <w:sz w:val="32"/>
          <w:szCs w:val="32"/>
          <w:rtl/>
        </w:rPr>
      </w:pPr>
    </w:p>
    <w:p w:rsidR="00B11AD3" w:rsidRPr="008E60A6" w:rsidRDefault="00B11AD3" w:rsidP="00B11AD3">
      <w:pPr>
        <w:rPr>
          <w:rFonts w:ascii="Traditional Arabic" w:hAnsi="Traditional Arabic" w:cs="Traditional Arabic"/>
          <w:sz w:val="32"/>
          <w:szCs w:val="32"/>
          <w:rtl/>
        </w:rPr>
      </w:pPr>
    </w:p>
    <w:p w:rsidR="00B11AD3" w:rsidRPr="008E60A6" w:rsidRDefault="00B11AD3" w:rsidP="00B11AD3">
      <w:pPr>
        <w:rPr>
          <w:rFonts w:ascii="Traditional Arabic" w:hAnsi="Traditional Arabic" w:cs="Traditional Arabic"/>
          <w:sz w:val="32"/>
          <w:szCs w:val="32"/>
          <w:rtl/>
        </w:rPr>
      </w:pPr>
    </w:p>
    <w:p w:rsidR="00B11AD3" w:rsidRPr="008E60A6" w:rsidRDefault="00B11AD3" w:rsidP="00B11AD3">
      <w:pPr>
        <w:jc w:val="center"/>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فتاوى علماء أهل السنة</w:t>
      </w:r>
    </w:p>
    <w:p w:rsidR="00B11AD3" w:rsidRPr="008E60A6" w:rsidRDefault="00B11AD3" w:rsidP="00B11AD3">
      <w:pPr>
        <w:jc w:val="center"/>
        <w:rPr>
          <w:rFonts w:ascii="Traditional Arabic" w:hAnsi="Traditional Arabic" w:cs="Traditional Arabic"/>
          <w:sz w:val="32"/>
          <w:szCs w:val="32"/>
          <w:rtl/>
        </w:rPr>
      </w:pP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بسم الله الرحمن الرحيم</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من عبد الله بن عبد الرحمن (أبا بطين) إلى جناب الأخ المكرم علي بن سليم، سلمه الله تعالى وعافاه، آمين.</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سلام عليكم ورحمة الله وبركاته.</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(وبعد) :</w:t>
      </w:r>
      <w:proofErr w:type="gramEnd"/>
      <w:r w:rsidRPr="008E60A6">
        <w:rPr>
          <w:rFonts w:ascii="Traditional Arabic" w:hAnsi="Traditional Arabic" w:cs="Traditional Arabic"/>
          <w:sz w:val="32"/>
          <w:szCs w:val="32"/>
          <w:rtl/>
        </w:rPr>
        <w:t xml:space="preserve"> من حال ما سألت عنه:</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(فالأولى) : البلد التي فيها شيء من مشاهد الشرك والشرك فيها ظاهر، مع كونهم يشهدون أن لا إله إلا الله، وأن محمدا رسول الله، مع عدم القيام بحقيقتهما، ويؤذنون، ويصلون الجمعة والجماعة، مع التقصير في ذلك، هل تسمى دار كفر، أو دار إسلام؟</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فهذه المسألة يؤخذ جوابها مما ذكره الفقهاء في بلدة كل أهلها يهود أو نصارى، أنهم إذا بذلوا الجزية صارت بلادهم بلد إسلام، وتسمى دار إسلام. فإذا كان أهل بلدة نصارى، يقولون في المسيح: إنه ابن الله، أو ثالث ثلاثة، أنهم إذا بذلوا الجزية سميت بلادهم بلد إسلام، فبالأولى فيما أرى أن البلد التي سألتم عنها، وذكرتم حال أهلها، أولى بهذا الاسم؛ ومع هذا يُقاتَلون لإزالة مشاهد الشرك، والإقرار بالتوحيد، والعمل به، بل لو أن طائفة امتنعت من شريعة من شرائع الإسلام قوتلوا، وإن لم يكونوا كفارا ولا مشركين، ودارهم دار إسلام.</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قال الشيخ تقي الدين -رحمه الله تعالى-: أجمع العلماء على أن كل طائفة متنعت من شريعة من شرائع الإسلام أنها تقاتل حتى يكون الدين كله لله، كالمحاربين، وأولى، انتهى.</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وما ذكرناه عن العلماء: من أنهم يسمون البلد التي أهلها يهود أو نصارى، دار إسلام، يذكرونه في باب اللقيط، وفي غيره، والله -سبحانه وتعالى- أعلم.</w:t>
      </w:r>
    </w:p>
    <w:p w:rsidR="00572A9E" w:rsidRPr="008E60A6" w:rsidRDefault="006C2DD9" w:rsidP="006C2DD9">
      <w:pPr>
        <w:bidi w:val="0"/>
        <w:spacing w:after="270"/>
        <w:jc w:val="right"/>
        <w:rPr>
          <w:rFonts w:ascii="Traditional Arabic" w:hAnsi="Traditional Arabic" w:cs="Traditional Arabic"/>
          <w:sz w:val="32"/>
          <w:szCs w:val="32"/>
          <w:rtl/>
        </w:rPr>
      </w:pPr>
      <w:r w:rsidRPr="008E60A6">
        <w:rPr>
          <w:rFonts w:ascii="Traditional Arabic" w:hAnsi="Traditional Arabic" w:cs="Traditional Arabic"/>
          <w:sz w:val="32"/>
          <w:szCs w:val="32"/>
          <w:u w:val="single"/>
          <w:rtl/>
        </w:rPr>
        <w:t xml:space="preserve">البلد الذي يُحكم بالقانون الوضعي؛ هل هو </w:t>
      </w:r>
      <w:proofErr w:type="gramStart"/>
      <w:r w:rsidRPr="008E60A6">
        <w:rPr>
          <w:rFonts w:ascii="Traditional Arabic" w:hAnsi="Traditional Arabic" w:cs="Traditional Arabic"/>
          <w:sz w:val="32"/>
          <w:szCs w:val="32"/>
          <w:u w:val="single"/>
          <w:rtl/>
        </w:rPr>
        <w:t>بلد</w:t>
      </w:r>
      <w:proofErr w:type="gramEnd"/>
      <w:r w:rsidRPr="008E60A6">
        <w:rPr>
          <w:rFonts w:ascii="Traditional Arabic" w:hAnsi="Traditional Arabic" w:cs="Traditional Arabic"/>
          <w:sz w:val="32"/>
          <w:szCs w:val="32"/>
          <w:u w:val="single"/>
          <w:rtl/>
        </w:rPr>
        <w:t xml:space="preserve"> كفر؟ تجب الهجرة منه؟</w:t>
      </w:r>
    </w:p>
    <w:p w:rsidR="00572A9E" w:rsidRPr="008E60A6" w:rsidRDefault="00572A9E" w:rsidP="00572A9E">
      <w:pPr>
        <w:bidi w:val="0"/>
        <w:spacing w:after="270"/>
        <w:jc w:val="right"/>
        <w:rPr>
          <w:rFonts w:ascii="Traditional Arabic" w:hAnsi="Traditional Arabic" w:cs="Traditional Arabic"/>
          <w:sz w:val="32"/>
          <w:szCs w:val="32"/>
        </w:rPr>
      </w:pPr>
      <w:r w:rsidRPr="008E60A6">
        <w:rPr>
          <w:rFonts w:ascii="Traditional Arabic" w:hAnsi="Traditional Arabic" w:cs="Traditional Arabic"/>
          <w:sz w:val="32"/>
          <w:szCs w:val="32"/>
          <w:rtl/>
        </w:rPr>
        <w:t xml:space="preserve">هل تجب الهجرة من بلاد </w:t>
      </w:r>
      <w:proofErr w:type="gramStart"/>
      <w:r w:rsidRPr="008E60A6">
        <w:rPr>
          <w:rFonts w:ascii="Traditional Arabic" w:hAnsi="Traditional Arabic" w:cs="Traditional Arabic"/>
          <w:sz w:val="32"/>
          <w:szCs w:val="32"/>
          <w:rtl/>
        </w:rPr>
        <w:t>المسلمين</w:t>
      </w:r>
      <w:proofErr w:type="gramEnd"/>
      <w:r w:rsidRPr="008E60A6">
        <w:rPr>
          <w:rFonts w:ascii="Traditional Arabic" w:hAnsi="Traditional Arabic" w:cs="Traditional Arabic"/>
          <w:sz w:val="32"/>
          <w:szCs w:val="32"/>
          <w:rtl/>
        </w:rPr>
        <w:t xml:space="preserve"> التي يحكم فيها بالقانون؟</w:t>
      </w:r>
    </w:p>
    <w:p w:rsidR="00572A9E" w:rsidRPr="008E60A6" w:rsidRDefault="00572A9E" w:rsidP="006C2DD9">
      <w:pPr>
        <w:spacing w:after="270"/>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الجواب</w:t>
      </w:r>
      <w:proofErr w:type="gramEnd"/>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البلد التي يحكم فيها بالقانون؛ ليست بلد إسلام، تجب الهجرة منها</w:t>
      </w:r>
      <w:r w:rsidR="006C2DD9"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وكذلك إذا ظهرت الوثنية من غير نكير ولا غيرت؛ فتجب الهجرة</w:t>
      </w:r>
      <w:r w:rsidR="006C2DD9"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فالكفر؛ بفشو الكفر وظهوره، هذه بلد كفر</w:t>
      </w:r>
      <w:r w:rsidR="006C2DD9"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أما إذا كان قد يحكم فيها بعض الأفراد، أو وجود كفريات قليلة لا تظهر؛ فهي بلد إسلام</w:t>
      </w:r>
      <w:r w:rsidRPr="008E60A6">
        <w:rPr>
          <w:rFonts w:ascii="Traditional Arabic" w:hAnsi="Traditional Arabic" w:cs="Traditional Arabic"/>
          <w:sz w:val="32"/>
          <w:szCs w:val="32"/>
        </w:rPr>
        <w:t>.</w:t>
      </w:r>
    </w:p>
    <w:p w:rsidR="00572A9E" w:rsidRPr="008E60A6" w:rsidRDefault="00572A9E" w:rsidP="00572A9E">
      <w:pPr>
        <w:bidi w:val="0"/>
        <w:jc w:val="right"/>
        <w:rPr>
          <w:rFonts w:ascii="Traditional Arabic" w:hAnsi="Traditional Arabic" w:cs="Traditional Arabic"/>
          <w:sz w:val="32"/>
          <w:szCs w:val="32"/>
        </w:rPr>
      </w:pPr>
      <w:r w:rsidRPr="008E60A6">
        <w:rPr>
          <w:rFonts w:ascii="Traditional Arabic" w:hAnsi="Traditional Arabic" w:cs="Traditional Arabic"/>
          <w:sz w:val="32"/>
          <w:szCs w:val="32"/>
        </w:rPr>
        <w:lastRenderedPageBreak/>
        <w:t>[</w:t>
      </w:r>
      <w:r w:rsidRPr="008E60A6">
        <w:rPr>
          <w:rFonts w:ascii="Traditional Arabic" w:hAnsi="Traditional Arabic" w:cs="Traditional Arabic"/>
          <w:sz w:val="32"/>
          <w:szCs w:val="32"/>
          <w:rtl/>
        </w:rPr>
        <w:t>فتاوى ورسائل الشيخ ابن إبراهيم، 1451، ج: 6</w:t>
      </w:r>
      <w:r w:rsidRPr="008E60A6">
        <w:rPr>
          <w:rFonts w:ascii="Traditional Arabic" w:hAnsi="Traditional Arabic" w:cs="Traditional Arabic"/>
          <w:sz w:val="32"/>
          <w:szCs w:val="32"/>
        </w:rPr>
        <w:t>]</w:t>
      </w:r>
    </w:p>
    <w:p w:rsidR="00572A9E" w:rsidRPr="008E60A6" w:rsidRDefault="00572A9E" w:rsidP="00572A9E">
      <w:pPr>
        <w:bidi w:val="0"/>
        <w:spacing w:after="270"/>
        <w:jc w:val="right"/>
        <w:rPr>
          <w:rFonts w:ascii="Traditional Arabic" w:hAnsi="Traditional Arabic" w:cs="Traditional Arabic"/>
          <w:sz w:val="32"/>
          <w:szCs w:val="32"/>
        </w:rPr>
      </w:pPr>
      <w:proofErr w:type="gramStart"/>
      <w:r w:rsidRPr="008E60A6">
        <w:rPr>
          <w:rFonts w:ascii="Traditional Arabic" w:hAnsi="Traditional Arabic" w:cs="Traditional Arabic"/>
          <w:sz w:val="32"/>
          <w:szCs w:val="32"/>
          <w:rtl/>
        </w:rPr>
        <w:t>هل</w:t>
      </w:r>
      <w:proofErr w:type="gramEnd"/>
      <w:r w:rsidRPr="008E60A6">
        <w:rPr>
          <w:rFonts w:ascii="Traditional Arabic" w:hAnsi="Traditional Arabic" w:cs="Traditional Arabic"/>
          <w:sz w:val="32"/>
          <w:szCs w:val="32"/>
          <w:rtl/>
        </w:rPr>
        <w:t xml:space="preserve"> يحكم على أهل البلد؛ بأنها بلاد كفر بظهور الشرك فيهم؟ أو باطباقهم عليه؟ أو </w:t>
      </w:r>
      <w:proofErr w:type="gramStart"/>
      <w:r w:rsidRPr="008E60A6">
        <w:rPr>
          <w:rFonts w:ascii="Traditional Arabic" w:hAnsi="Traditional Arabic" w:cs="Traditional Arabic"/>
          <w:sz w:val="32"/>
          <w:szCs w:val="32"/>
          <w:rtl/>
        </w:rPr>
        <w:t>بولايتهم</w:t>
      </w:r>
      <w:proofErr w:type="gramEnd"/>
      <w:r w:rsidRPr="008E60A6">
        <w:rPr>
          <w:rFonts w:ascii="Traditional Arabic" w:hAnsi="Traditional Arabic" w:cs="Traditional Arabic"/>
          <w:sz w:val="32"/>
          <w:szCs w:val="32"/>
          <w:rtl/>
        </w:rPr>
        <w:t>؟</w:t>
      </w:r>
    </w:p>
    <w:p w:rsidR="00572A9E" w:rsidRPr="008E60A6" w:rsidRDefault="00572A9E" w:rsidP="00572A9E">
      <w:pPr>
        <w:bidi w:val="0"/>
        <w:spacing w:after="270"/>
        <w:jc w:val="right"/>
        <w:rPr>
          <w:rFonts w:ascii="Traditional Arabic" w:hAnsi="Traditional Arabic" w:cs="Traditional Arabic"/>
          <w:sz w:val="32"/>
          <w:szCs w:val="32"/>
        </w:rPr>
      </w:pPr>
      <w:r w:rsidRPr="008E60A6">
        <w:rPr>
          <w:rFonts w:ascii="Traditional Arabic" w:hAnsi="Traditional Arabic" w:cs="Traditional Arabic"/>
          <w:sz w:val="32"/>
          <w:szCs w:val="32"/>
          <w:rtl/>
        </w:rPr>
        <w:t>الجواب</w:t>
      </w:r>
      <w:r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r w:rsidRPr="008E60A6">
        <w:rPr>
          <w:rFonts w:ascii="Traditional Arabic" w:hAnsi="Traditional Arabic" w:cs="Traditional Arabic"/>
          <w:sz w:val="32"/>
          <w:szCs w:val="32"/>
          <w:rtl/>
        </w:rPr>
        <w:t>إذا ظهر الشرك، ولم ينكر، ويزال؛ حكم عليها بالكفر</w:t>
      </w:r>
      <w:r w:rsidR="006C2DD9"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ودعوى</w:t>
      </w:r>
      <w:proofErr w:type="gramEnd"/>
      <w:r w:rsidRPr="008E60A6">
        <w:rPr>
          <w:rFonts w:ascii="Traditional Arabic" w:hAnsi="Traditional Arabic" w:cs="Traditional Arabic"/>
          <w:sz w:val="32"/>
          <w:szCs w:val="32"/>
          <w:rtl/>
        </w:rPr>
        <w:t xml:space="preserve"> الإسلام؛ لا تنفع</w:t>
      </w:r>
      <w:r w:rsidR="006C2DD9" w:rsidRPr="008E60A6">
        <w:rPr>
          <w:rFonts w:ascii="Traditional Arabic" w:hAnsi="Traditional Arabic" w:cs="Traditional Arabic"/>
          <w:sz w:val="32"/>
          <w:szCs w:val="32"/>
        </w:rPr>
        <w:t>.</w:t>
      </w:r>
      <w:r w:rsidRPr="008E60A6">
        <w:rPr>
          <w:rFonts w:ascii="Traditional Arabic" w:hAnsi="Traditional Arabic" w:cs="Traditional Arabic"/>
          <w:sz w:val="32"/>
          <w:szCs w:val="32"/>
        </w:rPr>
        <w:br/>
      </w:r>
      <w:proofErr w:type="gramStart"/>
      <w:r w:rsidRPr="008E60A6">
        <w:rPr>
          <w:rFonts w:ascii="Traditional Arabic" w:hAnsi="Traditional Arabic" w:cs="Traditional Arabic"/>
          <w:sz w:val="32"/>
          <w:szCs w:val="32"/>
          <w:rtl/>
        </w:rPr>
        <w:t>فمتى</w:t>
      </w:r>
      <w:proofErr w:type="gramEnd"/>
      <w:r w:rsidRPr="008E60A6">
        <w:rPr>
          <w:rFonts w:ascii="Traditional Arabic" w:hAnsi="Traditional Arabic" w:cs="Traditional Arabic"/>
          <w:sz w:val="32"/>
          <w:szCs w:val="32"/>
          <w:rtl/>
        </w:rPr>
        <w:t xml:space="preserve"> وجد الشرك ظاهراً، ولم يزال؛ حكم عليها بالكفر</w:t>
      </w:r>
      <w:r w:rsidRPr="008E60A6">
        <w:rPr>
          <w:rFonts w:ascii="Traditional Arabic" w:hAnsi="Traditional Arabic" w:cs="Traditional Arabic"/>
          <w:sz w:val="32"/>
          <w:szCs w:val="32"/>
        </w:rPr>
        <w:t>.</w:t>
      </w:r>
    </w:p>
    <w:p w:rsidR="00572A9E" w:rsidRPr="008E60A6" w:rsidRDefault="00572A9E" w:rsidP="006C2DD9">
      <w:pPr>
        <w:bidi w:val="0"/>
        <w:jc w:val="right"/>
        <w:rPr>
          <w:rFonts w:ascii="Traditional Arabic" w:hAnsi="Traditional Arabic" w:cs="Traditional Arabic"/>
          <w:sz w:val="32"/>
          <w:szCs w:val="32"/>
          <w:rtl/>
        </w:rPr>
      </w:pPr>
      <w:r w:rsidRPr="008E60A6">
        <w:rPr>
          <w:rFonts w:ascii="Traditional Arabic" w:hAnsi="Traditional Arabic" w:cs="Traditional Arabic"/>
          <w:sz w:val="32"/>
          <w:szCs w:val="32"/>
        </w:rPr>
        <w:t>[</w:t>
      </w:r>
      <w:r w:rsidRPr="008E60A6">
        <w:rPr>
          <w:rFonts w:ascii="Traditional Arabic" w:hAnsi="Traditional Arabic" w:cs="Traditional Arabic"/>
          <w:sz w:val="32"/>
          <w:szCs w:val="32"/>
          <w:rtl/>
        </w:rPr>
        <w:t>فتاوى ورسائل الشيخ ابن إبراهيم، 1459، ج: 6</w:t>
      </w:r>
      <w:r w:rsidRPr="008E60A6">
        <w:rPr>
          <w:rFonts w:ascii="Traditional Arabic" w:hAnsi="Traditional Arabic" w:cs="Traditional Arabic"/>
          <w:sz w:val="32"/>
          <w:szCs w:val="32"/>
        </w:rPr>
        <w:t>]</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ما الشروط الواجب توفرها في بلد حتى تكون دارحرب أو دار كفر؟</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ج1: كل بلاد أو ديار يقيم حكامها وذوو السلطان فيها حدود الله، ويحكمون رعيتها بشريعة الإسلام، وتستطيع فيها الرعية أن تقوم بما أوجبته الشريعة الإسلامية عليها؛ فهي دار إسلام، فعلى المسلمين فيها أن يطيعوا حكامها في المعروف، وأن ينصحوا لهم، وأن يكونوا عونا لهم على إقامة شؤون الدولة، ودعمها بما أوتوا من قوة علمية وعملية، ولهم أن يعيشوا فيها، وألا يتحولوا عنها إلا إلى ولاية إسلامية، تكون حالتهم فيها أحسن وأفضل، وذلك كالمدينة بعد هجرة النبي صلى الله عليه وسلم إليها، وإقامة الدولة الإسلامية فيها، وكمكة بعد الفتح؛ فإنها صارت بالفتح وتولي المسلمين أمرها دار إسلام بعد أن كانت دار حرب تجب الهجرة منها على من فيها من المسلمين القادرين عليها.</w:t>
      </w:r>
    </w:p>
    <w:p w:rsidR="00B11AD3" w:rsidRPr="008E60A6" w:rsidRDefault="00B11AD3" w:rsidP="00C6056B">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وكل بلاد أو ديار، لا يقيم حكامها وذوو السلطان فيها حدود الله، ولا يحكمون في الرعية بحكم الإسلام، ولا يقوى المسلم فيها على القيام بما وجب عليه من شعائر الإسلام؛ فهي دار كفر، وذلك مثل مكة المكرمة قبل الفتح، فإنها كانت دار كفر، وكذا البلاد التي ينتسب أهلها إلى الإسلام، ويحكم ذوو السلطان فيها بغير ما أنزل الله، ولا يقوى المسلمون فيها على إقامة شعائر دينهم، فيجب عليهم أن يهاجروا منها، فرارا بدينهم من الفتن،إلى ديار يحكم فيها بالإسلام، ويستطيعون أن يقوموا فيها بما وجب عليهم شرعا، ومن عجز عن الهجرة منها من الرجال والنساء والولدان فهو معذور، وعلى المسلمين في الديار الأخرى أن ينقذوه من ديار الكفر إلى بلاد الإسلام، قال الله تعالى: {إِنَّ الَّذِينَ تَوَفَّاهُمُ الْمَلَائِكَةُ ظَالِمِي أَنْفُسِهِمْ قَالُوا فِيمَ كُنْتُمْ قَالُوا كُنَّا مُسْتَضْعَفِينَ فِي الْأَرْضِ قَالُوا أَلَمْ تَكُنْ أَرْضُ اللَّهِ وَاسِعَةً فَتُهَاجِرُوا فِيهَا فَأُولَئِكَ مَأْوَاهُمْ جَهَنَّمُ وَسَاءَتْ مَصِيرًا}  {إِلَّا الْمُسْتَضْعَفِينَ مِنَ الرِّجَالِ وَالنِّسَاءِ وَالْوِلْدَانِ لَا يَسْتَطِيعُونَ حِيلَةً وَلَا يَهْتَدُونَ سَبِيلًا}  {فَأُولَئِكَ عَسَى اللَّهُ أَنْ يَعْفُوَ عَنْهُمْ وَكَانَ اللَّهُ عَفُوًّا غَفُورًا} </w:t>
      </w:r>
      <w:r w:rsidR="00C6056B" w:rsidRPr="008E60A6">
        <w:rPr>
          <w:rFonts w:ascii="Traditional Arabic" w:hAnsi="Traditional Arabic" w:cs="Traditional Arabic" w:hint="cs"/>
          <w:sz w:val="32"/>
          <w:szCs w:val="32"/>
          <w:rtl/>
        </w:rPr>
        <w:t xml:space="preserve">النساء </w:t>
      </w:r>
      <w:r w:rsidRPr="008E60A6">
        <w:rPr>
          <w:rFonts w:ascii="Traditional Arabic" w:hAnsi="Traditional Arabic" w:cs="Traditional Arabic"/>
          <w:sz w:val="32"/>
          <w:szCs w:val="32"/>
          <w:rtl/>
        </w:rPr>
        <w:t xml:space="preserve">وقال تعالى: {وَمَا لَكُمْ لَا تُقَاتِلُونَ فِي سَبِيلِ اللَّهِ وَالْمُسْتَضْعَفِينَ مِنَ الرِّجَالِ وَالنِّسَاءِ وَالْوِلْدَانِ الَّذِينَ يَقُولُونَ رَبَّنَا أَخْرِجْنَا مِنْ هَذِهِ الْقَرْيَةِ الظَّالِمِ أَهْلُهَا وَاجْعَل لَنَا مِنْ لَدُنْكَ وَلِيًّا وَاجْعَل لَنَا مِنْ لَدُنْكَ نَصِيرًا}  أما من قوي من أهلها على إقامة شعائر دينه فيها، وتمكن من إقامة الحجة على الحكام وذوي السلطان، </w:t>
      </w:r>
      <w:r w:rsidRPr="008E60A6">
        <w:rPr>
          <w:rFonts w:ascii="Traditional Arabic" w:hAnsi="Traditional Arabic" w:cs="Traditional Arabic"/>
          <w:sz w:val="32"/>
          <w:szCs w:val="32"/>
          <w:rtl/>
        </w:rPr>
        <w:lastRenderedPageBreak/>
        <w:t>وأن يصلح من أمرهم، ويعدل من سيرتهم، فيشرع له البقاء بين أظهرهم؛ لما يرجى من إقامته بينهم من البلاغ والإصلاح، مع سلامته من الفتن. وبالله التوفيق وصلى الله على نبينا محمد وآله وصحبه وسلم.</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اللجنة الدائمة للبحوث العلمية والإفتاء</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عضو ...</w:t>
      </w:r>
      <w:proofErr w:type="gramEnd"/>
      <w:r w:rsidRPr="008E60A6">
        <w:rPr>
          <w:rFonts w:ascii="Traditional Arabic" w:hAnsi="Traditional Arabic" w:cs="Traditional Arabic"/>
          <w:sz w:val="32"/>
          <w:szCs w:val="32"/>
          <w:rtl/>
        </w:rPr>
        <w:t xml:space="preserve"> </w:t>
      </w:r>
      <w:proofErr w:type="gramStart"/>
      <w:r w:rsidRPr="008E60A6">
        <w:rPr>
          <w:rFonts w:ascii="Traditional Arabic" w:hAnsi="Traditional Arabic" w:cs="Traditional Arabic"/>
          <w:sz w:val="32"/>
          <w:szCs w:val="32"/>
          <w:rtl/>
        </w:rPr>
        <w:t>عض</w:t>
      </w:r>
      <w:proofErr w:type="gramEnd"/>
      <w:r w:rsidRPr="008E60A6">
        <w:rPr>
          <w:rFonts w:ascii="Traditional Arabic" w:hAnsi="Traditional Arabic" w:cs="Traditional Arabic"/>
          <w:sz w:val="32"/>
          <w:szCs w:val="32"/>
          <w:rtl/>
        </w:rPr>
        <w:t xml:space="preserve">و ... نائب رئيس اللجنة ... </w:t>
      </w:r>
      <w:proofErr w:type="gramStart"/>
      <w:r w:rsidRPr="008E60A6">
        <w:rPr>
          <w:rFonts w:ascii="Traditional Arabic" w:hAnsi="Traditional Arabic" w:cs="Traditional Arabic"/>
          <w:sz w:val="32"/>
          <w:szCs w:val="32"/>
          <w:rtl/>
        </w:rPr>
        <w:t>الرئيس</w:t>
      </w:r>
      <w:proofErr w:type="gramEnd"/>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عبد الله بن قعود ... عبد الله بن غديان ... عبد الرزاق عفيفي ... عبد العزيز </w:t>
      </w:r>
      <w:proofErr w:type="gramStart"/>
      <w:r w:rsidRPr="008E60A6">
        <w:rPr>
          <w:rFonts w:ascii="Traditional Arabic" w:hAnsi="Traditional Arabic" w:cs="Traditional Arabic"/>
          <w:sz w:val="32"/>
          <w:szCs w:val="32"/>
          <w:rtl/>
        </w:rPr>
        <w:t>بن</w:t>
      </w:r>
      <w:proofErr w:type="gramEnd"/>
      <w:r w:rsidRPr="008E60A6">
        <w:rPr>
          <w:rFonts w:ascii="Traditional Arabic" w:hAnsi="Traditional Arabic" w:cs="Traditional Arabic"/>
          <w:sz w:val="32"/>
          <w:szCs w:val="32"/>
          <w:rtl/>
        </w:rPr>
        <w:t xml:space="preserve"> عبد الله بن باز</w:t>
      </w:r>
    </w:p>
    <w:p w:rsidR="00B11AD3" w:rsidRPr="008E60A6" w:rsidRDefault="00B11AD3" w:rsidP="00B11AD3">
      <w:pPr>
        <w:autoSpaceDE w:val="0"/>
        <w:autoSpaceDN w:val="0"/>
        <w:adjustRightInd w:val="0"/>
        <w:rPr>
          <w:rFonts w:ascii="Traditional Arabic" w:hAnsi="Traditional Arabic" w:cs="Traditional Arabic"/>
          <w:b/>
          <w:bCs/>
          <w:sz w:val="32"/>
          <w:szCs w:val="32"/>
          <w:rtl/>
        </w:rPr>
      </w:pPr>
      <w:r w:rsidRPr="008E60A6">
        <w:rPr>
          <w:rFonts w:ascii="Traditional Arabic" w:hAnsi="Traditional Arabic" w:cs="Traditional Arabic"/>
          <w:b/>
          <w:bCs/>
          <w:sz w:val="32"/>
          <w:szCs w:val="32"/>
          <w:rtl/>
        </w:rPr>
        <w:t xml:space="preserve">الشيخ عبد </w:t>
      </w:r>
      <w:proofErr w:type="gramStart"/>
      <w:r w:rsidRPr="008E60A6">
        <w:rPr>
          <w:rFonts w:ascii="Traditional Arabic" w:hAnsi="Traditional Arabic" w:cs="Traditional Arabic"/>
          <w:b/>
          <w:bCs/>
          <w:sz w:val="32"/>
          <w:szCs w:val="32"/>
          <w:rtl/>
        </w:rPr>
        <w:t>الرحمن</w:t>
      </w:r>
      <w:proofErr w:type="gramEnd"/>
      <w:r w:rsidRPr="008E60A6">
        <w:rPr>
          <w:rFonts w:ascii="Traditional Arabic" w:hAnsi="Traditional Arabic" w:cs="Traditional Arabic"/>
          <w:b/>
          <w:bCs/>
          <w:sz w:val="32"/>
          <w:szCs w:val="32"/>
          <w:rtl/>
        </w:rPr>
        <w:t xml:space="preserve"> بن حسن </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يقول: إنّ فعل مشركي الزّمان عند القبور وغيرها أحسن مِمَّن لا يدعو إلاّ الله ولا يدعو غيره، فهذا كافر بلا شكّ، وكذا قولنا: إن فعل مشركي الزّمان عند القبور من دعاء أهل القبور وسؤالهم قضاء الحاجات وتفريج الكربات والذّبح والنّذر لهم، وقولنا: إنّ هذا شرك أكبر وأنّ مَن فعله فهو كافر، والذين يفعلون هذه العبادات عند القبور كفار بلا شكّ، وقول الجهال إنّكم تكفّرون المسلمين، فهذا ما عرف الإسلام ولا التّوحيد. والظّاهر عدم صحّة إسلام هذا القائل، فإن لم ينكر هذه الأمور اليت يفعلها المشركون اليوم، ولا يراها شيئاً فليس بمسلمٍ. اهـ.</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فائدة</w:t>
      </w:r>
      <w:proofErr w:type="gramEnd"/>
      <w:r w:rsidRPr="008E60A6">
        <w:rPr>
          <w:rFonts w:ascii="Traditional Arabic" w:hAnsi="Traditional Arabic" w:cs="Traditional Arabic"/>
          <w:sz w:val="32"/>
          <w:szCs w:val="32"/>
          <w:rtl/>
        </w:rPr>
        <w:t>: قال الأصحاب: الدّار داران: دار إسلامٍ ودار كفرٍ، فدار الإسلام هي التي تجري أحكام الإسلام فيها وإن لم يكن أهلها مسلمين، وغيرها دار كفرٍ،</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وكما</w:t>
      </w:r>
      <w:proofErr w:type="gramEnd"/>
      <w:r w:rsidRPr="008E60A6">
        <w:rPr>
          <w:rFonts w:ascii="Traditional Arabic" w:hAnsi="Traditional Arabic" w:cs="Traditional Arabic"/>
          <w:sz w:val="32"/>
          <w:szCs w:val="32"/>
          <w:rtl/>
        </w:rPr>
        <w:t xml:space="preserve"> أن الشريعة الإسلامية قسمت البشر إلى مسلمين وغير مسلمين، فكذلك قسمت ديارهم إلى قسمين:</w:t>
      </w:r>
    </w:p>
    <w:p w:rsidR="00B11AD3" w:rsidRPr="008E60A6" w:rsidRDefault="00B11AD3" w:rsidP="00B11AD3">
      <w:pPr>
        <w:autoSpaceDE w:val="0"/>
        <w:autoSpaceDN w:val="0"/>
        <w:adjustRightInd w:val="0"/>
        <w:rPr>
          <w:rFonts w:ascii="Simplified Arabic" w:hAnsi="Simplified Arabic" w:cs="Simplified Arabic"/>
          <w:sz w:val="32"/>
          <w:szCs w:val="32"/>
          <w:rtl/>
        </w:rPr>
      </w:pPr>
      <w:r w:rsidRPr="008E60A6">
        <w:rPr>
          <w:rFonts w:ascii="Traditional Arabic" w:hAnsi="Traditional Arabic" w:cs="Traditional Arabic"/>
          <w:sz w:val="32"/>
          <w:szCs w:val="32"/>
          <w:rtl/>
        </w:rPr>
        <w:t xml:space="preserve">1- </w:t>
      </w:r>
      <w:proofErr w:type="gramStart"/>
      <w:r w:rsidRPr="008E60A6">
        <w:rPr>
          <w:rFonts w:ascii="Traditional Arabic" w:hAnsi="Traditional Arabic" w:cs="Traditional Arabic"/>
          <w:sz w:val="32"/>
          <w:szCs w:val="32"/>
          <w:rtl/>
        </w:rPr>
        <w:t>ديار</w:t>
      </w:r>
      <w:proofErr w:type="gramEnd"/>
      <w:r w:rsidRPr="008E60A6">
        <w:rPr>
          <w:rFonts w:ascii="Traditional Arabic" w:hAnsi="Traditional Arabic" w:cs="Traditional Arabic"/>
          <w:sz w:val="32"/>
          <w:szCs w:val="32"/>
          <w:rtl/>
        </w:rPr>
        <w:t xml:space="preserve"> إسلامية: السلطةُ وغلبةُ الأحكام فيها للمسلمين ويسكنها</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المسلمون</w:t>
      </w:r>
      <w:proofErr w:type="gramEnd"/>
      <w:r w:rsidRPr="008E60A6">
        <w:rPr>
          <w:rFonts w:ascii="Traditional Arabic" w:hAnsi="Traditional Arabic" w:cs="Traditional Arabic"/>
          <w:sz w:val="32"/>
          <w:szCs w:val="32"/>
          <w:rtl/>
        </w:rPr>
        <w:t xml:space="preserve"> وغير المسلمين من الذميين الذين يقيمون فيها إقامة مؤبدة، والمستأمنين الذين يقيمون فيها إقامة مؤقتة.</w:t>
      </w:r>
    </w:p>
    <w:p w:rsidR="00B11AD3" w:rsidRPr="008E60A6" w:rsidRDefault="00B11AD3" w:rsidP="00B11AD3">
      <w:pPr>
        <w:rPr>
          <w:sz w:val="32"/>
          <w:szCs w:val="32"/>
        </w:rPr>
      </w:pPr>
      <w:r w:rsidRPr="008E60A6">
        <w:rPr>
          <w:rFonts w:ascii="Traditional Arabic" w:hAnsi="Traditional Arabic" w:cs="Traditional Arabic"/>
          <w:sz w:val="32"/>
          <w:szCs w:val="32"/>
          <w:rtl/>
        </w:rPr>
        <w:t xml:space="preserve">2- </w:t>
      </w:r>
      <w:proofErr w:type="gramStart"/>
      <w:r w:rsidRPr="008E60A6">
        <w:rPr>
          <w:rFonts w:ascii="Traditional Arabic" w:hAnsi="Traditional Arabic" w:cs="Traditional Arabic"/>
          <w:sz w:val="32"/>
          <w:szCs w:val="32"/>
          <w:rtl/>
        </w:rPr>
        <w:t>ديار</w:t>
      </w:r>
      <w:proofErr w:type="gramEnd"/>
      <w:r w:rsidRPr="008E60A6">
        <w:rPr>
          <w:rFonts w:ascii="Traditional Arabic" w:hAnsi="Traditional Arabic" w:cs="Traditional Arabic"/>
          <w:sz w:val="32"/>
          <w:szCs w:val="32"/>
          <w:rtl/>
        </w:rPr>
        <w:t xml:space="preserve"> غير إسلامية: الهيمنةُ والسلطةُ وغلبةُ الأحكام فيها لغير المسلمين ويسكنها الكفار وهم الأصل فيها، وكذلك المسلمون الذين يدخلونها بأمان، وبناء على هذا التقسيم توجد أحكام تختلف باختلاف الدارين،</w:t>
      </w:r>
    </w:p>
    <w:p w:rsidR="00B11AD3" w:rsidRPr="008E60A6" w:rsidRDefault="00B11AD3" w:rsidP="00B11AD3">
      <w:pPr>
        <w:rPr>
          <w:sz w:val="32"/>
          <w:szCs w:val="32"/>
        </w:rPr>
      </w:pP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فقد</w:t>
      </w:r>
      <w:proofErr w:type="gramEnd"/>
      <w:r w:rsidRPr="008E60A6">
        <w:rPr>
          <w:rFonts w:ascii="Traditional Arabic" w:hAnsi="Traditional Arabic" w:cs="Traditional Arabic"/>
          <w:sz w:val="32"/>
          <w:szCs w:val="32"/>
          <w:rtl/>
        </w:rPr>
        <w:t xml:space="preserve"> عَّرف الفقهاء دار الإسلام ودار الحرب بتعريفات وضوابط متعددة يمكن تلخيصها فيما يلي، دار الإسلام هي: الدار التي تجري فيها الأحكام الإسلامية، وتحكم بسلطان المسلمين، وتكون المنعة والقوة فيها للمسلمين.</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ودار</w:t>
      </w:r>
      <w:proofErr w:type="gramEnd"/>
      <w:r w:rsidRPr="008E60A6">
        <w:rPr>
          <w:rFonts w:ascii="Traditional Arabic" w:hAnsi="Traditional Arabic" w:cs="Traditional Arabic"/>
          <w:sz w:val="32"/>
          <w:szCs w:val="32"/>
          <w:rtl/>
        </w:rPr>
        <w:t xml:space="preserve"> الحرب هي: الدار التي تجري فيها أحكام الكفر، أو تعلوها أحكام الكفر، ولا يكون فيها السلطان والمنعة بيد المسلمين.</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lastRenderedPageBreak/>
        <w:t>قال</w:t>
      </w:r>
      <w:proofErr w:type="gramEnd"/>
      <w:r w:rsidRPr="008E60A6">
        <w:rPr>
          <w:rFonts w:ascii="Traditional Arabic" w:hAnsi="Traditional Arabic" w:cs="Traditional Arabic"/>
          <w:sz w:val="32"/>
          <w:szCs w:val="32"/>
          <w:rtl/>
        </w:rPr>
        <w:t xml:space="preserve"> الإمام أبو يوسف صاحب أبي حنيفة: تعتبر الدار دار إسلام بظهور أحكام الإسلام فيها، وإن كان جُلُّ أهلها من الكفار.</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وتعتبر</w:t>
      </w:r>
      <w:proofErr w:type="gramEnd"/>
      <w:r w:rsidRPr="008E60A6">
        <w:rPr>
          <w:rFonts w:ascii="Traditional Arabic" w:hAnsi="Traditional Arabic" w:cs="Traditional Arabic"/>
          <w:sz w:val="32"/>
          <w:szCs w:val="32"/>
          <w:rtl/>
        </w:rPr>
        <w:t xml:space="preserve"> الدار دار كفر لظهور أحكام الكفر فيها، وإن كان جل أهلها من المسلمين. المبسوط للسرخي 10/144.</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وقال</w:t>
      </w:r>
      <w:proofErr w:type="gramEnd"/>
      <w:r w:rsidRPr="008E60A6">
        <w:rPr>
          <w:rFonts w:ascii="Traditional Arabic" w:hAnsi="Traditional Arabic" w:cs="Traditional Arabic"/>
          <w:sz w:val="32"/>
          <w:szCs w:val="32"/>
          <w:rtl/>
        </w:rPr>
        <w:t xml:space="preserve"> الإمام ابن القيم: دار الإسلام هي التي نزلها المسلمون، وجرت عليها أحكام الإسلام، وما لم يجر عليه أحكام الإسلام لم يكن دار إسلام وإن لاصقها. أحكام أهل الذمة 1/266.</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ويقول</w:t>
      </w:r>
      <w:proofErr w:type="gramEnd"/>
      <w:r w:rsidRPr="008E60A6">
        <w:rPr>
          <w:rFonts w:ascii="Traditional Arabic" w:hAnsi="Traditional Arabic" w:cs="Traditional Arabic"/>
          <w:sz w:val="32"/>
          <w:szCs w:val="32"/>
          <w:rtl/>
        </w:rPr>
        <w:t xml:space="preserve"> الإمام ابن مفلح: فكل دار غلب عليها أحكام المسلمين فدار الإسلام، وإن غلب عليها أحكام الكفر فدار الكفر، ولا دار لغيرهما. الآداب الشرعية 1/213.</w:t>
      </w:r>
    </w:p>
    <w:p w:rsidR="00B11AD3" w:rsidRPr="008E60A6" w:rsidRDefault="00B11AD3" w:rsidP="00B11AD3">
      <w:pPr>
        <w:autoSpaceDE w:val="0"/>
        <w:autoSpaceDN w:val="0"/>
        <w:adjustRightInd w:val="0"/>
        <w:rPr>
          <w:rFonts w:ascii="Traditional Arabic" w:hAnsi="Traditional Arabic" w:cs="Traditional Arabic"/>
          <w:sz w:val="32"/>
          <w:szCs w:val="32"/>
          <w:rtl/>
        </w:rPr>
      </w:pPr>
      <w:proofErr w:type="gramStart"/>
      <w:r w:rsidRPr="008E60A6">
        <w:rPr>
          <w:rFonts w:ascii="Traditional Arabic" w:hAnsi="Traditional Arabic" w:cs="Traditional Arabic"/>
          <w:sz w:val="32"/>
          <w:szCs w:val="32"/>
          <w:rtl/>
        </w:rPr>
        <w:t>إذا</w:t>
      </w:r>
      <w:proofErr w:type="gramEnd"/>
      <w:r w:rsidRPr="008E60A6">
        <w:rPr>
          <w:rFonts w:ascii="Traditional Arabic" w:hAnsi="Traditional Arabic" w:cs="Traditional Arabic"/>
          <w:sz w:val="32"/>
          <w:szCs w:val="32"/>
          <w:rtl/>
        </w:rPr>
        <w:t xml:space="preserve"> عرفت هذا استطعت التمييز بين دولة وأخرى من حيث كونها دار إسلام، أو دار حرب. والله أعلم.</w:t>
      </w:r>
    </w:p>
    <w:p w:rsidR="00B11AD3" w:rsidRPr="008E60A6" w:rsidRDefault="00B11AD3" w:rsidP="00B11AD3">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كل بلاد أو ديار يقيم حكامها وذوو السلطان فيها حدود الله، ويحكمون رعيتها بشريعة الإسلام، وتستطيع فيها الرعية أن تقوم بما أوجبته الشريعة الإسلامية عليها؛ فهي دار إسلام، فعلى المسلمين فيها أن يطيعوا حكامها في المعروف، وأن ينصحوا لهم، وأن يكونوا عونا لهم على إقامة شؤون الدولة، ودعمها بما أوتوا من قوة علمية وعملية، ولهم أن يعيشوا فيها، وألا يتحولوا عنها إلا إلى ولاية إسلامية، تكون حالتهم فيها أحسن وأفضل، وذلك كالمدينة بعد هجرة النبي صلى الله عليه وسلم إليها، وإقامة الدولة الإسلامية فيها، وكمكة بعد الفتح؛ فإنها صارت بالفتح وتولي المسلمين أمرها دار إسلام بعد أن كانت دار حرب تجب الهجرة منها على من فيها من المسلمين القادرين عليها.</w:t>
      </w:r>
    </w:p>
    <w:p w:rsidR="00B11AD3" w:rsidRPr="008E60A6" w:rsidRDefault="00B11AD3" w:rsidP="00C6056B">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 xml:space="preserve">وكل بلاد أو ديار، لا يقيم حكامها وذوو السلطان فيها حدود الله، ولا يحكمون في الرعية بحكم الإسلام، ولا يقوى المسلم فيها على القيام بما وجب عليه من شعائر الإسلام؛ فهي دار كفر، وذلك مثل مكة المكرمة قبل الفتح، فإنها كانت دار كفر، وكذا البلاد التي ينتسب أهلها إلى الإسلام، ويحكم ذوو السلطان فيها بغير ما أنزل الله، ولا يقوى المسلمون فيها على إقامة شعائر دينهم، فيجب عليهم أن يهاجروا منها، فرارا بدينهم من الفتن، إلى ديار يحكم فيها بالإسلام، ويستطيعون أن يقوموا فيها بما وجب عليهم شرعا، ومن عجز عن الهجرة منها من الرجال والنساء والولدان فهو معذور، وعلى المسلمين في الديار الأخرى أن ينقذوه من ديار الكفر إلى بلاد الإسلام، قال الله تعالى: " إن الذين توفاهم الملائكة ظالمي أنفسهم قالوا فيما كنتم قالوا كنا مستضعفين في الأرض قالوا ألم تكن أرض الله واسعة فتهاجروا فيها فأولئك مأواهم جهنم وساءت مصيرا (97) إلا المستضعفين من النساء والرجال والولدان لا يستطيعون حيلة ولا يهتدون سبيلا (98) فأولئك عسى الله أن يعفو عنهم وكان الله عفوا غفورا " النساء:97-99، وقال تعالى: " وما لكم لا تقاتلون في سبيل الله والمستضعفين من الرجال والنساء والولدان الذين يقولون ربنا أخرجنا من هذه القرية الظالم أهلها واجعل لنا من لدنك وليا واجعل لنا من لدنك نصيرا " النساء: 75، أما من قوي من أهلها على إقامة شعائر دينه فيها، وتمكن من إقامة </w:t>
      </w:r>
      <w:r w:rsidRPr="008E60A6">
        <w:rPr>
          <w:rFonts w:ascii="Traditional Arabic" w:hAnsi="Traditional Arabic" w:cs="Traditional Arabic"/>
          <w:sz w:val="32"/>
          <w:szCs w:val="32"/>
          <w:rtl/>
        </w:rPr>
        <w:lastRenderedPageBreak/>
        <w:t>الحجة على الحكام وذوي السلطان، وأن يصلح من أمرهم، ويعدل من سيرتهم، فيشرع له البقاء بين أظهرهم؛ لما يرجى من إقامته بينهم من البلاغ والإصلاح، مع سلامته من الفتن.</w:t>
      </w:r>
    </w:p>
    <w:p w:rsidR="00C6056B" w:rsidRPr="008E60A6" w:rsidRDefault="00B11AD3" w:rsidP="00C6056B">
      <w:pPr>
        <w:autoSpaceDE w:val="0"/>
        <w:autoSpaceDN w:val="0"/>
        <w:adjustRightInd w:val="0"/>
        <w:rPr>
          <w:rFonts w:ascii="Traditional Arabic" w:hAnsi="Traditional Arabic" w:cs="Traditional Arabic"/>
          <w:sz w:val="32"/>
          <w:szCs w:val="32"/>
          <w:rtl/>
        </w:rPr>
      </w:pPr>
      <w:r w:rsidRPr="008E60A6">
        <w:rPr>
          <w:rFonts w:ascii="Traditional Arabic" w:hAnsi="Traditional Arabic" w:cs="Traditional Arabic"/>
          <w:sz w:val="32"/>
          <w:szCs w:val="32"/>
          <w:rtl/>
        </w:rPr>
        <w:t>الإسلام سؤال وجواب</w:t>
      </w:r>
      <w:r w:rsidR="00C6056B" w:rsidRPr="008E60A6">
        <w:rPr>
          <w:rFonts w:ascii="Traditional Arabic" w:hAnsi="Traditional Arabic" w:cs="Traditional Arabic"/>
          <w:sz w:val="32"/>
          <w:szCs w:val="32"/>
          <w:rtl/>
        </w:rPr>
        <w:t xml:space="preserve"> الشيخ محمد صالح المنجد</w:t>
      </w:r>
    </w:p>
    <w:p w:rsidR="00B11AD3" w:rsidRPr="008E60A6" w:rsidRDefault="00B11AD3" w:rsidP="00B11AD3">
      <w:pPr>
        <w:autoSpaceDE w:val="0"/>
        <w:autoSpaceDN w:val="0"/>
        <w:adjustRightInd w:val="0"/>
        <w:rPr>
          <w:rFonts w:ascii="Traditional Arabic" w:hAnsi="Traditional Arabic" w:cs="Traditional Arabic"/>
          <w:sz w:val="32"/>
          <w:szCs w:val="32"/>
          <w:rtl/>
        </w:rPr>
      </w:pPr>
    </w:p>
    <w:p w:rsidR="00B11AD3" w:rsidRPr="00462823" w:rsidRDefault="00462823" w:rsidP="00B11AD3">
      <w:pPr>
        <w:rPr>
          <w:rFonts w:cs="DecoType Naskh Swashes"/>
          <w:sz w:val="32"/>
          <w:szCs w:val="32"/>
          <w:rtl/>
        </w:rPr>
      </w:pPr>
      <w:r w:rsidRPr="00462823">
        <w:rPr>
          <w:rFonts w:cs="DecoType Naskh Swashes" w:hint="cs"/>
          <w:sz w:val="32"/>
          <w:szCs w:val="32"/>
          <w:rtl/>
        </w:rPr>
        <w:t xml:space="preserve">تمت بحمد الله </w:t>
      </w:r>
    </w:p>
    <w:p w:rsidR="00462823" w:rsidRPr="008E60A6" w:rsidRDefault="00462823" w:rsidP="00B11AD3">
      <w:pPr>
        <w:rPr>
          <w:sz w:val="32"/>
          <w:szCs w:val="32"/>
        </w:rPr>
      </w:pPr>
      <w:r>
        <w:rPr>
          <w:rFonts w:hint="cs"/>
          <w:sz w:val="32"/>
          <w:szCs w:val="32"/>
          <w:rtl/>
        </w:rPr>
        <w:t xml:space="preserve">وصلى الله على نبينا محمد وعلى </w:t>
      </w:r>
      <w:proofErr w:type="gramStart"/>
      <w:r>
        <w:rPr>
          <w:rFonts w:hint="cs"/>
          <w:sz w:val="32"/>
          <w:szCs w:val="32"/>
          <w:rtl/>
        </w:rPr>
        <w:t>أله</w:t>
      </w:r>
      <w:proofErr w:type="gramEnd"/>
      <w:r>
        <w:rPr>
          <w:rFonts w:hint="cs"/>
          <w:sz w:val="32"/>
          <w:szCs w:val="32"/>
          <w:rtl/>
        </w:rPr>
        <w:t xml:space="preserve"> وصحبه وسلم </w:t>
      </w:r>
    </w:p>
    <w:p w:rsidR="00B11AD3" w:rsidRPr="008E60A6" w:rsidRDefault="00B11AD3" w:rsidP="00B11AD3">
      <w:pPr>
        <w:rPr>
          <w:rFonts w:ascii="Traditional Arabic" w:hAnsi="Traditional Arabic" w:cs="Traditional Arabic"/>
          <w:sz w:val="32"/>
          <w:szCs w:val="32"/>
          <w:rtl/>
        </w:rPr>
      </w:pPr>
    </w:p>
    <w:p w:rsidR="00B11AD3" w:rsidRPr="008E60A6" w:rsidRDefault="00B11AD3" w:rsidP="00B11AD3">
      <w:pPr>
        <w:rPr>
          <w:rFonts w:ascii="Traditional Arabic" w:hAnsi="Traditional Arabic" w:cs="Traditional Arabic"/>
          <w:sz w:val="32"/>
          <w:szCs w:val="32"/>
        </w:rPr>
      </w:pPr>
    </w:p>
    <w:p w:rsidR="00B11AD3" w:rsidRPr="008E60A6" w:rsidRDefault="00B11AD3" w:rsidP="009C3116">
      <w:pPr>
        <w:rPr>
          <w:rFonts w:ascii="Traditional Arabic" w:hAnsi="Traditional Arabic" w:cs="Traditional Arabic"/>
          <w:sz w:val="32"/>
          <w:szCs w:val="32"/>
        </w:rPr>
      </w:pPr>
    </w:p>
    <w:sectPr w:rsidR="00B11AD3" w:rsidRPr="008E60A6" w:rsidSect="00BF6DC0">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82B" w:rsidRDefault="005B682B" w:rsidP="009C3116">
      <w:r>
        <w:separator/>
      </w:r>
    </w:p>
  </w:endnote>
  <w:endnote w:type="continuationSeparator" w:id="0">
    <w:p w:rsidR="005B682B" w:rsidRDefault="005B682B" w:rsidP="009C31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Naskh Variants">
    <w:panose1 w:val="0201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DecoType Naskh Swashes">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422018"/>
      <w:docPartObj>
        <w:docPartGallery w:val="Page Numbers (Bottom of Page)"/>
        <w:docPartUnique/>
      </w:docPartObj>
    </w:sdtPr>
    <w:sdtContent>
      <w:p w:rsidR="00721EF2" w:rsidRDefault="00721EF2">
        <w:pPr>
          <w:pStyle w:val="a6"/>
        </w:pPr>
        <w:r>
          <w:rPr>
            <w:noProof/>
            <w:lang w:eastAsia="zh-TW"/>
          </w:rPr>
          <w:pict>
            <v:group id="_x0000_s2049" style="position:absolute;left:0;text-align:left;margin-left:0;margin-top:0;width:34.4pt;height:56.45pt;flip:x;z-index:251660288;mso-position-horizontal:center;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1612]"/>
              <v:rect id="_x0000_s2051" style="position:absolute;left:1743;top:14699;width:688;height:688;v-text-anchor:middle" filled="f" strokecolor="#7f7f7f [1612]">
                <v:textbox>
                  <w:txbxContent>
                    <w:p w:rsidR="00721EF2" w:rsidRDefault="00721EF2">
                      <w:pPr>
                        <w:pStyle w:val="a6"/>
                        <w:jc w:val="center"/>
                        <w:rPr>
                          <w:sz w:val="16"/>
                          <w:szCs w:val="16"/>
                        </w:rPr>
                      </w:pPr>
                      <w:fldSimple w:instr=" PAGE    \* MERGEFORMAT ">
                        <w:r w:rsidR="00B642CF" w:rsidRPr="00B642CF">
                          <w:rPr>
                            <w:rFonts w:cs="Calibri"/>
                            <w:noProof/>
                            <w:sz w:val="16"/>
                            <w:szCs w:val="16"/>
                            <w:rtl/>
                            <w:lang w:val="ar-SA"/>
                          </w:rPr>
                          <w:t>1</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82B" w:rsidRDefault="005B682B" w:rsidP="009C3116">
      <w:r>
        <w:separator/>
      </w:r>
    </w:p>
  </w:footnote>
  <w:footnote w:type="continuationSeparator" w:id="0">
    <w:p w:rsidR="005B682B" w:rsidRDefault="005B682B" w:rsidP="009C3116">
      <w:r>
        <w:continuationSeparator/>
      </w:r>
    </w:p>
  </w:footnote>
  <w:footnote w:id="1">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 xml:space="preserve">انظر معجم مقاييس اللغة </w:t>
      </w:r>
      <w:proofErr w:type="gramStart"/>
      <w:r w:rsidRPr="004E163E">
        <w:rPr>
          <w:rFonts w:cs="Traditional Arabic" w:hint="cs"/>
          <w:b/>
          <w:bCs/>
          <w:sz w:val="24"/>
          <w:szCs w:val="24"/>
          <w:rtl/>
        </w:rPr>
        <w:t>(2/311) ،</w:t>
      </w:r>
      <w:proofErr w:type="gramEnd"/>
      <w:r w:rsidRPr="004E163E">
        <w:rPr>
          <w:rFonts w:cs="Traditional Arabic" w:hint="cs"/>
          <w:b/>
          <w:bCs/>
          <w:sz w:val="24"/>
          <w:szCs w:val="24"/>
          <w:rtl/>
        </w:rPr>
        <w:t xml:space="preserve"> ولسان العرب (4/295 - 300) ، والقاموس المحيط (2/229 - 231) ، والصحاح (2/659 - 660).</w:t>
      </w:r>
    </w:p>
  </w:footnote>
  <w:footnote w:id="2">
    <w:p w:rsidR="00721EF2" w:rsidRPr="004E163E" w:rsidRDefault="00721EF2" w:rsidP="00605690">
      <w:pPr>
        <w:jc w:val="lowKashida"/>
        <w:rPr>
          <w:rFonts w:cs="Traditional Arabic"/>
          <w:b/>
          <w:bCs/>
          <w:rtl/>
        </w:rPr>
      </w:pPr>
      <w:r w:rsidRPr="004E163E">
        <w:rPr>
          <w:rStyle w:val="a9"/>
          <w:rFonts w:eastAsiaTheme="majorEastAsia" w:cs="Traditional Arabic" w:hint="cs"/>
          <w:b/>
          <w:bCs/>
          <w:rtl/>
        </w:rPr>
        <w:t>2</w:t>
      </w:r>
      <w:r w:rsidRPr="004E163E">
        <w:rPr>
          <w:rFonts w:cs="Traditional Arabic"/>
          <w:b/>
          <w:bCs/>
          <w:rtl/>
        </w:rPr>
        <w:t xml:space="preserve"> الموالاة والمعاداة </w:t>
      </w:r>
      <w:r w:rsidRPr="004E163E">
        <w:rPr>
          <w:rFonts w:cs="Traditional Arabic" w:hint="cs"/>
          <w:b/>
          <w:bCs/>
          <w:rtl/>
        </w:rPr>
        <w:t>(</w:t>
      </w:r>
      <w:r w:rsidRPr="004E163E">
        <w:rPr>
          <w:rFonts w:cs="Traditional Arabic"/>
          <w:b/>
          <w:bCs/>
          <w:rtl/>
        </w:rPr>
        <w:t>2/522</w:t>
      </w:r>
      <w:r w:rsidRPr="004E163E">
        <w:rPr>
          <w:rFonts w:cs="Traditional Arabic" w:hint="cs"/>
          <w:b/>
          <w:bCs/>
          <w:rtl/>
        </w:rPr>
        <w:t>) والشيخ سليمان بن سحمان هو أحد علماء نجد البارزين توفي سنة 1349هـ.</w:t>
      </w:r>
    </w:p>
  </w:footnote>
  <w:footnote w:id="3">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بدائع الصنائع (7/131).</w:t>
      </w:r>
    </w:p>
  </w:footnote>
  <w:footnote w:id="4">
    <w:p w:rsidR="00721EF2" w:rsidRPr="004E163E" w:rsidRDefault="00721EF2" w:rsidP="00605690">
      <w:pPr>
        <w:pStyle w:val="a8"/>
        <w:jc w:val="lowKashida"/>
        <w:rPr>
          <w:rFonts w:cs="Traditional Arabic"/>
          <w:b/>
          <w:bCs/>
          <w:sz w:val="24"/>
          <w:szCs w:val="24"/>
        </w:rPr>
      </w:pPr>
      <w:r w:rsidRPr="004E163E">
        <w:rPr>
          <w:rStyle w:val="a9"/>
          <w:rFonts w:eastAsiaTheme="majorEastAsia" w:cs="Traditional Arabic" w:hint="cs"/>
          <w:b/>
          <w:bCs/>
          <w:rtl/>
        </w:rPr>
        <w:t>4</w:t>
      </w:r>
      <w:r w:rsidRPr="004E163E">
        <w:rPr>
          <w:rFonts w:cs="Traditional Arabic"/>
          <w:b/>
          <w:bCs/>
          <w:sz w:val="24"/>
          <w:szCs w:val="24"/>
          <w:rtl/>
        </w:rPr>
        <w:t xml:space="preserve"> </w:t>
      </w:r>
      <w:r w:rsidRPr="004E163E">
        <w:rPr>
          <w:rFonts w:cs="Traditional Arabic" w:hint="cs"/>
          <w:b/>
          <w:bCs/>
          <w:sz w:val="24"/>
          <w:szCs w:val="24"/>
          <w:rtl/>
        </w:rPr>
        <w:t>فالفقهاء إذاً أجمعوا على أن دار الكفر تصير دار إسلام بظهور أحكام الإسلام فيها وإنما الخلاف حصل في دار الإسلام متى تصبح دار كفر فجمهور الفقهاء على أنها تصير دار كفر بظهور أحكام الكفر فيها وأبو حنيفة اشترط لذلك ثلاثة شروط كما سيتضح لك في ثنايا هذه الحلقة والتي تليها بإذن الله.</w:t>
      </w:r>
    </w:p>
  </w:footnote>
  <w:footnote w:id="5">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hint="cs"/>
          <w:b/>
          <w:bCs/>
          <w:sz w:val="24"/>
          <w:szCs w:val="24"/>
          <w:rtl/>
        </w:rPr>
        <w:t>الفتاوى</w:t>
      </w:r>
      <w:proofErr w:type="gramEnd"/>
      <w:r w:rsidRPr="004E163E">
        <w:rPr>
          <w:rFonts w:cs="Traditional Arabic" w:hint="cs"/>
          <w:b/>
          <w:bCs/>
          <w:sz w:val="24"/>
          <w:szCs w:val="24"/>
          <w:rtl/>
        </w:rPr>
        <w:t xml:space="preserve"> الهندية (2/232).</w:t>
      </w:r>
    </w:p>
  </w:footnote>
  <w:footnote w:id="6">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proofErr w:type="gramStart"/>
      <w:r w:rsidRPr="004E163E">
        <w:rPr>
          <w:rFonts w:cs="Traditional Arabic" w:hint="cs"/>
          <w:b/>
          <w:bCs/>
          <w:sz w:val="24"/>
          <w:szCs w:val="24"/>
          <w:rtl/>
        </w:rPr>
        <w:t>المبسوط</w:t>
      </w:r>
      <w:proofErr w:type="gramEnd"/>
      <w:r w:rsidRPr="004E163E">
        <w:rPr>
          <w:rFonts w:cs="Traditional Arabic" w:hint="cs"/>
          <w:b/>
          <w:bCs/>
          <w:sz w:val="24"/>
          <w:szCs w:val="24"/>
          <w:rtl/>
        </w:rPr>
        <w:t xml:space="preserve"> (10/114).</w:t>
      </w:r>
    </w:p>
  </w:footnote>
  <w:footnote w:id="7">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بدائع الصنائع (7/131).</w:t>
      </w:r>
    </w:p>
  </w:footnote>
  <w:footnote w:id="8">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شرح السير الكبير (</w:t>
      </w:r>
      <w:r w:rsidRPr="004E163E">
        <w:rPr>
          <w:rFonts w:cs="Traditional Arabic"/>
          <w:b/>
          <w:bCs/>
          <w:sz w:val="24"/>
          <w:szCs w:val="24"/>
          <w:rtl/>
        </w:rPr>
        <w:t>5/ 2197</w:t>
      </w:r>
      <w:r w:rsidRPr="004E163E">
        <w:rPr>
          <w:rFonts w:cs="Traditional Arabic" w:hint="cs"/>
          <w:b/>
          <w:bCs/>
          <w:sz w:val="24"/>
          <w:szCs w:val="24"/>
          <w:rtl/>
        </w:rPr>
        <w:t>)</w:t>
      </w:r>
      <w:r w:rsidRPr="004E163E">
        <w:rPr>
          <w:rFonts w:cs="Traditional Arabic"/>
          <w:b/>
          <w:bCs/>
          <w:sz w:val="24"/>
          <w:szCs w:val="24"/>
          <w:rtl/>
        </w:rPr>
        <w:t>.</w:t>
      </w:r>
    </w:p>
  </w:footnote>
  <w:footnote w:id="9">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r w:rsidRPr="004E163E">
        <w:rPr>
          <w:rFonts w:cs="Traditional Arabic" w:hint="cs"/>
          <w:b/>
          <w:bCs/>
          <w:sz w:val="24"/>
          <w:szCs w:val="24"/>
          <w:rtl/>
        </w:rPr>
        <w:t>أحكام أهل الذمة (1/366).</w:t>
      </w:r>
    </w:p>
  </w:footnote>
  <w:footnote w:id="10">
    <w:p w:rsidR="00721EF2" w:rsidRPr="004E163E" w:rsidRDefault="00721EF2" w:rsidP="00605690">
      <w:pPr>
        <w:pStyle w:val="a8"/>
        <w:jc w:val="lowKashida"/>
        <w:rPr>
          <w:rFonts w:cs="Traditional Arabic"/>
          <w:b/>
          <w:bCs/>
          <w:sz w:val="24"/>
          <w:szCs w:val="24"/>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حين يُقال الجمهور في التعريف فالقصد منه (المالكية والشافعية والحنابلة وكثير من الأحناف) لأن أبا حنيفة اشترط ثلاثة شروط لتحول دار الإسلام إلى دار كفر كما مر وقد تبين مما مضى رد كبار أصحاب أبي حنيفة وتلامذته عليه كالقاضي أبي يوسف ومحمد بن الحسن الشيباني وبعدهم السرخسي والكاساني وغيرهم من الأحناف رحمهم الله أجمعين فتنبه لذلك فهو مهم.</w:t>
      </w:r>
    </w:p>
  </w:footnote>
  <w:footnote w:id="11">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4</w:t>
      </w:r>
      <w:r w:rsidRPr="004E163E">
        <w:rPr>
          <w:rFonts w:cs="Traditional Arabic"/>
          <w:b/>
          <w:bCs/>
          <w:sz w:val="24"/>
          <w:szCs w:val="24"/>
          <w:rtl/>
        </w:rPr>
        <w:t xml:space="preserve"> </w:t>
      </w:r>
      <w:r w:rsidRPr="004E163E">
        <w:rPr>
          <w:rFonts w:cs="Traditional Arabic" w:hint="cs"/>
          <w:b/>
          <w:bCs/>
          <w:sz w:val="24"/>
          <w:szCs w:val="24"/>
          <w:rtl/>
        </w:rPr>
        <w:t>الآداب الشرعية والمنح المرعية (1/190).</w:t>
      </w:r>
    </w:p>
  </w:footnote>
  <w:footnote w:id="12">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5</w:t>
      </w:r>
      <w:r w:rsidRPr="004E163E">
        <w:rPr>
          <w:rFonts w:cs="Traditional Arabic"/>
          <w:b/>
          <w:bCs/>
          <w:sz w:val="24"/>
          <w:szCs w:val="24"/>
          <w:rtl/>
        </w:rPr>
        <w:t xml:space="preserve"> المعتمد في أصول الدين </w:t>
      </w:r>
      <w:r w:rsidRPr="004E163E">
        <w:rPr>
          <w:rFonts w:cs="Traditional Arabic" w:hint="cs"/>
          <w:b/>
          <w:bCs/>
          <w:sz w:val="24"/>
          <w:szCs w:val="24"/>
          <w:rtl/>
        </w:rPr>
        <w:t>(</w:t>
      </w:r>
      <w:r w:rsidRPr="004E163E">
        <w:rPr>
          <w:rFonts w:cs="Traditional Arabic"/>
          <w:b/>
          <w:bCs/>
          <w:sz w:val="24"/>
          <w:szCs w:val="24"/>
          <w:rtl/>
        </w:rPr>
        <w:t>276</w:t>
      </w:r>
      <w:r w:rsidRPr="004E163E">
        <w:rPr>
          <w:rFonts w:cs="Traditional Arabic" w:hint="cs"/>
          <w:b/>
          <w:bCs/>
          <w:sz w:val="24"/>
          <w:szCs w:val="24"/>
          <w:rtl/>
        </w:rPr>
        <w:t>).</w:t>
      </w:r>
    </w:p>
  </w:footnote>
  <w:footnote w:id="13">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6</w:t>
      </w:r>
      <w:r w:rsidRPr="004E163E">
        <w:rPr>
          <w:rFonts w:cs="Traditional Arabic"/>
          <w:b/>
          <w:bCs/>
          <w:sz w:val="24"/>
          <w:szCs w:val="24"/>
          <w:rtl/>
        </w:rPr>
        <w:t xml:space="preserve"> </w:t>
      </w:r>
      <w:proofErr w:type="gramStart"/>
      <w:r w:rsidRPr="004E163E">
        <w:rPr>
          <w:rFonts w:cs="Traditional Arabic" w:hint="cs"/>
          <w:b/>
          <w:bCs/>
          <w:sz w:val="24"/>
          <w:szCs w:val="24"/>
          <w:rtl/>
        </w:rPr>
        <w:t>الإنصاف</w:t>
      </w:r>
      <w:proofErr w:type="gramEnd"/>
      <w:r w:rsidRPr="004E163E">
        <w:rPr>
          <w:rFonts w:cs="Traditional Arabic" w:hint="cs"/>
          <w:b/>
          <w:bCs/>
          <w:sz w:val="24"/>
          <w:szCs w:val="24"/>
          <w:rtl/>
        </w:rPr>
        <w:t xml:space="preserve"> (4/122).</w:t>
      </w:r>
    </w:p>
  </w:footnote>
  <w:footnote w:id="14">
    <w:p w:rsidR="00721EF2" w:rsidRPr="004E163E" w:rsidRDefault="00721EF2" w:rsidP="00605690">
      <w:pPr>
        <w:pStyle w:val="a8"/>
        <w:jc w:val="lowKashida"/>
        <w:rPr>
          <w:rFonts w:cs="Traditional Arabic"/>
          <w:b/>
          <w:bCs/>
          <w:sz w:val="24"/>
          <w:szCs w:val="24"/>
        </w:rPr>
      </w:pPr>
      <w:r w:rsidRPr="004E163E">
        <w:rPr>
          <w:rStyle w:val="a9"/>
          <w:rFonts w:eastAsiaTheme="majorEastAsia" w:cs="Traditional Arabic" w:hint="cs"/>
          <w:b/>
          <w:bCs/>
          <w:rtl/>
        </w:rPr>
        <w:t>7</w:t>
      </w:r>
      <w:r w:rsidRPr="004E163E">
        <w:rPr>
          <w:rFonts w:cs="Traditional Arabic" w:hint="cs"/>
          <w:b/>
          <w:bCs/>
          <w:sz w:val="24"/>
          <w:szCs w:val="24"/>
          <w:rtl/>
        </w:rPr>
        <w:t xml:space="preserve"> </w:t>
      </w:r>
      <w:r w:rsidRPr="004E163E">
        <w:rPr>
          <w:rFonts w:cs="Traditional Arabic"/>
          <w:b/>
          <w:bCs/>
          <w:sz w:val="24"/>
          <w:szCs w:val="24"/>
          <w:rtl/>
        </w:rPr>
        <w:t xml:space="preserve">السيل الجرار </w:t>
      </w:r>
      <w:r w:rsidRPr="004E163E">
        <w:rPr>
          <w:rFonts w:cs="Traditional Arabic" w:hint="cs"/>
          <w:b/>
          <w:bCs/>
          <w:sz w:val="24"/>
          <w:szCs w:val="24"/>
          <w:rtl/>
        </w:rPr>
        <w:t>(</w:t>
      </w:r>
      <w:r w:rsidRPr="004E163E">
        <w:rPr>
          <w:rFonts w:cs="Traditional Arabic"/>
          <w:b/>
          <w:bCs/>
          <w:sz w:val="24"/>
          <w:szCs w:val="24"/>
          <w:rtl/>
        </w:rPr>
        <w:t>1/576</w:t>
      </w:r>
      <w:r w:rsidRPr="004E163E">
        <w:rPr>
          <w:rFonts w:cs="Traditional Arabic" w:hint="cs"/>
          <w:b/>
          <w:bCs/>
          <w:sz w:val="24"/>
          <w:szCs w:val="24"/>
          <w:rtl/>
        </w:rPr>
        <w:t>).</w:t>
      </w:r>
    </w:p>
  </w:footnote>
  <w:footnote w:id="15">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8</w:t>
      </w:r>
      <w:r w:rsidRPr="004E163E">
        <w:rPr>
          <w:rFonts w:cs="Traditional Arabic"/>
          <w:b/>
          <w:bCs/>
          <w:sz w:val="24"/>
          <w:szCs w:val="24"/>
          <w:rtl/>
        </w:rPr>
        <w:t xml:space="preserve"> </w:t>
      </w:r>
      <w:r w:rsidRPr="004E163E">
        <w:rPr>
          <w:rFonts w:cs="Traditional Arabic" w:hint="cs"/>
          <w:b/>
          <w:bCs/>
          <w:sz w:val="24"/>
          <w:szCs w:val="24"/>
          <w:rtl/>
        </w:rPr>
        <w:t>مجموعة الرسائل والمسائل النجدية (1/655).</w:t>
      </w:r>
    </w:p>
  </w:footnote>
  <w:footnote w:id="16">
    <w:p w:rsidR="00721EF2" w:rsidRPr="004E163E" w:rsidRDefault="00721EF2" w:rsidP="00605690">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في ظلال</w:t>
      </w:r>
      <w:r w:rsidRPr="004E163E">
        <w:rPr>
          <w:rFonts w:cs="Traditional Arabic" w:hint="cs"/>
          <w:b/>
          <w:bCs/>
          <w:sz w:val="24"/>
          <w:szCs w:val="24"/>
          <w:rtl/>
        </w:rPr>
        <w:t xml:space="preserve"> القرآن</w:t>
      </w:r>
      <w:r w:rsidRPr="004E163E">
        <w:rPr>
          <w:rFonts w:cs="Traditional Arabic"/>
          <w:b/>
          <w:bCs/>
          <w:sz w:val="24"/>
          <w:szCs w:val="24"/>
          <w:rtl/>
        </w:rPr>
        <w:t xml:space="preserve"> </w:t>
      </w:r>
      <w:r w:rsidRPr="004E163E">
        <w:rPr>
          <w:rFonts w:cs="Traditional Arabic" w:hint="cs"/>
          <w:b/>
          <w:bCs/>
          <w:sz w:val="24"/>
          <w:szCs w:val="24"/>
          <w:rtl/>
        </w:rPr>
        <w:t>(</w:t>
      </w:r>
      <w:r w:rsidRPr="004E163E">
        <w:rPr>
          <w:rFonts w:cs="Traditional Arabic"/>
          <w:b/>
          <w:bCs/>
          <w:sz w:val="24"/>
          <w:szCs w:val="24"/>
          <w:rtl/>
        </w:rPr>
        <w:t>2/874</w:t>
      </w:r>
      <w:r w:rsidRPr="004E163E">
        <w:rPr>
          <w:rFonts w:cs="Traditional Arabic" w:hint="cs"/>
          <w:b/>
          <w:bCs/>
          <w:sz w:val="24"/>
          <w:szCs w:val="24"/>
          <w:rtl/>
        </w:rPr>
        <w:t>).</w:t>
      </w:r>
    </w:p>
  </w:footnote>
  <w:footnote w:id="17">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r w:rsidRPr="004E163E">
        <w:rPr>
          <w:rFonts w:cs="Traditional Arabic" w:hint="cs"/>
          <w:b/>
          <w:bCs/>
          <w:sz w:val="24"/>
          <w:szCs w:val="24"/>
          <w:rtl/>
        </w:rPr>
        <w:t>إماطة اللثام عن بعض أحكام ذروة سنام الإسلام (121).</w:t>
      </w:r>
    </w:p>
  </w:footnote>
  <w:footnote w:id="18">
    <w:p w:rsidR="00721EF2" w:rsidRPr="004E163E" w:rsidRDefault="00721EF2" w:rsidP="00605690">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إماطة اللثام عن بعض أحكام ذروة سنام الإسلام (128).</w:t>
      </w:r>
    </w:p>
  </w:footnote>
  <w:footnote w:id="19">
    <w:p w:rsidR="00721EF2" w:rsidRPr="004E163E" w:rsidRDefault="00721EF2" w:rsidP="002A290D">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hint="cs"/>
          <w:b/>
          <w:bCs/>
          <w:sz w:val="24"/>
          <w:szCs w:val="24"/>
          <w:rtl/>
        </w:rPr>
        <w:t>تفسير</w:t>
      </w:r>
      <w:proofErr w:type="gramEnd"/>
      <w:r w:rsidRPr="004E163E">
        <w:rPr>
          <w:rFonts w:cs="Traditional Arabic" w:hint="cs"/>
          <w:b/>
          <w:bCs/>
          <w:sz w:val="24"/>
          <w:szCs w:val="24"/>
          <w:rtl/>
        </w:rPr>
        <w:t xml:space="preserve"> القرآن العظيم (4/338).</w:t>
      </w:r>
    </w:p>
  </w:footnote>
  <w:footnote w:id="20">
    <w:p w:rsidR="00721EF2" w:rsidRPr="004E163E" w:rsidRDefault="00721EF2" w:rsidP="002A290D">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رواه أبو يوسف في الخراج (210).</w:t>
      </w:r>
    </w:p>
  </w:footnote>
  <w:footnote w:id="21">
    <w:p w:rsidR="00721EF2" w:rsidRPr="004E163E" w:rsidRDefault="00721EF2" w:rsidP="002A290D">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رواه أبو يوسف في الخراج (155 - 156) وذكره أبو عبيد في كتاب الأموال (98).</w:t>
      </w:r>
    </w:p>
  </w:footnote>
  <w:footnote w:id="22">
    <w:p w:rsidR="00721EF2" w:rsidRPr="004E163E" w:rsidRDefault="00721EF2" w:rsidP="002A290D">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w:t>
      </w:r>
      <w:r w:rsidRPr="004E163E">
        <w:rPr>
          <w:rFonts w:cs="Traditional Arabic" w:hint="cs"/>
          <w:b/>
          <w:bCs/>
          <w:sz w:val="24"/>
          <w:szCs w:val="24"/>
          <w:rtl/>
        </w:rPr>
        <w:t>منهاج السنة النبوية (5/343 - 347).</w:t>
      </w:r>
    </w:p>
  </w:footnote>
  <w:footnote w:id="23">
    <w:p w:rsidR="00721EF2" w:rsidRPr="004E163E" w:rsidRDefault="00721EF2" w:rsidP="007B6AF0">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b/>
          <w:bCs/>
          <w:sz w:val="24"/>
          <w:szCs w:val="24"/>
          <w:rtl/>
        </w:rPr>
        <w:t>المحلى</w:t>
      </w:r>
      <w:proofErr w:type="gramEnd"/>
      <w:r w:rsidRPr="004E163E">
        <w:rPr>
          <w:rFonts w:cs="Traditional Arabic"/>
          <w:b/>
          <w:bCs/>
          <w:sz w:val="24"/>
          <w:szCs w:val="24"/>
          <w:rtl/>
        </w:rPr>
        <w:t xml:space="preserve"> </w:t>
      </w:r>
      <w:r w:rsidRPr="004E163E">
        <w:rPr>
          <w:rFonts w:cs="Traditional Arabic" w:hint="cs"/>
          <w:b/>
          <w:bCs/>
          <w:sz w:val="24"/>
          <w:szCs w:val="24"/>
          <w:rtl/>
        </w:rPr>
        <w:t>(</w:t>
      </w:r>
      <w:r w:rsidRPr="004E163E">
        <w:rPr>
          <w:rFonts w:cs="Traditional Arabic"/>
          <w:b/>
          <w:bCs/>
          <w:sz w:val="24"/>
          <w:szCs w:val="24"/>
          <w:rtl/>
        </w:rPr>
        <w:t>11/200</w:t>
      </w:r>
      <w:r w:rsidRPr="004E163E">
        <w:rPr>
          <w:rFonts w:cs="Traditional Arabic" w:hint="cs"/>
          <w:b/>
          <w:bCs/>
          <w:sz w:val="24"/>
          <w:szCs w:val="24"/>
          <w:rtl/>
        </w:rPr>
        <w:t>)</w:t>
      </w:r>
      <w:r w:rsidRPr="004E163E">
        <w:rPr>
          <w:rFonts w:cs="Traditional Arabic"/>
          <w:b/>
          <w:bCs/>
          <w:sz w:val="24"/>
          <w:szCs w:val="24"/>
          <w:rtl/>
        </w:rPr>
        <w:t>.</w:t>
      </w:r>
    </w:p>
  </w:footnote>
  <w:footnote w:id="24">
    <w:p w:rsidR="00721EF2" w:rsidRPr="004E163E" w:rsidRDefault="00721EF2" w:rsidP="007B6AF0">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r w:rsidRPr="004E163E">
        <w:rPr>
          <w:rFonts w:cs="Traditional Arabic" w:hint="cs"/>
          <w:b/>
          <w:bCs/>
          <w:sz w:val="24"/>
          <w:szCs w:val="24"/>
          <w:rtl/>
        </w:rPr>
        <w:t>مجموعة الرسائل والمسائل النجدية (1/742).</w:t>
      </w:r>
    </w:p>
  </w:footnote>
  <w:footnote w:id="25">
    <w:p w:rsidR="00721EF2" w:rsidRPr="004E163E" w:rsidRDefault="00721EF2" w:rsidP="007B6AF0">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hint="cs"/>
          <w:b/>
          <w:bCs/>
          <w:sz w:val="24"/>
          <w:szCs w:val="24"/>
          <w:rtl/>
        </w:rPr>
        <w:t>الهجرة</w:t>
      </w:r>
      <w:proofErr w:type="gramEnd"/>
      <w:r w:rsidRPr="004E163E">
        <w:rPr>
          <w:rFonts w:cs="Traditional Arabic" w:hint="cs"/>
          <w:b/>
          <w:bCs/>
          <w:sz w:val="24"/>
          <w:szCs w:val="24"/>
          <w:rtl/>
        </w:rPr>
        <w:t xml:space="preserve"> والإعداد (25 - 26).</w:t>
      </w:r>
    </w:p>
  </w:footnote>
  <w:footnote w:id="26">
    <w:p w:rsidR="00721EF2" w:rsidRPr="004E163E" w:rsidRDefault="00721EF2" w:rsidP="007C19A7">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شرح الكوكب المنير (513).</w:t>
      </w:r>
    </w:p>
  </w:footnote>
  <w:footnote w:id="27">
    <w:p w:rsidR="00721EF2" w:rsidRPr="004E163E" w:rsidRDefault="00721EF2" w:rsidP="007C19A7">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proofErr w:type="gramStart"/>
      <w:r w:rsidRPr="004E163E">
        <w:rPr>
          <w:rFonts w:cs="Traditional Arabic" w:hint="cs"/>
          <w:b/>
          <w:bCs/>
          <w:sz w:val="24"/>
          <w:szCs w:val="24"/>
          <w:rtl/>
        </w:rPr>
        <w:t>الإحكام</w:t>
      </w:r>
      <w:proofErr w:type="gramEnd"/>
      <w:r w:rsidRPr="004E163E">
        <w:rPr>
          <w:rFonts w:cs="Traditional Arabic" w:hint="cs"/>
          <w:b/>
          <w:bCs/>
          <w:sz w:val="24"/>
          <w:szCs w:val="24"/>
          <w:rtl/>
        </w:rPr>
        <w:t xml:space="preserve"> (3/336).</w:t>
      </w:r>
    </w:p>
  </w:footnote>
  <w:footnote w:id="28">
    <w:p w:rsidR="00721EF2" w:rsidRPr="004E163E" w:rsidRDefault="00721EF2" w:rsidP="007C19A7">
      <w:pPr>
        <w:jc w:val="lowKashida"/>
        <w:rPr>
          <w:rFonts w:cs="Traditional Arabic"/>
          <w:b/>
          <w:bCs/>
          <w:rtl/>
        </w:rPr>
      </w:pPr>
      <w:r w:rsidRPr="004E163E">
        <w:rPr>
          <w:rStyle w:val="a9"/>
          <w:rFonts w:eastAsiaTheme="majorEastAsia" w:cs="Traditional Arabic" w:hint="cs"/>
          <w:b/>
          <w:bCs/>
          <w:rtl/>
        </w:rPr>
        <w:t>3</w:t>
      </w:r>
      <w:r w:rsidRPr="004E163E">
        <w:rPr>
          <w:rFonts w:cs="Traditional Arabic"/>
          <w:b/>
          <w:bCs/>
          <w:rtl/>
        </w:rPr>
        <w:t xml:space="preserve"> مذكرة أصول الفقه </w:t>
      </w:r>
      <w:r w:rsidRPr="004E163E">
        <w:rPr>
          <w:rFonts w:cs="Traditional Arabic" w:hint="cs"/>
          <w:b/>
          <w:bCs/>
          <w:rtl/>
        </w:rPr>
        <w:t>(</w:t>
      </w:r>
      <w:r w:rsidRPr="004E163E">
        <w:rPr>
          <w:rFonts w:cs="Traditional Arabic"/>
          <w:b/>
          <w:bCs/>
          <w:rtl/>
        </w:rPr>
        <w:t>292</w:t>
      </w:r>
      <w:r w:rsidRPr="004E163E">
        <w:rPr>
          <w:rFonts w:cs="Traditional Arabic" w:hint="cs"/>
          <w:b/>
          <w:bCs/>
          <w:rtl/>
        </w:rPr>
        <w:t>)</w:t>
      </w:r>
      <w:r w:rsidRPr="004E163E">
        <w:rPr>
          <w:rFonts w:cs="Traditional Arabic"/>
          <w:b/>
          <w:bCs/>
          <w:rtl/>
        </w:rPr>
        <w:t>.</w:t>
      </w:r>
    </w:p>
  </w:footnote>
  <w:footnote w:id="29">
    <w:p w:rsidR="00721EF2" w:rsidRPr="004E163E" w:rsidRDefault="00721EF2" w:rsidP="007C19A7">
      <w:pPr>
        <w:pStyle w:val="a8"/>
        <w:jc w:val="lowKashida"/>
        <w:rPr>
          <w:rFonts w:cs="Traditional Arabic"/>
          <w:b/>
          <w:bCs/>
          <w:sz w:val="24"/>
          <w:szCs w:val="24"/>
          <w:rtl/>
        </w:rPr>
      </w:pPr>
      <w:r w:rsidRPr="004E163E">
        <w:rPr>
          <w:rStyle w:val="a9"/>
          <w:rFonts w:eastAsiaTheme="majorEastAsia" w:cs="Traditional Arabic" w:hint="cs"/>
          <w:b/>
          <w:bCs/>
          <w:rtl/>
        </w:rPr>
        <w:t>4</w:t>
      </w:r>
      <w:r w:rsidRPr="004E163E">
        <w:rPr>
          <w:rFonts w:cs="Traditional Arabic"/>
          <w:b/>
          <w:bCs/>
          <w:sz w:val="24"/>
          <w:szCs w:val="24"/>
          <w:rtl/>
        </w:rPr>
        <w:t xml:space="preserve"> </w:t>
      </w:r>
      <w:r w:rsidRPr="004E163E">
        <w:rPr>
          <w:rFonts w:cs="Traditional Arabic" w:hint="cs"/>
          <w:b/>
          <w:bCs/>
          <w:sz w:val="24"/>
          <w:szCs w:val="24"/>
          <w:rtl/>
        </w:rPr>
        <w:t xml:space="preserve">انظر </w:t>
      </w:r>
      <w:proofErr w:type="gramStart"/>
      <w:r w:rsidRPr="004E163E">
        <w:rPr>
          <w:rFonts w:cs="Traditional Arabic" w:hint="cs"/>
          <w:b/>
          <w:bCs/>
          <w:sz w:val="24"/>
          <w:szCs w:val="24"/>
          <w:rtl/>
        </w:rPr>
        <w:t>ذلك</w:t>
      </w:r>
      <w:proofErr w:type="gramEnd"/>
      <w:r w:rsidRPr="004E163E">
        <w:rPr>
          <w:rFonts w:cs="Traditional Arabic" w:hint="cs"/>
          <w:b/>
          <w:bCs/>
          <w:sz w:val="24"/>
          <w:szCs w:val="24"/>
          <w:rtl/>
        </w:rPr>
        <w:t xml:space="preserve"> بت</w:t>
      </w:r>
      <w:r>
        <w:rPr>
          <w:rFonts w:cs="Traditional Arabic" w:hint="cs"/>
          <w:b/>
          <w:bCs/>
          <w:sz w:val="24"/>
          <w:szCs w:val="24"/>
          <w:rtl/>
        </w:rPr>
        <w:t>مامه في كتاب الجامع</w:t>
      </w:r>
      <w:r w:rsidRPr="004E163E">
        <w:rPr>
          <w:rFonts w:cs="Traditional Arabic" w:hint="cs"/>
          <w:b/>
          <w:bCs/>
          <w:sz w:val="24"/>
          <w:szCs w:val="24"/>
          <w:rtl/>
        </w:rPr>
        <w:t xml:space="preserve"> (2/643 - 645).</w:t>
      </w:r>
    </w:p>
  </w:footnote>
  <w:footnote w:id="30">
    <w:p w:rsidR="00721EF2" w:rsidRPr="004E163E" w:rsidRDefault="00721EF2" w:rsidP="007C19A7">
      <w:pPr>
        <w:pStyle w:val="a8"/>
        <w:jc w:val="lowKashida"/>
        <w:rPr>
          <w:rFonts w:cs="Traditional Arabic"/>
          <w:b/>
          <w:bCs/>
          <w:sz w:val="24"/>
          <w:szCs w:val="24"/>
        </w:rPr>
      </w:pPr>
      <w:r w:rsidRPr="004E163E">
        <w:rPr>
          <w:rStyle w:val="a9"/>
          <w:rFonts w:eastAsiaTheme="majorEastAsia" w:cs="Traditional Arabic" w:hint="cs"/>
          <w:b/>
          <w:bCs/>
          <w:rtl/>
        </w:rPr>
        <w:t>5</w:t>
      </w:r>
      <w:r w:rsidRPr="004E163E">
        <w:rPr>
          <w:rFonts w:cs="Traditional Arabic"/>
          <w:b/>
          <w:bCs/>
          <w:sz w:val="24"/>
          <w:szCs w:val="24"/>
          <w:rtl/>
        </w:rPr>
        <w:t xml:space="preserve"> </w:t>
      </w:r>
      <w:proofErr w:type="gramStart"/>
      <w:r w:rsidRPr="004E163E">
        <w:rPr>
          <w:rFonts w:cs="Traditional Arabic"/>
          <w:b/>
          <w:bCs/>
          <w:sz w:val="24"/>
          <w:szCs w:val="24"/>
          <w:rtl/>
        </w:rPr>
        <w:t>المحلى</w:t>
      </w:r>
      <w:proofErr w:type="gramEnd"/>
      <w:r w:rsidRPr="004E163E">
        <w:rPr>
          <w:rFonts w:cs="Traditional Arabic"/>
          <w:b/>
          <w:bCs/>
          <w:sz w:val="24"/>
          <w:szCs w:val="24"/>
          <w:rtl/>
        </w:rPr>
        <w:t xml:space="preserve"> </w:t>
      </w:r>
      <w:r w:rsidRPr="004E163E">
        <w:rPr>
          <w:rFonts w:cs="Traditional Arabic" w:hint="cs"/>
          <w:b/>
          <w:bCs/>
          <w:sz w:val="24"/>
          <w:szCs w:val="24"/>
          <w:rtl/>
        </w:rPr>
        <w:t>(</w:t>
      </w:r>
      <w:r w:rsidRPr="004E163E">
        <w:rPr>
          <w:rFonts w:cs="Traditional Arabic"/>
          <w:b/>
          <w:bCs/>
          <w:sz w:val="24"/>
          <w:szCs w:val="24"/>
          <w:rtl/>
        </w:rPr>
        <w:t>11/200</w:t>
      </w:r>
      <w:r w:rsidRPr="004E163E">
        <w:rPr>
          <w:rFonts w:cs="Traditional Arabic" w:hint="cs"/>
          <w:b/>
          <w:bCs/>
          <w:sz w:val="24"/>
          <w:szCs w:val="24"/>
          <w:rtl/>
        </w:rPr>
        <w:t>)</w:t>
      </w:r>
      <w:r w:rsidRPr="004E163E">
        <w:rPr>
          <w:rFonts w:cs="Traditional Arabic"/>
          <w:b/>
          <w:bCs/>
          <w:sz w:val="24"/>
          <w:szCs w:val="24"/>
          <w:rtl/>
        </w:rPr>
        <w:t>.</w:t>
      </w:r>
    </w:p>
  </w:footnote>
  <w:footnote w:id="31">
    <w:p w:rsidR="00721EF2" w:rsidRPr="004E163E" w:rsidRDefault="00721EF2" w:rsidP="007C19A7">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فتح العزيز شرح الوجيز</w:t>
      </w:r>
      <w:r w:rsidRPr="004E163E">
        <w:rPr>
          <w:rFonts w:cs="Traditional Arabic" w:hint="cs"/>
          <w:b/>
          <w:bCs/>
          <w:sz w:val="24"/>
          <w:szCs w:val="24"/>
          <w:rtl/>
        </w:rPr>
        <w:t xml:space="preserve"> (</w:t>
      </w:r>
      <w:r w:rsidRPr="004E163E">
        <w:rPr>
          <w:rFonts w:cs="Traditional Arabic"/>
          <w:b/>
          <w:bCs/>
          <w:sz w:val="24"/>
          <w:szCs w:val="24"/>
          <w:rtl/>
        </w:rPr>
        <w:t>8/14</w:t>
      </w:r>
      <w:r w:rsidRPr="004E163E">
        <w:rPr>
          <w:rFonts w:cs="Traditional Arabic" w:hint="cs"/>
          <w:b/>
          <w:bCs/>
          <w:sz w:val="24"/>
          <w:szCs w:val="24"/>
          <w:rtl/>
        </w:rPr>
        <w:t>)</w:t>
      </w:r>
      <w:r w:rsidRPr="004E163E">
        <w:rPr>
          <w:rFonts w:cs="Traditional Arabic"/>
          <w:b/>
          <w:bCs/>
          <w:sz w:val="24"/>
          <w:szCs w:val="24"/>
          <w:rtl/>
        </w:rPr>
        <w:t>.</w:t>
      </w:r>
    </w:p>
  </w:footnote>
  <w:footnote w:id="32">
    <w:p w:rsidR="00721EF2" w:rsidRPr="004E163E" w:rsidRDefault="00721EF2" w:rsidP="007C19A7">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فتح الباري </w:t>
      </w:r>
      <w:r w:rsidRPr="004E163E">
        <w:rPr>
          <w:rFonts w:cs="Traditional Arabic" w:hint="cs"/>
          <w:b/>
          <w:bCs/>
          <w:sz w:val="24"/>
          <w:szCs w:val="24"/>
          <w:rtl/>
        </w:rPr>
        <w:t>(</w:t>
      </w:r>
      <w:r w:rsidRPr="004E163E">
        <w:rPr>
          <w:rFonts w:cs="Traditional Arabic"/>
          <w:b/>
          <w:bCs/>
          <w:sz w:val="24"/>
          <w:szCs w:val="24"/>
          <w:rtl/>
        </w:rPr>
        <w:t>7/229</w:t>
      </w:r>
      <w:r w:rsidRPr="004E163E">
        <w:rPr>
          <w:rFonts w:cs="Traditional Arabic" w:hint="cs"/>
          <w:b/>
          <w:bCs/>
          <w:sz w:val="24"/>
          <w:szCs w:val="24"/>
          <w:rtl/>
        </w:rPr>
        <w:t>)</w:t>
      </w:r>
      <w:r w:rsidRPr="004E163E">
        <w:rPr>
          <w:rFonts w:cs="Traditional Arabic"/>
          <w:b/>
          <w:bCs/>
          <w:sz w:val="24"/>
          <w:szCs w:val="24"/>
          <w:rtl/>
        </w:rPr>
        <w:t>.</w:t>
      </w:r>
    </w:p>
  </w:footnote>
  <w:footnote w:id="33">
    <w:p w:rsidR="00721EF2" w:rsidRPr="004E163E" w:rsidRDefault="00721EF2" w:rsidP="007C19A7">
      <w:pPr>
        <w:jc w:val="lowKashida"/>
        <w:rPr>
          <w:rFonts w:cs="Traditional Arabic"/>
          <w:b/>
          <w:bCs/>
        </w:rPr>
      </w:pPr>
      <w:r w:rsidRPr="004E163E">
        <w:rPr>
          <w:rStyle w:val="a9"/>
          <w:rFonts w:eastAsiaTheme="majorEastAsia" w:cs="Traditional Arabic" w:hint="cs"/>
          <w:b/>
          <w:bCs/>
          <w:rtl/>
        </w:rPr>
        <w:t>3</w:t>
      </w:r>
      <w:r w:rsidRPr="004E163E">
        <w:rPr>
          <w:rFonts w:cs="Traditional Arabic"/>
          <w:b/>
          <w:bCs/>
          <w:rtl/>
        </w:rPr>
        <w:t xml:space="preserve"> نيل الأوطار </w:t>
      </w:r>
      <w:r w:rsidRPr="004E163E">
        <w:rPr>
          <w:rFonts w:cs="Traditional Arabic" w:hint="cs"/>
          <w:b/>
          <w:bCs/>
          <w:rtl/>
        </w:rPr>
        <w:t>(</w:t>
      </w:r>
      <w:r w:rsidRPr="004E163E">
        <w:rPr>
          <w:rFonts w:cs="Traditional Arabic"/>
          <w:b/>
          <w:bCs/>
          <w:rtl/>
        </w:rPr>
        <w:t>8/178</w:t>
      </w:r>
      <w:r w:rsidRPr="004E163E">
        <w:rPr>
          <w:rFonts w:cs="Traditional Arabic" w:hint="cs"/>
          <w:b/>
          <w:bCs/>
          <w:rtl/>
        </w:rPr>
        <w:t>)</w:t>
      </w:r>
      <w:r w:rsidRPr="004E163E">
        <w:rPr>
          <w:rFonts w:cs="Traditional Arabic"/>
          <w:b/>
          <w:bCs/>
          <w:rtl/>
        </w:rPr>
        <w:t xml:space="preserve">. </w:t>
      </w:r>
    </w:p>
  </w:footnote>
  <w:footnote w:id="34">
    <w:p w:rsidR="00721EF2" w:rsidRPr="004E163E" w:rsidRDefault="00721EF2" w:rsidP="007C19A7">
      <w:pPr>
        <w:pStyle w:val="a8"/>
        <w:jc w:val="lowKashida"/>
        <w:rPr>
          <w:rFonts w:cs="Traditional Arabic"/>
          <w:b/>
          <w:bCs/>
          <w:sz w:val="24"/>
          <w:szCs w:val="24"/>
          <w:rtl/>
        </w:rPr>
      </w:pPr>
      <w:r w:rsidRPr="004E163E">
        <w:rPr>
          <w:rStyle w:val="a9"/>
          <w:rFonts w:eastAsiaTheme="majorEastAsia" w:cs="Traditional Arabic" w:hint="cs"/>
          <w:b/>
          <w:bCs/>
          <w:rtl/>
        </w:rPr>
        <w:t>4</w:t>
      </w:r>
      <w:r w:rsidRPr="004E163E">
        <w:rPr>
          <w:rFonts w:cs="Traditional Arabic"/>
          <w:b/>
          <w:bCs/>
          <w:sz w:val="24"/>
          <w:szCs w:val="24"/>
          <w:rtl/>
        </w:rPr>
        <w:t xml:space="preserve"> من شرح الأربعين النووية </w:t>
      </w:r>
      <w:r w:rsidRPr="004E163E">
        <w:rPr>
          <w:rFonts w:cs="Traditional Arabic" w:hint="cs"/>
          <w:b/>
          <w:bCs/>
          <w:sz w:val="24"/>
          <w:szCs w:val="24"/>
          <w:rtl/>
        </w:rPr>
        <w:t>(</w:t>
      </w:r>
      <w:r w:rsidRPr="004E163E">
        <w:rPr>
          <w:rFonts w:cs="Traditional Arabic"/>
          <w:b/>
          <w:bCs/>
          <w:sz w:val="24"/>
          <w:szCs w:val="24"/>
          <w:rtl/>
        </w:rPr>
        <w:t>13</w:t>
      </w:r>
      <w:r w:rsidRPr="004E163E">
        <w:rPr>
          <w:rFonts w:cs="Traditional Arabic" w:hint="cs"/>
          <w:b/>
          <w:bCs/>
          <w:sz w:val="24"/>
          <w:szCs w:val="24"/>
          <w:rtl/>
        </w:rPr>
        <w:t>)</w:t>
      </w:r>
      <w:r w:rsidRPr="004E163E">
        <w:rPr>
          <w:rFonts w:cs="Traditional Arabic"/>
          <w:b/>
          <w:bCs/>
          <w:sz w:val="24"/>
          <w:szCs w:val="24"/>
          <w:rtl/>
        </w:rPr>
        <w:t xml:space="preserve"> ضمن </w:t>
      </w:r>
      <w:proofErr w:type="gramStart"/>
      <w:r w:rsidRPr="004E163E">
        <w:rPr>
          <w:rFonts w:cs="Traditional Arabic"/>
          <w:b/>
          <w:bCs/>
          <w:sz w:val="24"/>
          <w:szCs w:val="24"/>
          <w:rtl/>
        </w:rPr>
        <w:t>مجموعة</w:t>
      </w:r>
      <w:proofErr w:type="gramEnd"/>
      <w:r w:rsidRPr="004E163E">
        <w:rPr>
          <w:rFonts w:cs="Traditional Arabic"/>
          <w:b/>
          <w:bCs/>
          <w:sz w:val="24"/>
          <w:szCs w:val="24"/>
          <w:rtl/>
        </w:rPr>
        <w:t xml:space="preserve"> الحديث النجدية</w:t>
      </w:r>
      <w:r w:rsidRPr="004E163E">
        <w:rPr>
          <w:rFonts w:cs="Traditional Arabic" w:hint="cs"/>
          <w:b/>
          <w:bCs/>
          <w:sz w:val="24"/>
          <w:szCs w:val="24"/>
          <w:rtl/>
        </w:rPr>
        <w:t>.</w:t>
      </w:r>
    </w:p>
  </w:footnote>
  <w:footnote w:id="35">
    <w:p w:rsidR="00721EF2" w:rsidRPr="004E163E" w:rsidRDefault="00721EF2" w:rsidP="007C19A7">
      <w:pPr>
        <w:pStyle w:val="a8"/>
        <w:jc w:val="lowKashida"/>
        <w:rPr>
          <w:rFonts w:cs="Traditional Arabic"/>
          <w:b/>
          <w:bCs/>
          <w:sz w:val="24"/>
          <w:szCs w:val="24"/>
          <w:rtl/>
        </w:rPr>
      </w:pPr>
      <w:r w:rsidRPr="004E163E">
        <w:rPr>
          <w:rStyle w:val="a9"/>
          <w:rFonts w:eastAsiaTheme="majorEastAsia" w:cs="Traditional Arabic" w:hint="cs"/>
          <w:b/>
          <w:bCs/>
          <w:rtl/>
        </w:rPr>
        <w:t>5</w:t>
      </w:r>
      <w:r w:rsidRPr="004E163E">
        <w:rPr>
          <w:rFonts w:cs="Traditional Arabic"/>
          <w:b/>
          <w:bCs/>
          <w:sz w:val="24"/>
          <w:szCs w:val="24"/>
          <w:rtl/>
        </w:rPr>
        <w:t xml:space="preserve"> السيل الجرار </w:t>
      </w:r>
      <w:r w:rsidRPr="004E163E">
        <w:rPr>
          <w:rFonts w:cs="Traditional Arabic" w:hint="cs"/>
          <w:b/>
          <w:bCs/>
          <w:sz w:val="24"/>
          <w:szCs w:val="24"/>
          <w:rtl/>
        </w:rPr>
        <w:t>(</w:t>
      </w:r>
      <w:r w:rsidRPr="004E163E">
        <w:rPr>
          <w:rFonts w:cs="Traditional Arabic"/>
          <w:b/>
          <w:bCs/>
          <w:sz w:val="24"/>
          <w:szCs w:val="24"/>
          <w:rtl/>
        </w:rPr>
        <w:t>4/575</w:t>
      </w:r>
      <w:r w:rsidRPr="004E163E">
        <w:rPr>
          <w:rFonts w:cs="Traditional Arabic" w:hint="cs"/>
          <w:b/>
          <w:bCs/>
          <w:sz w:val="24"/>
          <w:szCs w:val="24"/>
          <w:rtl/>
        </w:rPr>
        <w:t>)</w:t>
      </w:r>
      <w:r w:rsidRPr="004E163E">
        <w:rPr>
          <w:rFonts w:cs="Traditional Arabic"/>
          <w:b/>
          <w:bCs/>
          <w:sz w:val="24"/>
          <w:szCs w:val="24"/>
          <w:rtl/>
        </w:rPr>
        <w:t>.</w:t>
      </w:r>
    </w:p>
  </w:footnote>
  <w:footnote w:id="36">
    <w:p w:rsidR="00721EF2" w:rsidRPr="00B51443" w:rsidRDefault="00721EF2" w:rsidP="00692D35">
      <w:pPr>
        <w:jc w:val="lowKashida"/>
        <w:rPr>
          <w:rFonts w:cs="Traditional Arabic"/>
          <w:b/>
          <w:bCs/>
        </w:rPr>
      </w:pPr>
      <w:r w:rsidRPr="00B51443">
        <w:rPr>
          <w:rStyle w:val="a9"/>
          <w:rFonts w:eastAsiaTheme="majorEastAsia" w:cs="Traditional Arabic" w:hint="cs"/>
          <w:b/>
          <w:bCs/>
          <w:rtl/>
        </w:rPr>
        <w:t>2</w:t>
      </w:r>
      <w:r w:rsidRPr="00B51443">
        <w:rPr>
          <w:rFonts w:cs="Traditional Arabic"/>
          <w:b/>
          <w:bCs/>
          <w:rtl/>
        </w:rPr>
        <w:t xml:space="preserve"> مجموع الفتاوى </w:t>
      </w:r>
      <w:proofErr w:type="gramStart"/>
      <w:r w:rsidRPr="00B51443">
        <w:rPr>
          <w:rFonts w:cs="Traditional Arabic" w:hint="cs"/>
          <w:b/>
          <w:bCs/>
          <w:rtl/>
        </w:rPr>
        <w:t>(</w:t>
      </w:r>
      <w:r w:rsidRPr="00B51443">
        <w:rPr>
          <w:rFonts w:cs="Traditional Arabic"/>
          <w:b/>
          <w:bCs/>
          <w:rtl/>
        </w:rPr>
        <w:t>27/45</w:t>
      </w:r>
      <w:r w:rsidRPr="00B51443">
        <w:rPr>
          <w:rFonts w:cs="Traditional Arabic" w:hint="cs"/>
          <w:b/>
          <w:bCs/>
          <w:rtl/>
        </w:rPr>
        <w:t xml:space="preserve">) </w:t>
      </w:r>
      <w:r w:rsidRPr="00B51443">
        <w:rPr>
          <w:rFonts w:cs="Traditional Arabic"/>
          <w:b/>
          <w:bCs/>
          <w:rtl/>
        </w:rPr>
        <w:t>،</w:t>
      </w:r>
      <w:proofErr w:type="gramEnd"/>
      <w:r w:rsidRPr="00B51443">
        <w:rPr>
          <w:rFonts w:cs="Traditional Arabic"/>
          <w:b/>
          <w:bCs/>
          <w:rtl/>
        </w:rPr>
        <w:t xml:space="preserve"> وكرر هذا في </w:t>
      </w:r>
      <w:r w:rsidRPr="00B51443">
        <w:rPr>
          <w:rFonts w:cs="Traditional Arabic" w:hint="cs"/>
          <w:b/>
          <w:bCs/>
          <w:rtl/>
        </w:rPr>
        <w:t>(</w:t>
      </w:r>
      <w:r w:rsidRPr="00B51443">
        <w:rPr>
          <w:rFonts w:cs="Traditional Arabic"/>
          <w:b/>
          <w:bCs/>
          <w:rtl/>
        </w:rPr>
        <w:t>18</w:t>
      </w:r>
      <w:r w:rsidRPr="00B51443">
        <w:rPr>
          <w:rFonts w:cs="Traditional Arabic" w:hint="cs"/>
          <w:b/>
          <w:bCs/>
          <w:rtl/>
        </w:rPr>
        <w:t>/</w:t>
      </w:r>
      <w:r w:rsidRPr="00B51443">
        <w:rPr>
          <w:rFonts w:cs="Traditional Arabic"/>
          <w:b/>
          <w:bCs/>
          <w:rtl/>
        </w:rPr>
        <w:t xml:space="preserve">282 </w:t>
      </w:r>
      <w:r w:rsidRPr="00B51443">
        <w:rPr>
          <w:rFonts w:cs="Traditional Arabic" w:hint="cs"/>
          <w:b/>
          <w:bCs/>
          <w:rtl/>
        </w:rPr>
        <w:t>-</w:t>
      </w:r>
      <w:r w:rsidRPr="00B51443">
        <w:rPr>
          <w:rFonts w:cs="Traditional Arabic"/>
          <w:b/>
          <w:bCs/>
          <w:rtl/>
        </w:rPr>
        <w:t xml:space="preserve"> 284</w:t>
      </w:r>
      <w:r w:rsidRPr="00B51443">
        <w:rPr>
          <w:rFonts w:cs="Traditional Arabic" w:hint="cs"/>
          <w:b/>
          <w:bCs/>
          <w:rtl/>
        </w:rPr>
        <w:t xml:space="preserve">) </w:t>
      </w:r>
      <w:r w:rsidRPr="00B51443">
        <w:rPr>
          <w:rFonts w:cs="Traditional Arabic"/>
          <w:b/>
          <w:bCs/>
          <w:rtl/>
        </w:rPr>
        <w:t>، و</w:t>
      </w:r>
      <w:r w:rsidRPr="00B51443">
        <w:rPr>
          <w:rFonts w:cs="Traditional Arabic" w:hint="cs"/>
          <w:b/>
          <w:bCs/>
          <w:rtl/>
        </w:rPr>
        <w:t>(</w:t>
      </w:r>
      <w:r w:rsidRPr="00B51443">
        <w:rPr>
          <w:rFonts w:cs="Traditional Arabic"/>
          <w:b/>
          <w:bCs/>
          <w:rtl/>
        </w:rPr>
        <w:t>27</w:t>
      </w:r>
      <w:r w:rsidRPr="00B51443">
        <w:rPr>
          <w:rFonts w:cs="Traditional Arabic" w:hint="cs"/>
          <w:b/>
          <w:bCs/>
          <w:rtl/>
        </w:rPr>
        <w:t>/</w:t>
      </w:r>
      <w:r w:rsidRPr="00B51443">
        <w:rPr>
          <w:rFonts w:cs="Traditional Arabic"/>
          <w:b/>
          <w:bCs/>
          <w:rtl/>
        </w:rPr>
        <w:t>143</w:t>
      </w:r>
      <w:r w:rsidRPr="00B51443">
        <w:rPr>
          <w:rFonts w:cs="Traditional Arabic" w:hint="cs"/>
          <w:b/>
          <w:bCs/>
          <w:rtl/>
        </w:rPr>
        <w:t xml:space="preserve"> - </w:t>
      </w:r>
      <w:r w:rsidRPr="00B51443">
        <w:rPr>
          <w:rFonts w:cs="Traditional Arabic"/>
          <w:b/>
          <w:bCs/>
          <w:rtl/>
        </w:rPr>
        <w:t>144</w:t>
      </w:r>
      <w:r w:rsidRPr="00B51443">
        <w:rPr>
          <w:rFonts w:cs="Traditional Arabic" w:hint="cs"/>
          <w:b/>
          <w:bCs/>
          <w:rtl/>
        </w:rPr>
        <w:t>)</w:t>
      </w:r>
      <w:r w:rsidRPr="00B51443">
        <w:rPr>
          <w:rFonts w:cs="Traditional Arabic"/>
          <w:b/>
          <w:bCs/>
          <w:rtl/>
        </w:rPr>
        <w:t>.</w:t>
      </w:r>
    </w:p>
  </w:footnote>
  <w:footnote w:id="37">
    <w:p w:rsidR="00721EF2" w:rsidRPr="00B51443" w:rsidRDefault="00721EF2" w:rsidP="00692D35">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w:t>
      </w:r>
      <w:r w:rsidRPr="00B51443">
        <w:rPr>
          <w:rFonts w:cs="Traditional Arabic"/>
          <w:b/>
          <w:bCs/>
          <w:sz w:val="24"/>
          <w:szCs w:val="24"/>
          <w:rtl/>
        </w:rPr>
        <w:t>27</w:t>
      </w:r>
      <w:r w:rsidRPr="00B51443">
        <w:rPr>
          <w:rFonts w:cs="Traditional Arabic" w:hint="cs"/>
          <w:b/>
          <w:bCs/>
          <w:sz w:val="24"/>
          <w:szCs w:val="24"/>
          <w:rtl/>
        </w:rPr>
        <w:t>/53)</w:t>
      </w:r>
      <w:r w:rsidRPr="00B51443">
        <w:rPr>
          <w:rFonts w:cs="Traditional Arabic"/>
          <w:b/>
          <w:bCs/>
          <w:sz w:val="24"/>
          <w:szCs w:val="24"/>
          <w:rtl/>
        </w:rPr>
        <w:t>.</w:t>
      </w:r>
    </w:p>
  </w:footnote>
  <w:footnote w:id="38">
    <w:p w:rsidR="00721EF2" w:rsidRPr="00B51443" w:rsidRDefault="00721EF2" w:rsidP="00692D35">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(18/284).</w:t>
      </w:r>
    </w:p>
  </w:footnote>
  <w:footnote w:id="39">
    <w:p w:rsidR="00721EF2" w:rsidRPr="00B51443" w:rsidRDefault="00721EF2" w:rsidP="00692D35">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(27/248 - 249).</w:t>
      </w:r>
    </w:p>
  </w:footnote>
  <w:footnote w:id="40">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 xml:space="preserve">انظر </w:t>
      </w:r>
      <w:proofErr w:type="gramStart"/>
      <w:r w:rsidRPr="004E163E">
        <w:rPr>
          <w:rFonts w:cs="Traditional Arabic" w:hint="cs"/>
          <w:b/>
          <w:bCs/>
          <w:sz w:val="24"/>
          <w:szCs w:val="24"/>
          <w:rtl/>
        </w:rPr>
        <w:t>الجامع</w:t>
      </w:r>
      <w:proofErr w:type="gramEnd"/>
      <w:r w:rsidRPr="004E163E">
        <w:rPr>
          <w:rFonts w:cs="Traditional Arabic" w:hint="cs"/>
          <w:b/>
          <w:bCs/>
          <w:sz w:val="24"/>
          <w:szCs w:val="24"/>
          <w:rtl/>
        </w:rPr>
        <w:t xml:space="preserve"> في طلب العلم (2/645 - 646).</w:t>
      </w:r>
    </w:p>
  </w:footnote>
  <w:footnote w:id="41">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proofErr w:type="gramStart"/>
      <w:r w:rsidRPr="004E163E">
        <w:rPr>
          <w:rFonts w:cs="Traditional Arabic" w:hint="cs"/>
          <w:b/>
          <w:bCs/>
          <w:sz w:val="24"/>
          <w:szCs w:val="24"/>
          <w:rtl/>
        </w:rPr>
        <w:t>تنبيه</w:t>
      </w:r>
      <w:proofErr w:type="gramEnd"/>
      <w:r w:rsidRPr="004E163E">
        <w:rPr>
          <w:rFonts w:cs="Traditional Arabic" w:hint="cs"/>
          <w:b/>
          <w:bCs/>
          <w:sz w:val="24"/>
          <w:szCs w:val="24"/>
          <w:rtl/>
        </w:rPr>
        <w:t>: الأمثلة التي تُذكر ليست للحصر.</w:t>
      </w:r>
    </w:p>
  </w:footnote>
  <w:footnote w:id="42">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ذكر</w:t>
      </w:r>
      <w:r w:rsidRPr="004E163E">
        <w:rPr>
          <w:rFonts w:cs="Traditional Arabic" w:hint="cs"/>
          <w:b/>
          <w:bCs/>
          <w:sz w:val="24"/>
          <w:szCs w:val="24"/>
          <w:rtl/>
        </w:rPr>
        <w:t xml:space="preserve"> ذلك</w:t>
      </w:r>
      <w:r w:rsidRPr="004E163E">
        <w:rPr>
          <w:rFonts w:cs="Traditional Arabic"/>
          <w:b/>
          <w:bCs/>
          <w:sz w:val="24"/>
          <w:szCs w:val="24"/>
          <w:rtl/>
        </w:rPr>
        <w:t xml:space="preserve"> الماوردي في كتابه الأحكام السلطانية</w:t>
      </w:r>
      <w:r w:rsidRPr="004E163E">
        <w:rPr>
          <w:rFonts w:cs="Traditional Arabic" w:hint="cs"/>
          <w:b/>
          <w:bCs/>
          <w:sz w:val="24"/>
          <w:szCs w:val="24"/>
          <w:rtl/>
        </w:rPr>
        <w:t xml:space="preserve"> (73) وستأتي بإذن الله.</w:t>
      </w:r>
    </w:p>
  </w:footnote>
  <w:footnote w:id="43">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انظر المغني </w:t>
      </w:r>
      <w:proofErr w:type="gramStart"/>
      <w:r w:rsidRPr="004E163E">
        <w:rPr>
          <w:rFonts w:cs="Traditional Arabic" w:hint="cs"/>
          <w:b/>
          <w:bCs/>
          <w:sz w:val="24"/>
          <w:szCs w:val="24"/>
          <w:rtl/>
        </w:rPr>
        <w:t>(9</w:t>
      </w:r>
      <w:r w:rsidRPr="004E163E">
        <w:rPr>
          <w:rFonts w:cs="Traditional Arabic"/>
          <w:b/>
          <w:bCs/>
          <w:sz w:val="24"/>
          <w:szCs w:val="24"/>
          <w:rtl/>
        </w:rPr>
        <w:t>/</w:t>
      </w:r>
      <w:r w:rsidRPr="004E163E">
        <w:rPr>
          <w:rFonts w:cs="Traditional Arabic" w:hint="cs"/>
          <w:b/>
          <w:bCs/>
          <w:sz w:val="24"/>
          <w:szCs w:val="24"/>
          <w:rtl/>
        </w:rPr>
        <w:t xml:space="preserve">239) </w:t>
      </w:r>
      <w:r w:rsidRPr="004E163E">
        <w:rPr>
          <w:rFonts w:cs="Traditional Arabic"/>
          <w:b/>
          <w:bCs/>
          <w:sz w:val="24"/>
          <w:szCs w:val="24"/>
          <w:rtl/>
        </w:rPr>
        <w:t>،</w:t>
      </w:r>
      <w:proofErr w:type="gramEnd"/>
      <w:r w:rsidRPr="004E163E">
        <w:rPr>
          <w:rFonts w:cs="Traditional Arabic"/>
          <w:b/>
          <w:bCs/>
          <w:sz w:val="24"/>
          <w:szCs w:val="24"/>
          <w:rtl/>
        </w:rPr>
        <w:t xml:space="preserve"> والسير الكبير </w:t>
      </w:r>
      <w:r w:rsidRPr="004E163E">
        <w:rPr>
          <w:rFonts w:cs="Traditional Arabic" w:hint="cs"/>
          <w:b/>
          <w:bCs/>
          <w:sz w:val="24"/>
          <w:szCs w:val="24"/>
          <w:rtl/>
        </w:rPr>
        <w:t>(</w:t>
      </w:r>
      <w:r w:rsidRPr="004E163E">
        <w:rPr>
          <w:rFonts w:cs="Traditional Arabic"/>
          <w:b/>
          <w:bCs/>
          <w:sz w:val="24"/>
          <w:szCs w:val="24"/>
          <w:rtl/>
        </w:rPr>
        <w:t>5/1689</w:t>
      </w:r>
      <w:r w:rsidRPr="004E163E">
        <w:rPr>
          <w:rFonts w:cs="Traditional Arabic" w:hint="cs"/>
          <w:b/>
          <w:bCs/>
          <w:sz w:val="24"/>
          <w:szCs w:val="24"/>
          <w:rtl/>
        </w:rPr>
        <w:t>)</w:t>
      </w:r>
      <w:r w:rsidRPr="004E163E">
        <w:rPr>
          <w:rFonts w:cs="Traditional Arabic"/>
          <w:b/>
          <w:bCs/>
          <w:sz w:val="24"/>
          <w:szCs w:val="24"/>
          <w:rtl/>
        </w:rPr>
        <w:t>.</w:t>
      </w:r>
    </w:p>
  </w:footnote>
  <w:footnote w:id="44">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 xml:space="preserve">انظر </w:t>
      </w:r>
      <w:proofErr w:type="gramStart"/>
      <w:r w:rsidRPr="004E163E">
        <w:rPr>
          <w:rFonts w:cs="Traditional Arabic" w:hint="cs"/>
          <w:b/>
          <w:bCs/>
          <w:sz w:val="24"/>
          <w:szCs w:val="24"/>
          <w:rtl/>
        </w:rPr>
        <w:t>الجامع</w:t>
      </w:r>
      <w:proofErr w:type="gramEnd"/>
      <w:r w:rsidRPr="004E163E">
        <w:rPr>
          <w:rFonts w:cs="Traditional Arabic" w:hint="cs"/>
          <w:b/>
          <w:bCs/>
          <w:sz w:val="24"/>
          <w:szCs w:val="24"/>
          <w:rtl/>
        </w:rPr>
        <w:t xml:space="preserve"> في طلب العلم (2/646).</w:t>
      </w:r>
    </w:p>
  </w:footnote>
  <w:footnote w:id="45">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نيل الأوطار </w:t>
      </w:r>
      <w:r w:rsidRPr="004E163E">
        <w:rPr>
          <w:rFonts w:cs="Traditional Arabic" w:hint="cs"/>
          <w:b/>
          <w:bCs/>
          <w:sz w:val="24"/>
          <w:szCs w:val="24"/>
          <w:rtl/>
        </w:rPr>
        <w:t>(</w:t>
      </w:r>
      <w:r w:rsidRPr="004E163E">
        <w:rPr>
          <w:rFonts w:cs="Traditional Arabic"/>
          <w:b/>
          <w:bCs/>
          <w:sz w:val="24"/>
          <w:szCs w:val="24"/>
          <w:rtl/>
        </w:rPr>
        <w:t>8/179</w:t>
      </w:r>
      <w:r w:rsidRPr="004E163E">
        <w:rPr>
          <w:rFonts w:cs="Traditional Arabic" w:hint="cs"/>
          <w:b/>
          <w:bCs/>
          <w:sz w:val="24"/>
          <w:szCs w:val="24"/>
          <w:rtl/>
        </w:rPr>
        <w:t>)</w:t>
      </w:r>
      <w:r w:rsidRPr="004E163E">
        <w:rPr>
          <w:rFonts w:cs="Traditional Arabic"/>
          <w:b/>
          <w:bCs/>
          <w:sz w:val="24"/>
          <w:szCs w:val="24"/>
          <w:rtl/>
        </w:rPr>
        <w:t>.</w:t>
      </w:r>
    </w:p>
  </w:footnote>
  <w:footnote w:id="46">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proofErr w:type="gramStart"/>
      <w:r w:rsidRPr="004E163E">
        <w:rPr>
          <w:rFonts w:cs="Traditional Arabic"/>
          <w:b/>
          <w:bCs/>
          <w:sz w:val="24"/>
          <w:szCs w:val="24"/>
          <w:rtl/>
        </w:rPr>
        <w:t>السير</w:t>
      </w:r>
      <w:proofErr w:type="gramEnd"/>
      <w:r w:rsidRPr="004E163E">
        <w:rPr>
          <w:rFonts w:cs="Traditional Arabic"/>
          <w:b/>
          <w:bCs/>
          <w:sz w:val="24"/>
          <w:szCs w:val="24"/>
          <w:rtl/>
        </w:rPr>
        <w:t xml:space="preserve"> الكبير </w:t>
      </w:r>
      <w:r w:rsidRPr="004E163E">
        <w:rPr>
          <w:rFonts w:cs="Traditional Arabic" w:hint="cs"/>
          <w:b/>
          <w:bCs/>
          <w:sz w:val="24"/>
          <w:szCs w:val="24"/>
          <w:rtl/>
        </w:rPr>
        <w:t>(</w:t>
      </w:r>
      <w:r w:rsidRPr="004E163E">
        <w:rPr>
          <w:rFonts w:cs="Traditional Arabic"/>
          <w:b/>
          <w:bCs/>
          <w:sz w:val="24"/>
          <w:szCs w:val="24"/>
          <w:rtl/>
        </w:rPr>
        <w:t xml:space="preserve">5/2196 </w:t>
      </w:r>
      <w:r w:rsidRPr="004E163E">
        <w:rPr>
          <w:rFonts w:cs="Traditional Arabic" w:hint="cs"/>
          <w:b/>
          <w:bCs/>
          <w:sz w:val="24"/>
          <w:szCs w:val="24"/>
          <w:rtl/>
        </w:rPr>
        <w:t>-</w:t>
      </w:r>
      <w:r w:rsidRPr="004E163E">
        <w:rPr>
          <w:rFonts w:cs="Traditional Arabic"/>
          <w:b/>
          <w:bCs/>
          <w:sz w:val="24"/>
          <w:szCs w:val="24"/>
          <w:rtl/>
        </w:rPr>
        <w:t xml:space="preserve"> 2197</w:t>
      </w:r>
      <w:r w:rsidRPr="004E163E">
        <w:rPr>
          <w:rFonts w:cs="Traditional Arabic" w:hint="cs"/>
          <w:b/>
          <w:bCs/>
          <w:sz w:val="24"/>
          <w:szCs w:val="24"/>
          <w:rtl/>
        </w:rPr>
        <w:t>)</w:t>
      </w:r>
      <w:r w:rsidRPr="004E163E">
        <w:rPr>
          <w:rFonts w:cs="Traditional Arabic"/>
          <w:b/>
          <w:bCs/>
          <w:sz w:val="24"/>
          <w:szCs w:val="24"/>
          <w:rtl/>
        </w:rPr>
        <w:t>.</w:t>
      </w:r>
    </w:p>
  </w:footnote>
  <w:footnote w:id="47">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4</w:t>
      </w:r>
      <w:r w:rsidRPr="004E163E">
        <w:rPr>
          <w:rFonts w:cs="Traditional Arabic"/>
          <w:b/>
          <w:bCs/>
          <w:sz w:val="24"/>
          <w:szCs w:val="24"/>
          <w:rtl/>
        </w:rPr>
        <w:t xml:space="preserve"> </w:t>
      </w:r>
      <w:proofErr w:type="gramStart"/>
      <w:r w:rsidRPr="004E163E">
        <w:rPr>
          <w:rFonts w:cs="Traditional Arabic"/>
          <w:b/>
          <w:bCs/>
          <w:sz w:val="24"/>
          <w:szCs w:val="24"/>
          <w:rtl/>
        </w:rPr>
        <w:t>السير</w:t>
      </w:r>
      <w:proofErr w:type="gramEnd"/>
      <w:r w:rsidRPr="004E163E">
        <w:rPr>
          <w:rFonts w:cs="Traditional Arabic"/>
          <w:b/>
          <w:bCs/>
          <w:sz w:val="24"/>
          <w:szCs w:val="24"/>
          <w:rtl/>
        </w:rPr>
        <w:t xml:space="preserve"> الكبير </w:t>
      </w:r>
      <w:r w:rsidRPr="004E163E">
        <w:rPr>
          <w:rFonts w:cs="Traditional Arabic" w:hint="cs"/>
          <w:b/>
          <w:bCs/>
          <w:sz w:val="24"/>
          <w:szCs w:val="24"/>
          <w:rtl/>
        </w:rPr>
        <w:t>(</w:t>
      </w:r>
      <w:r w:rsidRPr="004E163E">
        <w:rPr>
          <w:rFonts w:cs="Traditional Arabic"/>
          <w:b/>
          <w:bCs/>
          <w:sz w:val="24"/>
          <w:szCs w:val="24"/>
          <w:rtl/>
        </w:rPr>
        <w:t>5/2197</w:t>
      </w:r>
      <w:r w:rsidRPr="004E163E">
        <w:rPr>
          <w:rFonts w:cs="Traditional Arabic" w:hint="cs"/>
          <w:b/>
          <w:bCs/>
          <w:sz w:val="24"/>
          <w:szCs w:val="24"/>
          <w:rtl/>
        </w:rPr>
        <w:t>)</w:t>
      </w:r>
      <w:r w:rsidRPr="004E163E">
        <w:rPr>
          <w:rFonts w:cs="Traditional Arabic"/>
          <w:b/>
          <w:bCs/>
          <w:sz w:val="24"/>
          <w:szCs w:val="24"/>
          <w:rtl/>
        </w:rPr>
        <w:t>.</w:t>
      </w:r>
    </w:p>
  </w:footnote>
  <w:footnote w:id="48">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b/>
          <w:bCs/>
          <w:sz w:val="24"/>
          <w:szCs w:val="24"/>
          <w:rtl/>
        </w:rPr>
        <w:t>مقالات</w:t>
      </w:r>
      <w:proofErr w:type="gramEnd"/>
      <w:r w:rsidRPr="004E163E">
        <w:rPr>
          <w:rFonts w:cs="Traditional Arabic"/>
          <w:b/>
          <w:bCs/>
          <w:sz w:val="24"/>
          <w:szCs w:val="24"/>
          <w:rtl/>
        </w:rPr>
        <w:t xml:space="preserve"> الإسلاميين (1/88).</w:t>
      </w:r>
    </w:p>
  </w:footnote>
  <w:footnote w:id="49">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w:t>
      </w:r>
      <w:r w:rsidRPr="004E163E">
        <w:rPr>
          <w:rFonts w:cs="Traditional Arabic" w:hint="cs"/>
          <w:b/>
          <w:bCs/>
          <w:sz w:val="24"/>
          <w:szCs w:val="24"/>
          <w:rtl/>
        </w:rPr>
        <w:t>الجهاد والاجتهاد تأملات في المنهج (48).</w:t>
      </w:r>
    </w:p>
  </w:footnote>
  <w:footnote w:id="50">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 xml:space="preserve">الرسالة الثلاثينية في التحذير من الغلو في التكفير (107- 124) </w:t>
      </w:r>
      <w:r>
        <w:rPr>
          <w:rFonts w:cs="Traditional Arabic" w:hint="cs"/>
          <w:b/>
          <w:bCs/>
          <w:sz w:val="24"/>
          <w:szCs w:val="24"/>
          <w:rtl/>
        </w:rPr>
        <w:t xml:space="preserve">وقد تم نقل رده هنا </w:t>
      </w:r>
      <w:r w:rsidRPr="004E163E">
        <w:rPr>
          <w:rFonts w:cs="Traditional Arabic" w:hint="cs"/>
          <w:b/>
          <w:bCs/>
          <w:sz w:val="24"/>
          <w:szCs w:val="24"/>
          <w:rtl/>
        </w:rPr>
        <w:t>بتصرف.</w:t>
      </w:r>
    </w:p>
  </w:footnote>
  <w:footnote w:id="51">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4</w:t>
      </w:r>
      <w:r w:rsidRPr="004E163E">
        <w:rPr>
          <w:rFonts w:cs="Traditional Arabic"/>
          <w:b/>
          <w:bCs/>
          <w:sz w:val="24"/>
          <w:szCs w:val="24"/>
          <w:rtl/>
        </w:rPr>
        <w:t xml:space="preserve"> </w:t>
      </w:r>
      <w:r w:rsidRPr="004E163E">
        <w:rPr>
          <w:rFonts w:cs="Traditional Arabic" w:hint="cs"/>
          <w:b/>
          <w:bCs/>
          <w:sz w:val="24"/>
          <w:szCs w:val="24"/>
          <w:rtl/>
        </w:rPr>
        <w:t xml:space="preserve">سيأتي بإذن الله </w:t>
      </w:r>
      <w:proofErr w:type="gramStart"/>
      <w:r w:rsidRPr="004E163E">
        <w:rPr>
          <w:rFonts w:cs="Traditional Arabic" w:hint="cs"/>
          <w:b/>
          <w:bCs/>
          <w:sz w:val="24"/>
          <w:szCs w:val="24"/>
          <w:rtl/>
        </w:rPr>
        <w:t>في</w:t>
      </w:r>
      <w:proofErr w:type="gramEnd"/>
      <w:r w:rsidRPr="004E163E">
        <w:rPr>
          <w:rFonts w:cs="Traditional Arabic" w:hint="cs"/>
          <w:b/>
          <w:bCs/>
          <w:sz w:val="24"/>
          <w:szCs w:val="24"/>
          <w:rtl/>
        </w:rPr>
        <w:t xml:space="preserve"> الحلقة القادمة التفصيل حول سكان دار الكفر الطارئ. </w:t>
      </w:r>
    </w:p>
  </w:footnote>
  <w:footnote w:id="52">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في الشفا (2/277)</w:t>
      </w:r>
      <w:r w:rsidRPr="004E163E">
        <w:rPr>
          <w:rFonts w:cs="Traditional Arabic" w:hint="cs"/>
          <w:b/>
          <w:bCs/>
          <w:sz w:val="24"/>
          <w:szCs w:val="24"/>
          <w:rtl/>
        </w:rPr>
        <w:t>.</w:t>
      </w:r>
    </w:p>
  </w:footnote>
  <w:footnote w:id="53">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w:t>
      </w:r>
      <w:r w:rsidRPr="004E163E">
        <w:rPr>
          <w:rFonts w:cs="Traditional Arabic" w:hint="cs"/>
          <w:b/>
          <w:bCs/>
          <w:sz w:val="24"/>
          <w:szCs w:val="24"/>
          <w:rtl/>
        </w:rPr>
        <w:t xml:space="preserve">الشفا </w:t>
      </w:r>
      <w:r w:rsidRPr="004E163E">
        <w:rPr>
          <w:rFonts w:cs="Traditional Arabic"/>
          <w:b/>
          <w:bCs/>
          <w:sz w:val="24"/>
          <w:szCs w:val="24"/>
          <w:rtl/>
        </w:rPr>
        <w:t>(2/262) .</w:t>
      </w:r>
    </w:p>
  </w:footnote>
  <w:footnote w:id="54">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أنظر المغني </w:t>
      </w:r>
      <w:r w:rsidRPr="004E163E">
        <w:rPr>
          <w:rFonts w:cs="Traditional Arabic" w:hint="cs"/>
          <w:b/>
          <w:bCs/>
          <w:sz w:val="24"/>
          <w:szCs w:val="24"/>
          <w:rtl/>
        </w:rPr>
        <w:t>(9/20</w:t>
      </w:r>
      <w:r w:rsidRPr="004E163E">
        <w:rPr>
          <w:rFonts w:cs="Traditional Arabic"/>
          <w:b/>
          <w:bCs/>
          <w:sz w:val="24"/>
          <w:szCs w:val="24"/>
          <w:rtl/>
        </w:rPr>
        <w:t>)</w:t>
      </w:r>
      <w:r w:rsidRPr="004E163E">
        <w:rPr>
          <w:rFonts w:cs="Traditional Arabic" w:hint="cs"/>
          <w:b/>
          <w:bCs/>
          <w:sz w:val="24"/>
          <w:szCs w:val="24"/>
          <w:rtl/>
        </w:rPr>
        <w:t>.</w:t>
      </w:r>
    </w:p>
  </w:footnote>
  <w:footnote w:id="55">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proofErr w:type="gramStart"/>
      <w:r w:rsidRPr="004E163E">
        <w:rPr>
          <w:rFonts w:cs="Traditional Arabic"/>
          <w:b/>
          <w:bCs/>
          <w:sz w:val="24"/>
          <w:szCs w:val="24"/>
          <w:rtl/>
        </w:rPr>
        <w:t>مختصرا</w:t>
      </w:r>
      <w:r w:rsidRPr="004E163E">
        <w:rPr>
          <w:rFonts w:cs="Traditional Arabic" w:hint="cs"/>
          <w:b/>
          <w:bCs/>
          <w:sz w:val="24"/>
          <w:szCs w:val="24"/>
          <w:rtl/>
        </w:rPr>
        <w:t>ً</w:t>
      </w:r>
      <w:proofErr w:type="gramEnd"/>
      <w:r w:rsidRPr="004E163E">
        <w:rPr>
          <w:rFonts w:cs="Traditional Arabic"/>
          <w:b/>
          <w:bCs/>
          <w:sz w:val="24"/>
          <w:szCs w:val="24"/>
          <w:rtl/>
        </w:rPr>
        <w:t xml:space="preserve"> من مجموع الفتاوى (28/135).</w:t>
      </w:r>
    </w:p>
  </w:footnote>
  <w:footnote w:id="56">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4</w:t>
      </w:r>
      <w:r w:rsidRPr="004E163E">
        <w:rPr>
          <w:rFonts w:cs="Traditional Arabic"/>
          <w:b/>
          <w:bCs/>
          <w:sz w:val="24"/>
          <w:szCs w:val="24"/>
          <w:rtl/>
        </w:rPr>
        <w:t xml:space="preserve"> أي أن مناط تلك الصفات ليس هو </w:t>
      </w:r>
      <w:proofErr w:type="gramStart"/>
      <w:r w:rsidRPr="004E163E">
        <w:rPr>
          <w:rFonts w:cs="Traditional Arabic"/>
          <w:b/>
          <w:bCs/>
          <w:sz w:val="24"/>
          <w:szCs w:val="24"/>
          <w:rtl/>
        </w:rPr>
        <w:t>الدار ،</w:t>
      </w:r>
      <w:proofErr w:type="gramEnd"/>
      <w:r w:rsidRPr="004E163E">
        <w:rPr>
          <w:rFonts w:cs="Traditional Arabic"/>
          <w:b/>
          <w:bCs/>
          <w:sz w:val="24"/>
          <w:szCs w:val="24"/>
          <w:rtl/>
        </w:rPr>
        <w:t xml:space="preserve"> بل وجود تلك الصفات أو موجبها في الشخص نفسه في أي بلد كان.</w:t>
      </w:r>
    </w:p>
  </w:footnote>
  <w:footnote w:id="57">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b/>
          <w:bCs/>
          <w:sz w:val="24"/>
          <w:szCs w:val="24"/>
          <w:rtl/>
        </w:rPr>
        <w:t>حديث</w:t>
      </w:r>
      <w:proofErr w:type="gramEnd"/>
      <w:r w:rsidRPr="004E163E">
        <w:rPr>
          <w:rFonts w:cs="Traditional Arabic"/>
          <w:b/>
          <w:bCs/>
          <w:sz w:val="24"/>
          <w:szCs w:val="24"/>
          <w:rtl/>
        </w:rPr>
        <w:t xml:space="preserve"> </w:t>
      </w:r>
      <w:r w:rsidRPr="004E163E">
        <w:rPr>
          <w:rFonts w:cs="Traditional Arabic" w:hint="cs"/>
          <w:b/>
          <w:bCs/>
          <w:sz w:val="24"/>
          <w:szCs w:val="24"/>
          <w:rtl/>
        </w:rPr>
        <w:t>"</w:t>
      </w:r>
      <w:r w:rsidRPr="004E163E">
        <w:rPr>
          <w:rFonts w:cs="Traditional Arabic"/>
          <w:b/>
          <w:bCs/>
          <w:sz w:val="24"/>
          <w:szCs w:val="24"/>
          <w:rtl/>
        </w:rPr>
        <w:t>تقرأ السلام على من عرفت ومن لم تعرف</w:t>
      </w:r>
      <w:r w:rsidRPr="004E163E">
        <w:rPr>
          <w:rFonts w:cs="Traditional Arabic" w:hint="cs"/>
          <w:b/>
          <w:bCs/>
          <w:sz w:val="24"/>
          <w:szCs w:val="24"/>
          <w:rtl/>
        </w:rPr>
        <w:t>"</w:t>
      </w:r>
      <w:r w:rsidRPr="004E163E">
        <w:rPr>
          <w:rFonts w:cs="Traditional Arabic"/>
          <w:b/>
          <w:bCs/>
          <w:sz w:val="24"/>
          <w:szCs w:val="24"/>
          <w:rtl/>
        </w:rPr>
        <w:t xml:space="preserve"> متفق عليه.</w:t>
      </w:r>
    </w:p>
  </w:footnote>
  <w:footnote w:id="58">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انظر مقالات الإسلاميين </w:t>
      </w:r>
      <w:r w:rsidRPr="004E163E">
        <w:rPr>
          <w:rFonts w:cs="Traditional Arabic" w:hint="cs"/>
          <w:b/>
          <w:bCs/>
          <w:sz w:val="24"/>
          <w:szCs w:val="24"/>
          <w:rtl/>
        </w:rPr>
        <w:t>(</w:t>
      </w:r>
      <w:r w:rsidRPr="004E163E">
        <w:rPr>
          <w:rFonts w:cs="Traditional Arabic"/>
          <w:b/>
          <w:bCs/>
          <w:sz w:val="24"/>
          <w:szCs w:val="24"/>
          <w:rtl/>
        </w:rPr>
        <w:t xml:space="preserve">1/192 </w:t>
      </w:r>
      <w:r w:rsidRPr="004E163E">
        <w:rPr>
          <w:rFonts w:cs="Traditional Arabic" w:hint="cs"/>
          <w:b/>
          <w:bCs/>
          <w:sz w:val="24"/>
          <w:szCs w:val="24"/>
          <w:rtl/>
        </w:rPr>
        <w:t>،</w:t>
      </w:r>
      <w:r w:rsidRPr="004E163E">
        <w:rPr>
          <w:rFonts w:cs="Traditional Arabic"/>
          <w:b/>
          <w:bCs/>
          <w:sz w:val="24"/>
          <w:szCs w:val="24"/>
          <w:rtl/>
        </w:rPr>
        <w:t xml:space="preserve"> 19</w:t>
      </w:r>
      <w:r w:rsidRPr="004E163E">
        <w:rPr>
          <w:rFonts w:cs="Traditional Arabic" w:hint="cs"/>
          <w:b/>
          <w:bCs/>
          <w:sz w:val="24"/>
          <w:szCs w:val="24"/>
          <w:rtl/>
        </w:rPr>
        <w:t>4)</w:t>
      </w:r>
      <w:r w:rsidRPr="004E163E">
        <w:rPr>
          <w:rFonts w:cs="Traditional Arabic"/>
          <w:b/>
          <w:bCs/>
          <w:sz w:val="24"/>
          <w:szCs w:val="24"/>
          <w:rtl/>
        </w:rPr>
        <w:t>.</w:t>
      </w:r>
    </w:p>
  </w:footnote>
  <w:footnote w:id="59">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السيل الجرار</w:t>
      </w:r>
      <w:r w:rsidRPr="004E163E">
        <w:rPr>
          <w:rFonts w:cs="Traditional Arabic" w:hint="cs"/>
          <w:b/>
          <w:bCs/>
          <w:sz w:val="24"/>
          <w:szCs w:val="24"/>
          <w:rtl/>
        </w:rPr>
        <w:t xml:space="preserve"> </w:t>
      </w:r>
      <w:r w:rsidRPr="004E163E">
        <w:rPr>
          <w:rFonts w:cs="Traditional Arabic"/>
          <w:b/>
          <w:bCs/>
          <w:sz w:val="24"/>
          <w:szCs w:val="24"/>
          <w:rtl/>
        </w:rPr>
        <w:t>(4/576).</w:t>
      </w:r>
    </w:p>
  </w:footnote>
  <w:footnote w:id="60">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w:t>
      </w:r>
      <w:r w:rsidRPr="004E163E">
        <w:rPr>
          <w:rFonts w:cs="Traditional Arabic" w:hint="cs"/>
          <w:b/>
          <w:bCs/>
          <w:sz w:val="24"/>
          <w:szCs w:val="24"/>
          <w:rtl/>
        </w:rPr>
        <w:t>سبق التنبي</w:t>
      </w:r>
      <w:r w:rsidRPr="004E163E">
        <w:rPr>
          <w:rFonts w:cs="Traditional Arabic" w:hint="eastAsia"/>
          <w:b/>
          <w:bCs/>
          <w:sz w:val="24"/>
          <w:szCs w:val="24"/>
          <w:rtl/>
        </w:rPr>
        <w:t>ه</w:t>
      </w:r>
      <w:r w:rsidRPr="004E163E">
        <w:rPr>
          <w:rFonts w:cs="Traditional Arabic" w:hint="cs"/>
          <w:b/>
          <w:bCs/>
          <w:sz w:val="24"/>
          <w:szCs w:val="24"/>
          <w:rtl/>
        </w:rPr>
        <w:t xml:space="preserve"> على ذلك في تنقيح مناط الحكم على الدار.</w:t>
      </w:r>
    </w:p>
  </w:footnote>
  <w:footnote w:id="61">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w:t>
      </w:r>
      <w:proofErr w:type="gramStart"/>
      <w:r w:rsidRPr="004E163E">
        <w:rPr>
          <w:rFonts w:cs="Traditional Arabic" w:hint="cs"/>
          <w:b/>
          <w:bCs/>
          <w:sz w:val="24"/>
          <w:szCs w:val="24"/>
          <w:rtl/>
        </w:rPr>
        <w:t>تبين</w:t>
      </w:r>
      <w:proofErr w:type="gramEnd"/>
      <w:r w:rsidRPr="004E163E">
        <w:rPr>
          <w:rFonts w:cs="Traditional Arabic" w:hint="cs"/>
          <w:b/>
          <w:bCs/>
          <w:sz w:val="24"/>
          <w:szCs w:val="24"/>
          <w:rtl/>
        </w:rPr>
        <w:t xml:space="preserve"> لك فيما سبق القصد من قول الجمهور في تعريف الدار مع بيان رد كبار أصحاب وتلامذة أبي حنيفة على الشروط التي ذكرها.</w:t>
      </w:r>
    </w:p>
  </w:footnote>
  <w:footnote w:id="62">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أنظر البداية والنهاية (6/308) .</w:t>
      </w:r>
    </w:p>
  </w:footnote>
  <w:footnote w:id="63">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2</w:t>
      </w:r>
      <w:r w:rsidRPr="004E163E">
        <w:rPr>
          <w:rFonts w:cs="Traditional Arabic"/>
          <w:b/>
          <w:bCs/>
          <w:sz w:val="24"/>
          <w:szCs w:val="24"/>
          <w:rtl/>
        </w:rPr>
        <w:t xml:space="preserve"> بل روي أنهم فعلوا ذلك عن أمر النبي </w:t>
      </w:r>
      <w:r w:rsidRPr="004E163E">
        <w:rPr>
          <w:rFonts w:cs="Traditional Arabic"/>
          <w:b/>
          <w:bCs/>
          <w:sz w:val="24"/>
          <w:szCs w:val="24"/>
        </w:rPr>
        <w:sym w:font="AGA Arabesque" w:char="F065"/>
      </w:r>
      <w:r w:rsidRPr="004E163E">
        <w:rPr>
          <w:rFonts w:cs="Traditional Arabic"/>
          <w:b/>
          <w:bCs/>
          <w:sz w:val="24"/>
          <w:szCs w:val="24"/>
          <w:rtl/>
        </w:rPr>
        <w:t xml:space="preserve"> </w:t>
      </w:r>
      <w:r w:rsidRPr="004E163E">
        <w:rPr>
          <w:rFonts w:cs="Traditional Arabic" w:hint="cs"/>
          <w:b/>
          <w:bCs/>
          <w:sz w:val="24"/>
          <w:szCs w:val="24"/>
          <w:rtl/>
        </w:rPr>
        <w:t xml:space="preserve">فقد </w:t>
      </w:r>
      <w:r w:rsidRPr="004E163E">
        <w:rPr>
          <w:rFonts w:cs="Traditional Arabic"/>
          <w:b/>
          <w:bCs/>
          <w:sz w:val="24"/>
          <w:szCs w:val="24"/>
          <w:rtl/>
        </w:rPr>
        <w:t>روى الطبري بإسناده عن الضّحاك بن فيروز قال</w:t>
      </w:r>
      <w:r w:rsidRPr="004E163E">
        <w:rPr>
          <w:rFonts w:cs="Traditional Arabic" w:hint="cs"/>
          <w:b/>
          <w:bCs/>
          <w:sz w:val="24"/>
          <w:szCs w:val="24"/>
          <w:rtl/>
        </w:rPr>
        <w:t>: (</w:t>
      </w:r>
      <w:r w:rsidRPr="004E163E">
        <w:rPr>
          <w:rFonts w:cs="Traditional Arabic"/>
          <w:b/>
          <w:bCs/>
          <w:sz w:val="24"/>
          <w:szCs w:val="24"/>
          <w:rtl/>
        </w:rPr>
        <w:t xml:space="preserve">قَدِمَ علينا وَبَرُ بن يُحَنَّس بكتاب النبي </w:t>
      </w:r>
      <w:r w:rsidRPr="004E163E">
        <w:rPr>
          <w:rFonts w:cs="Traditional Arabic"/>
          <w:b/>
          <w:bCs/>
          <w:sz w:val="24"/>
          <w:szCs w:val="24"/>
        </w:rPr>
        <w:sym w:font="AGA Arabesque" w:char="F072"/>
      </w:r>
      <w:r w:rsidRPr="004E163E">
        <w:rPr>
          <w:rFonts w:cs="Traditional Arabic"/>
          <w:b/>
          <w:bCs/>
          <w:sz w:val="24"/>
          <w:szCs w:val="24"/>
          <w:rtl/>
        </w:rPr>
        <w:t xml:space="preserve"> يأمرنا فيه بالقيام على ديننا والنهوض في الحرب والعمل في الأسْوَد: إما غِيَلة</w:t>
      </w:r>
      <w:r w:rsidRPr="004E163E">
        <w:rPr>
          <w:rFonts w:cs="Traditional Arabic" w:hint="cs"/>
          <w:b/>
          <w:bCs/>
          <w:sz w:val="24"/>
          <w:szCs w:val="24"/>
          <w:rtl/>
        </w:rPr>
        <w:t>ً</w:t>
      </w:r>
      <w:r w:rsidRPr="004E163E">
        <w:rPr>
          <w:rFonts w:cs="Traditional Arabic"/>
          <w:b/>
          <w:bCs/>
          <w:sz w:val="24"/>
          <w:szCs w:val="24"/>
          <w:rtl/>
        </w:rPr>
        <w:t xml:space="preserve"> وإما مصادمةً وأن نبلّغ عنه مَن رأينا أن عنده نجدةً وديناً فعمِلنا في ذلك)</w:t>
      </w:r>
      <w:r w:rsidRPr="004E163E">
        <w:rPr>
          <w:rFonts w:cs="Traditional Arabic" w:hint="cs"/>
          <w:b/>
          <w:bCs/>
          <w:sz w:val="24"/>
          <w:szCs w:val="24"/>
          <w:rtl/>
        </w:rPr>
        <w:t xml:space="preserve"> ا</w:t>
      </w:r>
      <w:r w:rsidRPr="004E163E">
        <w:rPr>
          <w:rFonts w:cs="Traditional Arabic"/>
          <w:b/>
          <w:bCs/>
          <w:sz w:val="24"/>
          <w:szCs w:val="24"/>
          <w:rtl/>
        </w:rPr>
        <w:t>نظر تاريخ الطبري (2/248)</w:t>
      </w:r>
      <w:r w:rsidRPr="004E163E">
        <w:rPr>
          <w:rFonts w:cs="Traditional Arabic" w:hint="cs"/>
          <w:b/>
          <w:bCs/>
          <w:sz w:val="24"/>
          <w:szCs w:val="24"/>
          <w:rtl/>
        </w:rPr>
        <w:t xml:space="preserve"> </w:t>
      </w:r>
      <w:r w:rsidRPr="004E163E">
        <w:rPr>
          <w:rFonts w:cs="Traditional Arabic"/>
          <w:b/>
          <w:bCs/>
          <w:sz w:val="24"/>
          <w:szCs w:val="24"/>
          <w:rtl/>
        </w:rPr>
        <w:t>وغيره و</w:t>
      </w:r>
      <w:r w:rsidRPr="004E163E">
        <w:rPr>
          <w:rFonts w:cs="Traditional Arabic" w:hint="cs"/>
          <w:b/>
          <w:bCs/>
          <w:sz w:val="24"/>
          <w:szCs w:val="24"/>
          <w:rtl/>
        </w:rPr>
        <w:t>أو</w:t>
      </w:r>
      <w:r w:rsidRPr="004E163E">
        <w:rPr>
          <w:rFonts w:cs="Traditional Arabic"/>
          <w:b/>
          <w:bCs/>
          <w:sz w:val="24"/>
          <w:szCs w:val="24"/>
          <w:rtl/>
        </w:rPr>
        <w:t>ر</w:t>
      </w:r>
      <w:r w:rsidRPr="004E163E">
        <w:rPr>
          <w:rFonts w:cs="Traditional Arabic" w:hint="cs"/>
          <w:b/>
          <w:bCs/>
          <w:sz w:val="24"/>
          <w:szCs w:val="24"/>
          <w:rtl/>
        </w:rPr>
        <w:t>د</w:t>
      </w:r>
      <w:r w:rsidRPr="004E163E">
        <w:rPr>
          <w:rFonts w:cs="Traditional Arabic"/>
          <w:b/>
          <w:bCs/>
          <w:sz w:val="24"/>
          <w:szCs w:val="24"/>
          <w:rtl/>
        </w:rPr>
        <w:t xml:space="preserve"> </w:t>
      </w:r>
      <w:r w:rsidRPr="004E163E">
        <w:rPr>
          <w:rFonts w:cs="Traditional Arabic" w:hint="cs"/>
          <w:b/>
          <w:bCs/>
          <w:sz w:val="24"/>
          <w:szCs w:val="24"/>
          <w:rtl/>
        </w:rPr>
        <w:t xml:space="preserve">ابن كثير رحمه الله في </w:t>
      </w:r>
      <w:r w:rsidRPr="004E163E">
        <w:rPr>
          <w:rFonts w:cs="Traditional Arabic"/>
          <w:b/>
          <w:bCs/>
          <w:sz w:val="24"/>
          <w:szCs w:val="24"/>
          <w:rtl/>
        </w:rPr>
        <w:t>البداية والنهاية</w:t>
      </w:r>
      <w:r w:rsidRPr="004E163E">
        <w:rPr>
          <w:rFonts w:cs="Traditional Arabic" w:hint="cs"/>
          <w:b/>
          <w:bCs/>
          <w:sz w:val="24"/>
          <w:szCs w:val="24"/>
          <w:rtl/>
        </w:rPr>
        <w:t xml:space="preserve"> </w:t>
      </w:r>
      <w:r w:rsidRPr="004E163E">
        <w:rPr>
          <w:rFonts w:cs="Traditional Arabic"/>
          <w:b/>
          <w:bCs/>
          <w:sz w:val="24"/>
          <w:szCs w:val="24"/>
          <w:rtl/>
        </w:rPr>
        <w:t>(6/310)</w:t>
      </w:r>
      <w:r w:rsidRPr="004E163E">
        <w:rPr>
          <w:rFonts w:cs="Traditional Arabic" w:hint="cs"/>
          <w:b/>
          <w:bCs/>
          <w:sz w:val="24"/>
          <w:szCs w:val="24"/>
          <w:rtl/>
        </w:rPr>
        <w:t xml:space="preserve"> </w:t>
      </w:r>
      <w:r w:rsidRPr="004E163E">
        <w:rPr>
          <w:rFonts w:cs="Traditional Arabic"/>
          <w:b/>
          <w:bCs/>
          <w:sz w:val="24"/>
          <w:szCs w:val="24"/>
          <w:rtl/>
        </w:rPr>
        <w:t xml:space="preserve">أن النبي </w:t>
      </w:r>
      <w:r w:rsidRPr="004E163E">
        <w:rPr>
          <w:rFonts w:cs="Traditional Arabic"/>
          <w:b/>
          <w:bCs/>
          <w:sz w:val="24"/>
          <w:szCs w:val="24"/>
        </w:rPr>
        <w:sym w:font="AGA Arabesque" w:char="F065"/>
      </w:r>
      <w:r w:rsidRPr="004E163E">
        <w:rPr>
          <w:rFonts w:cs="Traditional Arabic"/>
          <w:b/>
          <w:bCs/>
          <w:sz w:val="24"/>
          <w:szCs w:val="24"/>
          <w:rtl/>
        </w:rPr>
        <w:t xml:space="preserve"> </w:t>
      </w:r>
      <w:r w:rsidRPr="004E163E">
        <w:rPr>
          <w:rFonts w:cs="Traditional Arabic" w:hint="cs"/>
          <w:b/>
          <w:bCs/>
          <w:sz w:val="24"/>
          <w:szCs w:val="24"/>
          <w:rtl/>
        </w:rPr>
        <w:t xml:space="preserve">وهو في </w:t>
      </w:r>
      <w:r w:rsidRPr="004E163E">
        <w:rPr>
          <w:rFonts w:cs="Traditional Arabic"/>
          <w:b/>
          <w:bCs/>
          <w:sz w:val="24"/>
          <w:szCs w:val="24"/>
          <w:rtl/>
        </w:rPr>
        <w:t xml:space="preserve">مرض موته </w:t>
      </w:r>
      <w:r w:rsidRPr="004E163E">
        <w:rPr>
          <w:rFonts w:cs="Traditional Arabic"/>
          <w:b/>
          <w:bCs/>
          <w:sz w:val="24"/>
          <w:szCs w:val="24"/>
        </w:rPr>
        <w:sym w:font="AGA Arabesque" w:char="F065"/>
      </w:r>
      <w:r w:rsidRPr="004E163E">
        <w:rPr>
          <w:rFonts w:cs="Traditional Arabic" w:hint="cs"/>
          <w:b/>
          <w:bCs/>
          <w:sz w:val="24"/>
          <w:szCs w:val="24"/>
          <w:rtl/>
        </w:rPr>
        <w:t xml:space="preserve"> </w:t>
      </w:r>
      <w:r w:rsidRPr="004E163E">
        <w:rPr>
          <w:rFonts w:cs="Traditional Arabic"/>
          <w:b/>
          <w:bCs/>
          <w:sz w:val="24"/>
          <w:szCs w:val="24"/>
          <w:rtl/>
        </w:rPr>
        <w:t>أت</w:t>
      </w:r>
      <w:r w:rsidRPr="004E163E">
        <w:rPr>
          <w:rFonts w:cs="Traditional Arabic" w:hint="cs"/>
          <w:b/>
          <w:bCs/>
          <w:sz w:val="24"/>
          <w:szCs w:val="24"/>
          <w:rtl/>
        </w:rPr>
        <w:t>اه</w:t>
      </w:r>
      <w:r w:rsidRPr="004E163E">
        <w:rPr>
          <w:rFonts w:cs="Traditional Arabic"/>
          <w:b/>
          <w:bCs/>
          <w:sz w:val="24"/>
          <w:szCs w:val="24"/>
          <w:rtl/>
        </w:rPr>
        <w:t xml:space="preserve"> الخبر من السماء الليلة التي قتل فيها العنسي ليبشرنا فقال: </w:t>
      </w:r>
      <w:r w:rsidRPr="004E163E">
        <w:rPr>
          <w:rFonts w:cs="Traditional Arabic" w:hint="cs"/>
          <w:b/>
          <w:bCs/>
          <w:sz w:val="24"/>
          <w:szCs w:val="24"/>
          <w:rtl/>
        </w:rPr>
        <w:t>"</w:t>
      </w:r>
      <w:r w:rsidRPr="004E163E">
        <w:rPr>
          <w:rFonts w:cs="Traditional Arabic"/>
          <w:b/>
          <w:bCs/>
          <w:sz w:val="24"/>
          <w:szCs w:val="24"/>
          <w:rtl/>
        </w:rPr>
        <w:t>ق</w:t>
      </w:r>
      <w:r w:rsidRPr="004E163E">
        <w:rPr>
          <w:rFonts w:cs="Traditional Arabic" w:hint="cs"/>
          <w:b/>
          <w:bCs/>
          <w:sz w:val="24"/>
          <w:szCs w:val="24"/>
          <w:rtl/>
        </w:rPr>
        <w:t>ُ</w:t>
      </w:r>
      <w:r w:rsidRPr="004E163E">
        <w:rPr>
          <w:rFonts w:cs="Traditional Arabic"/>
          <w:b/>
          <w:bCs/>
          <w:sz w:val="24"/>
          <w:szCs w:val="24"/>
          <w:rtl/>
        </w:rPr>
        <w:t>تل العنسي البارحة قتله رجل</w:t>
      </w:r>
      <w:r w:rsidRPr="004E163E">
        <w:rPr>
          <w:rFonts w:cs="Traditional Arabic" w:hint="cs"/>
          <w:b/>
          <w:bCs/>
          <w:sz w:val="24"/>
          <w:szCs w:val="24"/>
          <w:rtl/>
        </w:rPr>
        <w:t>ٌ</w:t>
      </w:r>
      <w:r w:rsidRPr="004E163E">
        <w:rPr>
          <w:rFonts w:cs="Traditional Arabic"/>
          <w:b/>
          <w:bCs/>
          <w:sz w:val="24"/>
          <w:szCs w:val="24"/>
          <w:rtl/>
        </w:rPr>
        <w:t xml:space="preserve"> مبارك</w:t>
      </w:r>
      <w:r w:rsidRPr="004E163E">
        <w:rPr>
          <w:rFonts w:cs="Traditional Arabic" w:hint="cs"/>
          <w:b/>
          <w:bCs/>
          <w:sz w:val="24"/>
          <w:szCs w:val="24"/>
          <w:rtl/>
        </w:rPr>
        <w:t>ٌ</w:t>
      </w:r>
      <w:r w:rsidRPr="004E163E">
        <w:rPr>
          <w:rFonts w:cs="Traditional Arabic"/>
          <w:b/>
          <w:bCs/>
          <w:sz w:val="24"/>
          <w:szCs w:val="24"/>
          <w:rtl/>
        </w:rPr>
        <w:t xml:space="preserve"> من أهل بيت مباركين قيل</w:t>
      </w:r>
      <w:r w:rsidRPr="004E163E">
        <w:rPr>
          <w:rFonts w:cs="Traditional Arabic" w:hint="cs"/>
          <w:b/>
          <w:bCs/>
          <w:sz w:val="24"/>
          <w:szCs w:val="24"/>
          <w:rtl/>
        </w:rPr>
        <w:t>:</w:t>
      </w:r>
      <w:r w:rsidRPr="004E163E">
        <w:rPr>
          <w:rFonts w:cs="Traditional Arabic"/>
          <w:b/>
          <w:bCs/>
          <w:sz w:val="24"/>
          <w:szCs w:val="24"/>
          <w:rtl/>
        </w:rPr>
        <w:t xml:space="preserve"> وم</w:t>
      </w:r>
      <w:r w:rsidRPr="004E163E">
        <w:rPr>
          <w:rFonts w:cs="Traditional Arabic" w:hint="cs"/>
          <w:b/>
          <w:bCs/>
          <w:sz w:val="24"/>
          <w:szCs w:val="24"/>
          <w:rtl/>
        </w:rPr>
        <w:t>َ</w:t>
      </w:r>
      <w:r w:rsidRPr="004E163E">
        <w:rPr>
          <w:rFonts w:cs="Traditional Arabic"/>
          <w:b/>
          <w:bCs/>
          <w:sz w:val="24"/>
          <w:szCs w:val="24"/>
          <w:rtl/>
        </w:rPr>
        <w:t>ن</w:t>
      </w:r>
      <w:r w:rsidRPr="004E163E">
        <w:rPr>
          <w:rFonts w:cs="Traditional Arabic" w:hint="cs"/>
          <w:b/>
          <w:bCs/>
          <w:sz w:val="24"/>
          <w:szCs w:val="24"/>
          <w:rtl/>
        </w:rPr>
        <w:t>ْ؟</w:t>
      </w:r>
      <w:r w:rsidRPr="004E163E">
        <w:rPr>
          <w:rFonts w:cs="Traditional Arabic"/>
          <w:b/>
          <w:bCs/>
          <w:sz w:val="24"/>
          <w:szCs w:val="24"/>
          <w:rtl/>
        </w:rPr>
        <w:t xml:space="preserve"> قال: </w:t>
      </w:r>
      <w:r w:rsidRPr="004E163E">
        <w:rPr>
          <w:rFonts w:cs="Traditional Arabic" w:hint="cs"/>
          <w:b/>
          <w:bCs/>
          <w:sz w:val="24"/>
          <w:szCs w:val="24"/>
          <w:rtl/>
        </w:rPr>
        <w:t>"</w:t>
      </w:r>
      <w:r w:rsidRPr="004E163E">
        <w:rPr>
          <w:rFonts w:cs="Traditional Arabic"/>
          <w:b/>
          <w:bCs/>
          <w:sz w:val="24"/>
          <w:szCs w:val="24"/>
          <w:rtl/>
        </w:rPr>
        <w:t>فيروز فيروز</w:t>
      </w:r>
      <w:r w:rsidRPr="004E163E">
        <w:rPr>
          <w:rFonts w:cs="Traditional Arabic" w:hint="cs"/>
          <w:b/>
          <w:bCs/>
          <w:sz w:val="24"/>
          <w:szCs w:val="24"/>
          <w:rtl/>
        </w:rPr>
        <w:t>"</w:t>
      </w:r>
      <w:r w:rsidRPr="004E163E">
        <w:rPr>
          <w:rFonts w:cs="Traditional Arabic"/>
          <w:b/>
          <w:bCs/>
          <w:sz w:val="24"/>
          <w:szCs w:val="24"/>
          <w:rtl/>
        </w:rPr>
        <w:t xml:space="preserve">). </w:t>
      </w:r>
    </w:p>
  </w:footnote>
  <w:footnote w:id="64">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قال ابن تيمية رحمه الله: (</w:t>
      </w:r>
      <w:r w:rsidRPr="004E163E">
        <w:rPr>
          <w:rFonts w:cs="Traditional Arabic"/>
          <w:b/>
          <w:bCs/>
          <w:sz w:val="24"/>
          <w:szCs w:val="24"/>
          <w:rtl/>
        </w:rPr>
        <w:t xml:space="preserve">ولأجل ما كانوا عليه من الزندقة والبدعة بقيت البلاد المصرية مدة دولتهم نحو مائتي سنة قد انطفأ نور الإسلام والإيمان ، حتى قالت فيها العلماء‏:‏ </w:t>
      </w:r>
      <w:r w:rsidRPr="004E163E">
        <w:rPr>
          <w:rFonts w:cs="Traditional Arabic"/>
          <w:b/>
          <w:bCs/>
          <w:sz w:val="24"/>
          <w:szCs w:val="24"/>
          <w:u w:val="single"/>
          <w:rtl/>
        </w:rPr>
        <w:t>إنها كانت دار ردة ونفاق كدار مسيلمة الكذاب</w:t>
      </w:r>
      <w:r w:rsidRPr="004E163E">
        <w:rPr>
          <w:rFonts w:cs="Traditional Arabic"/>
          <w:b/>
          <w:bCs/>
          <w:sz w:val="24"/>
          <w:szCs w:val="24"/>
          <w:rtl/>
        </w:rPr>
        <w:t>‏)</w:t>
      </w:r>
      <w:r w:rsidRPr="004E163E">
        <w:rPr>
          <w:rFonts w:cs="Traditional Arabic" w:hint="cs"/>
          <w:b/>
          <w:bCs/>
          <w:sz w:val="24"/>
          <w:szCs w:val="24"/>
          <w:rtl/>
        </w:rPr>
        <w:t xml:space="preserve"> انظر </w:t>
      </w:r>
      <w:r w:rsidRPr="004E163E">
        <w:rPr>
          <w:rFonts w:cs="Traditional Arabic"/>
          <w:b/>
          <w:bCs/>
          <w:sz w:val="24"/>
          <w:szCs w:val="24"/>
          <w:rtl/>
        </w:rPr>
        <w:t>مجموع الفتاو</w:t>
      </w:r>
      <w:r w:rsidRPr="004E163E">
        <w:rPr>
          <w:rFonts w:cs="Traditional Arabic" w:hint="cs"/>
          <w:b/>
          <w:bCs/>
          <w:sz w:val="24"/>
          <w:szCs w:val="24"/>
          <w:rtl/>
        </w:rPr>
        <w:t>ى</w:t>
      </w:r>
      <w:r w:rsidRPr="004E163E">
        <w:rPr>
          <w:rFonts w:cs="Traditional Arabic"/>
          <w:b/>
          <w:bCs/>
          <w:sz w:val="24"/>
          <w:szCs w:val="24"/>
          <w:rtl/>
        </w:rPr>
        <w:t xml:space="preserve"> </w:t>
      </w:r>
      <w:r w:rsidRPr="004E163E">
        <w:rPr>
          <w:rFonts w:cs="Traditional Arabic" w:hint="cs"/>
          <w:b/>
          <w:bCs/>
          <w:sz w:val="24"/>
          <w:szCs w:val="24"/>
          <w:rtl/>
        </w:rPr>
        <w:t>(</w:t>
      </w:r>
      <w:r w:rsidRPr="004E163E">
        <w:rPr>
          <w:rFonts w:cs="Traditional Arabic"/>
          <w:b/>
          <w:bCs/>
          <w:sz w:val="24"/>
          <w:szCs w:val="24"/>
          <w:rtl/>
        </w:rPr>
        <w:t>35/139</w:t>
      </w:r>
      <w:r w:rsidRPr="004E163E">
        <w:rPr>
          <w:rFonts w:cs="Traditional Arabic" w:hint="cs"/>
          <w:b/>
          <w:bCs/>
          <w:sz w:val="24"/>
          <w:szCs w:val="24"/>
          <w:rtl/>
        </w:rPr>
        <w:t>)</w:t>
      </w:r>
      <w:r w:rsidRPr="004E163E">
        <w:rPr>
          <w:rFonts w:cs="Traditional Arabic"/>
          <w:b/>
          <w:bCs/>
          <w:sz w:val="24"/>
          <w:szCs w:val="24"/>
          <w:rtl/>
        </w:rPr>
        <w:t>.</w:t>
      </w:r>
    </w:p>
  </w:footnote>
  <w:footnote w:id="65">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b/>
          <w:bCs/>
          <w:sz w:val="24"/>
          <w:szCs w:val="24"/>
          <w:rtl/>
        </w:rPr>
        <w:t>مجموع</w:t>
      </w:r>
      <w:proofErr w:type="gramEnd"/>
      <w:r w:rsidRPr="004E163E">
        <w:rPr>
          <w:rFonts w:cs="Traditional Arabic"/>
          <w:b/>
          <w:bCs/>
          <w:sz w:val="24"/>
          <w:szCs w:val="24"/>
          <w:rtl/>
        </w:rPr>
        <w:t xml:space="preserve"> الفتاوى (35/85).</w:t>
      </w:r>
    </w:p>
  </w:footnote>
  <w:footnote w:id="66">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تاريخ الخلفاء </w:t>
      </w:r>
      <w:r w:rsidRPr="004E163E">
        <w:rPr>
          <w:rFonts w:cs="Traditional Arabic" w:hint="cs"/>
          <w:b/>
          <w:bCs/>
          <w:sz w:val="24"/>
          <w:szCs w:val="24"/>
          <w:rtl/>
        </w:rPr>
        <w:t>(</w:t>
      </w:r>
      <w:r w:rsidRPr="004E163E">
        <w:rPr>
          <w:rFonts w:cs="Traditional Arabic"/>
          <w:b/>
          <w:bCs/>
          <w:sz w:val="24"/>
          <w:szCs w:val="24"/>
          <w:rtl/>
        </w:rPr>
        <w:t>1</w:t>
      </w:r>
      <w:r w:rsidRPr="004E163E">
        <w:rPr>
          <w:rFonts w:cs="Traditional Arabic" w:hint="cs"/>
          <w:b/>
          <w:bCs/>
          <w:sz w:val="24"/>
          <w:szCs w:val="24"/>
          <w:rtl/>
        </w:rPr>
        <w:t>3)</w:t>
      </w:r>
      <w:r w:rsidRPr="004E163E">
        <w:rPr>
          <w:rFonts w:cs="Traditional Arabic"/>
          <w:b/>
          <w:bCs/>
          <w:sz w:val="24"/>
          <w:szCs w:val="24"/>
          <w:rtl/>
        </w:rPr>
        <w:t xml:space="preserve"> ، وكان ميشا اليهودي عاملا</w:t>
      </w:r>
      <w:r w:rsidRPr="004E163E">
        <w:rPr>
          <w:rFonts w:cs="Traditional Arabic" w:hint="cs"/>
          <w:b/>
          <w:bCs/>
          <w:sz w:val="24"/>
          <w:szCs w:val="24"/>
          <w:rtl/>
        </w:rPr>
        <w:t>ً</w:t>
      </w:r>
      <w:r w:rsidRPr="004E163E">
        <w:rPr>
          <w:rFonts w:cs="Traditional Arabic"/>
          <w:b/>
          <w:bCs/>
          <w:sz w:val="24"/>
          <w:szCs w:val="24"/>
          <w:rtl/>
        </w:rPr>
        <w:t xml:space="preserve"> بالشام ، وابن نسطور النصراني بمصر.</w:t>
      </w:r>
    </w:p>
  </w:footnote>
  <w:footnote w:id="67">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3</w:t>
      </w:r>
      <w:r w:rsidRPr="004E163E">
        <w:rPr>
          <w:rFonts w:cs="Traditional Arabic"/>
          <w:b/>
          <w:bCs/>
          <w:sz w:val="24"/>
          <w:szCs w:val="24"/>
          <w:rtl/>
        </w:rPr>
        <w:t xml:space="preserve"> تاريخ الخلفاء </w:t>
      </w:r>
      <w:r w:rsidRPr="004E163E">
        <w:rPr>
          <w:rFonts w:cs="Traditional Arabic" w:hint="cs"/>
          <w:b/>
          <w:bCs/>
          <w:sz w:val="24"/>
          <w:szCs w:val="24"/>
          <w:rtl/>
        </w:rPr>
        <w:t>(</w:t>
      </w:r>
      <w:r w:rsidRPr="004E163E">
        <w:rPr>
          <w:rFonts w:cs="Traditional Arabic"/>
          <w:b/>
          <w:bCs/>
          <w:sz w:val="24"/>
          <w:szCs w:val="24"/>
          <w:rtl/>
        </w:rPr>
        <w:t>13</w:t>
      </w:r>
      <w:r w:rsidRPr="004E163E">
        <w:rPr>
          <w:rFonts w:cs="Traditional Arabic" w:hint="cs"/>
          <w:b/>
          <w:bCs/>
          <w:sz w:val="24"/>
          <w:szCs w:val="24"/>
          <w:rtl/>
        </w:rPr>
        <w:t>)</w:t>
      </w:r>
      <w:r w:rsidRPr="004E163E">
        <w:rPr>
          <w:rFonts w:cs="Traditional Arabic"/>
          <w:b/>
          <w:bCs/>
          <w:sz w:val="24"/>
          <w:szCs w:val="24"/>
          <w:rtl/>
        </w:rPr>
        <w:t>.</w:t>
      </w:r>
    </w:p>
  </w:footnote>
  <w:footnote w:id="68">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4</w:t>
      </w:r>
      <w:r w:rsidRPr="004E163E">
        <w:rPr>
          <w:rFonts w:cs="Traditional Arabic"/>
          <w:b/>
          <w:bCs/>
          <w:sz w:val="24"/>
          <w:szCs w:val="24"/>
          <w:rtl/>
        </w:rPr>
        <w:t xml:space="preserve"> تاريخ الخلفاء </w:t>
      </w:r>
      <w:r w:rsidRPr="004E163E">
        <w:rPr>
          <w:rFonts w:cs="Traditional Arabic" w:hint="cs"/>
          <w:b/>
          <w:bCs/>
          <w:sz w:val="24"/>
          <w:szCs w:val="24"/>
          <w:rtl/>
        </w:rPr>
        <w:t>(</w:t>
      </w:r>
      <w:r w:rsidRPr="004E163E">
        <w:rPr>
          <w:rFonts w:cs="Traditional Arabic"/>
          <w:b/>
          <w:bCs/>
          <w:sz w:val="24"/>
          <w:szCs w:val="24"/>
          <w:rtl/>
        </w:rPr>
        <w:t>12</w:t>
      </w:r>
      <w:r w:rsidRPr="004E163E">
        <w:rPr>
          <w:rFonts w:cs="Traditional Arabic" w:hint="cs"/>
          <w:b/>
          <w:bCs/>
          <w:sz w:val="24"/>
          <w:szCs w:val="24"/>
          <w:rtl/>
        </w:rPr>
        <w:t>)</w:t>
      </w:r>
      <w:r w:rsidRPr="004E163E">
        <w:rPr>
          <w:rFonts w:cs="Traditional Arabic"/>
          <w:b/>
          <w:bCs/>
          <w:sz w:val="24"/>
          <w:szCs w:val="24"/>
          <w:rtl/>
        </w:rPr>
        <w:t>.</w:t>
      </w:r>
    </w:p>
  </w:footnote>
  <w:footnote w:id="69">
    <w:p w:rsidR="00721EF2" w:rsidRPr="004E163E" w:rsidRDefault="00721EF2" w:rsidP="009C3116">
      <w:pPr>
        <w:jc w:val="lowKashida"/>
        <w:rPr>
          <w:rFonts w:cs="Traditional Arabic"/>
          <w:b/>
          <w:bCs/>
          <w:noProof/>
        </w:rPr>
      </w:pPr>
      <w:r w:rsidRPr="004E163E">
        <w:rPr>
          <w:rStyle w:val="a9"/>
          <w:rFonts w:eastAsiaTheme="majorEastAsia" w:cs="Traditional Arabic" w:hint="cs"/>
          <w:b/>
          <w:bCs/>
          <w:rtl/>
        </w:rPr>
        <w:t>1</w:t>
      </w:r>
      <w:r w:rsidRPr="004E163E">
        <w:rPr>
          <w:rFonts w:cs="Traditional Arabic"/>
          <w:b/>
          <w:bCs/>
          <w:rtl/>
        </w:rPr>
        <w:t xml:space="preserve"> </w:t>
      </w:r>
      <w:r w:rsidRPr="004E163E">
        <w:rPr>
          <w:rFonts w:cs="Traditional Arabic"/>
          <w:b/>
          <w:bCs/>
          <w:noProof/>
          <w:rtl/>
        </w:rPr>
        <w:t>البداية والنهاية (11/284) مختصرا</w:t>
      </w:r>
      <w:r w:rsidRPr="004E163E">
        <w:rPr>
          <w:rFonts w:cs="Traditional Arabic" w:hint="cs"/>
          <w:b/>
          <w:bCs/>
          <w:noProof/>
          <w:rtl/>
        </w:rPr>
        <w:t>ً</w:t>
      </w:r>
      <w:r w:rsidRPr="004E163E">
        <w:rPr>
          <w:rFonts w:cs="Traditional Arabic"/>
          <w:b/>
          <w:bCs/>
          <w:noProof/>
          <w:rtl/>
        </w:rPr>
        <w:t xml:space="preserve"> وانظر سير أعلام النبلاء (16/148)</w:t>
      </w:r>
      <w:r w:rsidRPr="004E163E">
        <w:rPr>
          <w:rFonts w:cs="Traditional Arabic" w:hint="cs"/>
          <w:b/>
          <w:bCs/>
          <w:noProof/>
          <w:rtl/>
        </w:rPr>
        <w:t xml:space="preserve"> وقد ذكرتُ قصته كاملةً في كتاب قصص تاريخية للمطلوبين.</w:t>
      </w:r>
    </w:p>
  </w:footnote>
  <w:footnote w:id="70">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2</w:t>
      </w:r>
      <w:r w:rsidRPr="004E163E">
        <w:rPr>
          <w:rFonts w:cs="Traditional Arabic"/>
          <w:b/>
          <w:bCs/>
          <w:sz w:val="24"/>
          <w:szCs w:val="24"/>
          <w:rtl/>
        </w:rPr>
        <w:t xml:space="preserve"> </w:t>
      </w:r>
      <w:proofErr w:type="gramStart"/>
      <w:r w:rsidRPr="004E163E">
        <w:rPr>
          <w:rFonts w:cs="Traditional Arabic"/>
          <w:b/>
          <w:bCs/>
          <w:sz w:val="24"/>
          <w:szCs w:val="24"/>
          <w:rtl/>
        </w:rPr>
        <w:t>البداية</w:t>
      </w:r>
      <w:proofErr w:type="gramEnd"/>
      <w:r w:rsidRPr="004E163E">
        <w:rPr>
          <w:rFonts w:cs="Traditional Arabic"/>
          <w:b/>
          <w:bCs/>
          <w:sz w:val="24"/>
          <w:szCs w:val="24"/>
          <w:rtl/>
        </w:rPr>
        <w:t xml:space="preserve"> والنهاية (11/284)</w:t>
      </w:r>
      <w:r w:rsidRPr="004E163E">
        <w:rPr>
          <w:rFonts w:cs="Traditional Arabic" w:hint="cs"/>
          <w:b/>
          <w:bCs/>
          <w:sz w:val="24"/>
          <w:szCs w:val="24"/>
          <w:rtl/>
        </w:rPr>
        <w:t>.</w:t>
      </w:r>
    </w:p>
  </w:footnote>
  <w:footnote w:id="71">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3</w:t>
      </w:r>
      <w:r w:rsidRPr="004E163E">
        <w:rPr>
          <w:rFonts w:cs="Traditional Arabic"/>
          <w:b/>
          <w:bCs/>
          <w:sz w:val="24"/>
          <w:szCs w:val="24"/>
          <w:rtl/>
        </w:rPr>
        <w:t xml:space="preserve"> </w:t>
      </w:r>
      <w:r w:rsidRPr="004E163E">
        <w:rPr>
          <w:rFonts w:cs="Traditional Arabic" w:hint="cs"/>
          <w:b/>
          <w:bCs/>
          <w:sz w:val="24"/>
          <w:szCs w:val="24"/>
          <w:rtl/>
        </w:rPr>
        <w:t xml:space="preserve">في الحلقة الثانية من هذه السلسلة بإذن الله </w:t>
      </w:r>
      <w:proofErr w:type="gramStart"/>
      <w:r w:rsidRPr="004E163E">
        <w:rPr>
          <w:rFonts w:cs="Traditional Arabic" w:hint="cs"/>
          <w:b/>
          <w:bCs/>
          <w:sz w:val="24"/>
          <w:szCs w:val="24"/>
          <w:rtl/>
        </w:rPr>
        <w:t>سنأتي</w:t>
      </w:r>
      <w:proofErr w:type="gramEnd"/>
      <w:r w:rsidRPr="004E163E">
        <w:rPr>
          <w:rFonts w:cs="Traditional Arabic" w:hint="cs"/>
          <w:b/>
          <w:bCs/>
          <w:sz w:val="24"/>
          <w:szCs w:val="24"/>
          <w:rtl/>
        </w:rPr>
        <w:t xml:space="preserve"> على نماذج تاريخية كثيرة.</w:t>
      </w:r>
    </w:p>
  </w:footnote>
  <w:footnote w:id="72">
    <w:p w:rsidR="00721EF2" w:rsidRPr="004E163E" w:rsidRDefault="00721EF2" w:rsidP="009C3116">
      <w:pPr>
        <w:pStyle w:val="a8"/>
        <w:jc w:val="lowKashida"/>
        <w:rPr>
          <w:rFonts w:cs="Traditional Arabic"/>
          <w:b/>
          <w:bCs/>
          <w:sz w:val="24"/>
          <w:szCs w:val="24"/>
          <w:rtl/>
        </w:rPr>
      </w:pPr>
      <w:r w:rsidRPr="004E163E">
        <w:rPr>
          <w:rStyle w:val="a9"/>
          <w:rFonts w:eastAsiaTheme="majorEastAsia" w:cs="Traditional Arabic" w:hint="cs"/>
          <w:b/>
          <w:bCs/>
          <w:rtl/>
        </w:rPr>
        <w:t>4</w:t>
      </w:r>
      <w:r w:rsidRPr="004E163E">
        <w:rPr>
          <w:rFonts w:cs="Traditional Arabic"/>
          <w:b/>
          <w:bCs/>
          <w:sz w:val="24"/>
          <w:szCs w:val="24"/>
          <w:rtl/>
        </w:rPr>
        <w:t xml:space="preserve"> انظر روضة الطالبين (9/381).</w:t>
      </w:r>
    </w:p>
  </w:footnote>
  <w:footnote w:id="73">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فتح القدير (1/498)</w:t>
      </w:r>
      <w:r w:rsidRPr="004E163E">
        <w:rPr>
          <w:rFonts w:cs="Traditional Arabic" w:hint="cs"/>
          <w:b/>
          <w:bCs/>
          <w:sz w:val="24"/>
          <w:szCs w:val="24"/>
          <w:rtl/>
        </w:rPr>
        <w:t>.</w:t>
      </w:r>
    </w:p>
  </w:footnote>
  <w:footnote w:id="74">
    <w:p w:rsidR="00721EF2" w:rsidRPr="004E163E" w:rsidRDefault="00721EF2" w:rsidP="009C3116">
      <w:pPr>
        <w:jc w:val="lowKashida"/>
        <w:rPr>
          <w:rFonts w:cs="Traditional Arabic"/>
          <w:b/>
          <w:bCs/>
          <w:noProof/>
          <w:rtl/>
        </w:rPr>
      </w:pPr>
      <w:r w:rsidRPr="004E163E">
        <w:rPr>
          <w:rStyle w:val="a9"/>
          <w:rFonts w:eastAsiaTheme="majorEastAsia" w:cs="Traditional Arabic" w:hint="cs"/>
          <w:b/>
          <w:bCs/>
          <w:rtl/>
        </w:rPr>
        <w:t>2</w:t>
      </w:r>
      <w:r w:rsidRPr="004E163E">
        <w:rPr>
          <w:rFonts w:cs="Traditional Arabic"/>
          <w:b/>
          <w:bCs/>
          <w:rtl/>
        </w:rPr>
        <w:t xml:space="preserve"> </w:t>
      </w:r>
      <w:r w:rsidRPr="004E163E">
        <w:rPr>
          <w:rFonts w:cs="Traditional Arabic" w:hint="cs"/>
          <w:b/>
          <w:bCs/>
          <w:noProof/>
          <w:rtl/>
        </w:rPr>
        <w:t>ا</w:t>
      </w:r>
      <w:r w:rsidRPr="004E163E">
        <w:rPr>
          <w:rFonts w:cs="Traditional Arabic"/>
          <w:b/>
          <w:bCs/>
          <w:noProof/>
          <w:rtl/>
        </w:rPr>
        <w:t>نظر عون المعبود (7/218)</w:t>
      </w:r>
      <w:r w:rsidRPr="004E163E">
        <w:rPr>
          <w:rFonts w:cs="Traditional Arabic" w:hint="cs"/>
          <w:b/>
          <w:bCs/>
          <w:noProof/>
          <w:rtl/>
        </w:rPr>
        <w:t>.</w:t>
      </w:r>
      <w:r w:rsidRPr="004E163E">
        <w:rPr>
          <w:rFonts w:cs="Traditional Arabic"/>
          <w:b/>
          <w:bCs/>
          <w:noProof/>
          <w:rtl/>
        </w:rPr>
        <w:t xml:space="preserve"> </w:t>
      </w:r>
    </w:p>
  </w:footnote>
  <w:footnote w:id="75">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3</w:t>
      </w:r>
      <w:r w:rsidRPr="004E163E">
        <w:rPr>
          <w:rFonts w:cs="Traditional Arabic"/>
          <w:b/>
          <w:bCs/>
          <w:sz w:val="24"/>
          <w:szCs w:val="24"/>
          <w:rtl/>
        </w:rPr>
        <w:t xml:space="preserve"> وفي رواية للبيهقي (9/12-</w:t>
      </w:r>
      <w:r w:rsidRPr="004E163E">
        <w:rPr>
          <w:rFonts w:cs="Traditional Arabic" w:hint="cs"/>
          <w:b/>
          <w:bCs/>
          <w:sz w:val="24"/>
          <w:szCs w:val="24"/>
          <w:rtl/>
        </w:rPr>
        <w:t xml:space="preserve"> </w:t>
      </w:r>
      <w:r w:rsidRPr="004E163E">
        <w:rPr>
          <w:rFonts w:cs="Traditional Arabic"/>
          <w:b/>
          <w:bCs/>
          <w:sz w:val="24"/>
          <w:szCs w:val="24"/>
          <w:rtl/>
        </w:rPr>
        <w:t>1</w:t>
      </w:r>
      <w:r w:rsidRPr="004E163E">
        <w:rPr>
          <w:rFonts w:cs="Traditional Arabic" w:hint="cs"/>
          <w:b/>
          <w:bCs/>
          <w:sz w:val="24"/>
          <w:szCs w:val="24"/>
          <w:rtl/>
        </w:rPr>
        <w:t>3</w:t>
      </w:r>
      <w:r w:rsidRPr="004E163E">
        <w:rPr>
          <w:rFonts w:cs="Traditional Arabic"/>
          <w:b/>
          <w:bCs/>
          <w:sz w:val="24"/>
          <w:szCs w:val="24"/>
          <w:rtl/>
        </w:rPr>
        <w:t xml:space="preserve">) وغيره وفيها عنعنة الحجاج بن أرطأة: </w:t>
      </w:r>
      <w:r w:rsidRPr="004E163E">
        <w:rPr>
          <w:rFonts w:cs="Traditional Arabic" w:hint="cs"/>
          <w:b/>
          <w:bCs/>
          <w:sz w:val="24"/>
          <w:szCs w:val="24"/>
          <w:rtl/>
        </w:rPr>
        <w:t>"</w:t>
      </w:r>
      <w:r w:rsidRPr="004E163E">
        <w:rPr>
          <w:rFonts w:cs="Traditional Arabic"/>
          <w:b/>
          <w:bCs/>
          <w:sz w:val="24"/>
          <w:szCs w:val="24"/>
          <w:rtl/>
        </w:rPr>
        <w:t>من أقام مع المشركين ، فقد برئت منه الذمة</w:t>
      </w:r>
      <w:r w:rsidRPr="004E163E">
        <w:rPr>
          <w:rFonts w:cs="Traditional Arabic" w:hint="cs"/>
          <w:b/>
          <w:bCs/>
          <w:sz w:val="24"/>
          <w:szCs w:val="24"/>
          <w:rtl/>
        </w:rPr>
        <w:t>".</w:t>
      </w:r>
    </w:p>
  </w:footnote>
  <w:footnote w:id="76">
    <w:p w:rsidR="00721EF2" w:rsidRPr="004E163E" w:rsidRDefault="00721EF2" w:rsidP="009C3116">
      <w:pPr>
        <w:pStyle w:val="a8"/>
        <w:jc w:val="lowKashida"/>
        <w:rPr>
          <w:rFonts w:cs="Traditional Arabic"/>
          <w:b/>
          <w:bCs/>
          <w:sz w:val="24"/>
          <w:szCs w:val="24"/>
        </w:rPr>
      </w:pPr>
      <w:r w:rsidRPr="004E163E">
        <w:rPr>
          <w:rStyle w:val="a9"/>
          <w:rFonts w:eastAsiaTheme="majorEastAsia" w:cs="Traditional Arabic" w:hint="cs"/>
          <w:b/>
          <w:bCs/>
          <w:rtl/>
        </w:rPr>
        <w:t>1</w:t>
      </w:r>
      <w:r w:rsidRPr="004E163E">
        <w:rPr>
          <w:rFonts w:cs="Traditional Arabic"/>
          <w:b/>
          <w:bCs/>
          <w:sz w:val="24"/>
          <w:szCs w:val="24"/>
          <w:rtl/>
        </w:rPr>
        <w:t xml:space="preserve"> </w:t>
      </w:r>
      <w:proofErr w:type="gramStart"/>
      <w:r w:rsidRPr="004E163E">
        <w:rPr>
          <w:rFonts w:cs="Traditional Arabic"/>
          <w:b/>
          <w:bCs/>
          <w:sz w:val="24"/>
          <w:szCs w:val="24"/>
          <w:rtl/>
        </w:rPr>
        <w:t>المحلى</w:t>
      </w:r>
      <w:proofErr w:type="gramEnd"/>
      <w:r w:rsidRPr="004E163E">
        <w:rPr>
          <w:rFonts w:cs="Traditional Arabic"/>
          <w:b/>
          <w:bCs/>
          <w:sz w:val="24"/>
          <w:szCs w:val="24"/>
          <w:rtl/>
        </w:rPr>
        <w:t xml:space="preserve"> (13/138-</w:t>
      </w:r>
      <w:r w:rsidRPr="004E163E">
        <w:rPr>
          <w:rFonts w:cs="Traditional Arabic" w:hint="cs"/>
          <w:b/>
          <w:bCs/>
          <w:sz w:val="24"/>
          <w:szCs w:val="24"/>
          <w:rtl/>
        </w:rPr>
        <w:t xml:space="preserve"> </w:t>
      </w:r>
      <w:r w:rsidRPr="004E163E">
        <w:rPr>
          <w:rFonts w:cs="Traditional Arabic"/>
          <w:b/>
          <w:bCs/>
          <w:sz w:val="24"/>
          <w:szCs w:val="24"/>
          <w:rtl/>
        </w:rPr>
        <w:t>139)</w:t>
      </w:r>
      <w:r w:rsidRPr="004E163E">
        <w:rPr>
          <w:rFonts w:cs="Traditional Arabic" w:hint="cs"/>
          <w:b/>
          <w:bCs/>
          <w:sz w:val="24"/>
          <w:szCs w:val="24"/>
          <w:rtl/>
        </w:rPr>
        <w:t>.</w:t>
      </w:r>
    </w:p>
  </w:footnote>
  <w:footnote w:id="77">
    <w:p w:rsidR="00721EF2" w:rsidRPr="00B51443" w:rsidRDefault="00721EF2" w:rsidP="009C3116">
      <w:pPr>
        <w:jc w:val="lowKashida"/>
        <w:rPr>
          <w:rFonts w:cs="Traditional Arabic"/>
          <w:b/>
          <w:bCs/>
        </w:rPr>
      </w:pPr>
      <w:r w:rsidRPr="00B51443">
        <w:rPr>
          <w:rStyle w:val="a9"/>
          <w:rFonts w:eastAsiaTheme="majorEastAsia" w:cs="Traditional Arabic" w:hint="cs"/>
          <w:b/>
          <w:bCs/>
          <w:rtl/>
        </w:rPr>
        <w:t>2</w:t>
      </w:r>
      <w:r w:rsidRPr="00B51443">
        <w:rPr>
          <w:rFonts w:cs="Traditional Arabic"/>
          <w:b/>
          <w:bCs/>
          <w:rtl/>
        </w:rPr>
        <w:t xml:space="preserve"> مجموع الفتاوى </w:t>
      </w:r>
      <w:proofErr w:type="gramStart"/>
      <w:r w:rsidRPr="00B51443">
        <w:rPr>
          <w:rFonts w:cs="Traditional Arabic" w:hint="cs"/>
          <w:b/>
          <w:bCs/>
          <w:rtl/>
        </w:rPr>
        <w:t>(</w:t>
      </w:r>
      <w:r w:rsidRPr="00B51443">
        <w:rPr>
          <w:rFonts w:cs="Traditional Arabic"/>
          <w:b/>
          <w:bCs/>
          <w:rtl/>
        </w:rPr>
        <w:t>27/45</w:t>
      </w:r>
      <w:r w:rsidRPr="00B51443">
        <w:rPr>
          <w:rFonts w:cs="Traditional Arabic" w:hint="cs"/>
          <w:b/>
          <w:bCs/>
          <w:rtl/>
        </w:rPr>
        <w:t xml:space="preserve">) </w:t>
      </w:r>
      <w:r w:rsidRPr="00B51443">
        <w:rPr>
          <w:rFonts w:cs="Traditional Arabic"/>
          <w:b/>
          <w:bCs/>
          <w:rtl/>
        </w:rPr>
        <w:t>،</w:t>
      </w:r>
      <w:proofErr w:type="gramEnd"/>
      <w:r w:rsidRPr="00B51443">
        <w:rPr>
          <w:rFonts w:cs="Traditional Arabic"/>
          <w:b/>
          <w:bCs/>
          <w:rtl/>
        </w:rPr>
        <w:t xml:space="preserve"> وكرر هذا في </w:t>
      </w:r>
      <w:r w:rsidRPr="00B51443">
        <w:rPr>
          <w:rFonts w:cs="Traditional Arabic" w:hint="cs"/>
          <w:b/>
          <w:bCs/>
          <w:rtl/>
        </w:rPr>
        <w:t>(</w:t>
      </w:r>
      <w:r w:rsidRPr="00B51443">
        <w:rPr>
          <w:rFonts w:cs="Traditional Arabic"/>
          <w:b/>
          <w:bCs/>
          <w:rtl/>
        </w:rPr>
        <w:t>18</w:t>
      </w:r>
      <w:r w:rsidRPr="00B51443">
        <w:rPr>
          <w:rFonts w:cs="Traditional Arabic" w:hint="cs"/>
          <w:b/>
          <w:bCs/>
          <w:rtl/>
        </w:rPr>
        <w:t>/</w:t>
      </w:r>
      <w:r w:rsidRPr="00B51443">
        <w:rPr>
          <w:rFonts w:cs="Traditional Arabic"/>
          <w:b/>
          <w:bCs/>
          <w:rtl/>
        </w:rPr>
        <w:t xml:space="preserve">282 </w:t>
      </w:r>
      <w:r w:rsidRPr="00B51443">
        <w:rPr>
          <w:rFonts w:cs="Traditional Arabic" w:hint="cs"/>
          <w:b/>
          <w:bCs/>
          <w:rtl/>
        </w:rPr>
        <w:t>-</w:t>
      </w:r>
      <w:r w:rsidRPr="00B51443">
        <w:rPr>
          <w:rFonts w:cs="Traditional Arabic"/>
          <w:b/>
          <w:bCs/>
          <w:rtl/>
        </w:rPr>
        <w:t xml:space="preserve"> 284</w:t>
      </w:r>
      <w:r w:rsidRPr="00B51443">
        <w:rPr>
          <w:rFonts w:cs="Traditional Arabic" w:hint="cs"/>
          <w:b/>
          <w:bCs/>
          <w:rtl/>
        </w:rPr>
        <w:t xml:space="preserve">) </w:t>
      </w:r>
      <w:r w:rsidRPr="00B51443">
        <w:rPr>
          <w:rFonts w:cs="Traditional Arabic"/>
          <w:b/>
          <w:bCs/>
          <w:rtl/>
        </w:rPr>
        <w:t>، و</w:t>
      </w:r>
      <w:r w:rsidRPr="00B51443">
        <w:rPr>
          <w:rFonts w:cs="Traditional Arabic" w:hint="cs"/>
          <w:b/>
          <w:bCs/>
          <w:rtl/>
        </w:rPr>
        <w:t>(</w:t>
      </w:r>
      <w:r w:rsidRPr="00B51443">
        <w:rPr>
          <w:rFonts w:cs="Traditional Arabic"/>
          <w:b/>
          <w:bCs/>
          <w:rtl/>
        </w:rPr>
        <w:t>27</w:t>
      </w:r>
      <w:r w:rsidRPr="00B51443">
        <w:rPr>
          <w:rFonts w:cs="Traditional Arabic" w:hint="cs"/>
          <w:b/>
          <w:bCs/>
          <w:rtl/>
        </w:rPr>
        <w:t>/</w:t>
      </w:r>
      <w:r w:rsidRPr="00B51443">
        <w:rPr>
          <w:rFonts w:cs="Traditional Arabic"/>
          <w:b/>
          <w:bCs/>
          <w:rtl/>
        </w:rPr>
        <w:t>143</w:t>
      </w:r>
      <w:r w:rsidRPr="00B51443">
        <w:rPr>
          <w:rFonts w:cs="Traditional Arabic" w:hint="cs"/>
          <w:b/>
          <w:bCs/>
          <w:rtl/>
        </w:rPr>
        <w:t xml:space="preserve"> - </w:t>
      </w:r>
      <w:r w:rsidRPr="00B51443">
        <w:rPr>
          <w:rFonts w:cs="Traditional Arabic"/>
          <w:b/>
          <w:bCs/>
          <w:rtl/>
        </w:rPr>
        <w:t>144</w:t>
      </w:r>
      <w:r w:rsidRPr="00B51443">
        <w:rPr>
          <w:rFonts w:cs="Traditional Arabic" w:hint="cs"/>
          <w:b/>
          <w:bCs/>
          <w:rtl/>
        </w:rPr>
        <w:t>)</w:t>
      </w:r>
      <w:r w:rsidRPr="00B51443">
        <w:rPr>
          <w:rFonts w:cs="Traditional Arabic"/>
          <w:b/>
          <w:bCs/>
          <w:rtl/>
        </w:rPr>
        <w:t>.</w:t>
      </w:r>
    </w:p>
  </w:footnote>
  <w:footnote w:id="78">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w:t>
      </w:r>
      <w:r w:rsidRPr="00B51443">
        <w:rPr>
          <w:rFonts w:cs="Traditional Arabic"/>
          <w:b/>
          <w:bCs/>
          <w:sz w:val="24"/>
          <w:szCs w:val="24"/>
          <w:rtl/>
        </w:rPr>
        <w:t>27</w:t>
      </w:r>
      <w:r w:rsidRPr="00B51443">
        <w:rPr>
          <w:rFonts w:cs="Traditional Arabic" w:hint="cs"/>
          <w:b/>
          <w:bCs/>
          <w:sz w:val="24"/>
          <w:szCs w:val="24"/>
          <w:rtl/>
        </w:rPr>
        <w:t>/53)</w:t>
      </w:r>
      <w:r w:rsidRPr="00B51443">
        <w:rPr>
          <w:rFonts w:cs="Traditional Arabic"/>
          <w:b/>
          <w:bCs/>
          <w:sz w:val="24"/>
          <w:szCs w:val="24"/>
          <w:rtl/>
        </w:rPr>
        <w:t>.</w:t>
      </w:r>
    </w:p>
  </w:footnote>
  <w:footnote w:id="7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(18/284).</w:t>
      </w:r>
    </w:p>
  </w:footnote>
  <w:footnote w:id="8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(27/248 - 249).</w:t>
      </w:r>
    </w:p>
  </w:footnote>
  <w:footnote w:id="8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بدائع الصنائع (7/131).</w:t>
      </w:r>
    </w:p>
  </w:footnote>
  <w:footnote w:id="82">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b/>
          <w:bCs/>
          <w:sz w:val="24"/>
          <w:szCs w:val="24"/>
          <w:rtl/>
        </w:rPr>
        <w:t>عمدة</w:t>
      </w:r>
      <w:proofErr w:type="gramEnd"/>
      <w:r w:rsidRPr="00B51443">
        <w:rPr>
          <w:rFonts w:cs="Traditional Arabic"/>
          <w:b/>
          <w:bCs/>
          <w:sz w:val="24"/>
          <w:szCs w:val="24"/>
          <w:rtl/>
        </w:rPr>
        <w:t xml:space="preserve"> القاري </w:t>
      </w:r>
      <w:r w:rsidRPr="00B51443">
        <w:rPr>
          <w:rFonts w:cs="Traditional Arabic" w:hint="cs"/>
          <w:b/>
          <w:bCs/>
          <w:sz w:val="24"/>
          <w:szCs w:val="24"/>
          <w:rtl/>
        </w:rPr>
        <w:t>(</w:t>
      </w:r>
      <w:r w:rsidRPr="00B51443">
        <w:rPr>
          <w:rFonts w:cs="Traditional Arabic"/>
          <w:b/>
          <w:bCs/>
          <w:sz w:val="24"/>
          <w:szCs w:val="24"/>
          <w:rtl/>
        </w:rPr>
        <w:t>15</w:t>
      </w:r>
      <w:r w:rsidRPr="00B51443">
        <w:rPr>
          <w:rFonts w:cs="Traditional Arabic" w:hint="cs"/>
          <w:b/>
          <w:bCs/>
          <w:sz w:val="24"/>
          <w:szCs w:val="24"/>
          <w:rtl/>
        </w:rPr>
        <w:t>/</w:t>
      </w:r>
      <w:r w:rsidRPr="00B51443">
        <w:rPr>
          <w:rFonts w:cs="Traditional Arabic"/>
          <w:b/>
          <w:bCs/>
          <w:sz w:val="24"/>
          <w:szCs w:val="24"/>
          <w:rtl/>
        </w:rPr>
        <w:t>55</w:t>
      </w:r>
      <w:r w:rsidRPr="00B51443">
        <w:rPr>
          <w:rFonts w:cs="Traditional Arabic" w:hint="cs"/>
          <w:b/>
          <w:bCs/>
          <w:sz w:val="24"/>
          <w:szCs w:val="24"/>
          <w:rtl/>
        </w:rPr>
        <w:t>).</w:t>
      </w:r>
    </w:p>
  </w:footnote>
  <w:footnote w:id="83">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hint="cs"/>
          <w:b/>
          <w:bCs/>
          <w:sz w:val="24"/>
          <w:szCs w:val="24"/>
          <w:rtl/>
        </w:rPr>
        <w:t>شرح السير الكبير (5/2191).</w:t>
      </w:r>
    </w:p>
  </w:footnote>
  <w:footnote w:id="8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hint="cs"/>
          <w:b/>
          <w:bCs/>
          <w:sz w:val="24"/>
          <w:szCs w:val="24"/>
          <w:rtl/>
        </w:rPr>
        <w:t>شرح السير الكبير (3/1004).</w:t>
      </w:r>
    </w:p>
  </w:footnote>
  <w:footnote w:id="85">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شرح السير الكبير (4/1253).</w:t>
      </w:r>
    </w:p>
  </w:footnote>
  <w:footnote w:id="86">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r w:rsidRPr="00B51443">
        <w:rPr>
          <w:rFonts w:cs="Traditional Arabic" w:hint="cs"/>
          <w:b/>
          <w:bCs/>
          <w:sz w:val="24"/>
          <w:szCs w:val="24"/>
          <w:rtl/>
        </w:rPr>
        <w:t>شرح السير الكبير (5/2165).</w:t>
      </w:r>
    </w:p>
  </w:footnote>
  <w:footnote w:id="87">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4</w:t>
      </w:r>
      <w:r w:rsidRPr="00B51443">
        <w:rPr>
          <w:rFonts w:cs="Traditional Arabic"/>
          <w:b/>
          <w:bCs/>
          <w:sz w:val="24"/>
          <w:szCs w:val="24"/>
          <w:rtl/>
        </w:rPr>
        <w:t xml:space="preserve"> </w:t>
      </w:r>
      <w:r w:rsidRPr="00B51443">
        <w:rPr>
          <w:rFonts w:cs="Traditional Arabic" w:hint="cs"/>
          <w:b/>
          <w:bCs/>
          <w:sz w:val="24"/>
          <w:szCs w:val="24"/>
          <w:rtl/>
        </w:rPr>
        <w:t>شرح السير الكبير (5/2191 - 2192).</w:t>
      </w:r>
    </w:p>
  </w:footnote>
  <w:footnote w:id="88">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Pr>
          <w:rFonts w:cs="Traditional Arabic" w:hint="cs"/>
          <w:b/>
          <w:bCs/>
          <w:sz w:val="24"/>
          <w:szCs w:val="24"/>
          <w:rtl/>
        </w:rPr>
        <w:t xml:space="preserve"> </w:t>
      </w:r>
      <w:proofErr w:type="gramStart"/>
      <w:r w:rsidRPr="00B51443">
        <w:rPr>
          <w:rFonts w:cs="Traditional Arabic" w:hint="cs"/>
          <w:b/>
          <w:bCs/>
          <w:sz w:val="24"/>
          <w:szCs w:val="24"/>
          <w:rtl/>
        </w:rPr>
        <w:t>الأم</w:t>
      </w:r>
      <w:proofErr w:type="gramEnd"/>
      <w:r w:rsidRPr="00B51443">
        <w:rPr>
          <w:rFonts w:cs="Traditional Arabic" w:hint="cs"/>
          <w:b/>
          <w:bCs/>
          <w:sz w:val="24"/>
          <w:szCs w:val="24"/>
          <w:rtl/>
        </w:rPr>
        <w:t xml:space="preserve"> (7/360).</w:t>
      </w:r>
    </w:p>
  </w:footnote>
  <w:footnote w:id="8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فائدة</w:t>
      </w:r>
      <w:r w:rsidRPr="00B51443">
        <w:rPr>
          <w:rFonts w:cs="Traditional Arabic" w:hint="cs"/>
          <w:b/>
          <w:bCs/>
          <w:sz w:val="24"/>
          <w:szCs w:val="24"/>
          <w:rtl/>
        </w:rPr>
        <w:t>:</w:t>
      </w:r>
      <w:r w:rsidRPr="00B51443">
        <w:rPr>
          <w:rFonts w:cs="Traditional Arabic"/>
          <w:b/>
          <w:bCs/>
          <w:sz w:val="24"/>
          <w:szCs w:val="24"/>
          <w:rtl/>
        </w:rPr>
        <w:t xml:space="preserve"> مر الظهران هو وادي م</w:t>
      </w:r>
      <w:r w:rsidRPr="00B51443">
        <w:rPr>
          <w:rFonts w:cs="Traditional Arabic" w:hint="cs"/>
          <w:b/>
          <w:bCs/>
          <w:sz w:val="24"/>
          <w:szCs w:val="24"/>
          <w:rtl/>
        </w:rPr>
        <w:t>َ</w:t>
      </w:r>
      <w:r w:rsidRPr="00B51443">
        <w:rPr>
          <w:rFonts w:cs="Traditional Arabic"/>
          <w:b/>
          <w:bCs/>
          <w:sz w:val="24"/>
          <w:szCs w:val="24"/>
          <w:rtl/>
        </w:rPr>
        <w:t>ر بينه وبين مكة ستة عشر ميلا , وقيل: ثمانية عشر , وقيل: أحد وعشرون حكاه ابن وضاح , وذكر السهيلي خلافا</w:t>
      </w:r>
      <w:r w:rsidRPr="00B51443">
        <w:rPr>
          <w:rFonts w:cs="Traditional Arabic" w:hint="cs"/>
          <w:b/>
          <w:bCs/>
          <w:sz w:val="24"/>
          <w:szCs w:val="24"/>
          <w:rtl/>
        </w:rPr>
        <w:t>ً</w:t>
      </w:r>
      <w:r w:rsidRPr="00B51443">
        <w:rPr>
          <w:rFonts w:cs="Traditional Arabic"/>
          <w:b/>
          <w:bCs/>
          <w:sz w:val="24"/>
          <w:szCs w:val="24"/>
          <w:rtl/>
        </w:rPr>
        <w:t xml:space="preserve"> في تسميته بمر فقال سمي مرا</w:t>
      </w:r>
      <w:r w:rsidRPr="00B51443">
        <w:rPr>
          <w:rFonts w:cs="Traditional Arabic" w:hint="cs"/>
          <w:b/>
          <w:bCs/>
          <w:sz w:val="24"/>
          <w:szCs w:val="24"/>
          <w:rtl/>
        </w:rPr>
        <w:t>ً</w:t>
      </w:r>
      <w:r w:rsidRPr="00B51443">
        <w:rPr>
          <w:rFonts w:cs="Traditional Arabic"/>
          <w:b/>
          <w:bCs/>
          <w:sz w:val="24"/>
          <w:szCs w:val="24"/>
          <w:rtl/>
        </w:rPr>
        <w:t xml:space="preserve"> ; لأن في عروق الوادي من غير لون الأرض شبه الميم الممدود بعدها راء خلقت كذلك قال ونقل عن ذر سميت مرا</w:t>
      </w:r>
      <w:r w:rsidRPr="00B51443">
        <w:rPr>
          <w:rFonts w:cs="Traditional Arabic" w:hint="cs"/>
          <w:b/>
          <w:bCs/>
          <w:sz w:val="24"/>
          <w:szCs w:val="24"/>
          <w:rtl/>
        </w:rPr>
        <w:t>ً</w:t>
      </w:r>
      <w:r w:rsidRPr="00B51443">
        <w:rPr>
          <w:rFonts w:cs="Traditional Arabic"/>
          <w:b/>
          <w:bCs/>
          <w:sz w:val="24"/>
          <w:szCs w:val="24"/>
          <w:rtl/>
        </w:rPr>
        <w:t xml:space="preserve"> لمرارتها , ولا أدري ما صحة هذا , ونقل الحارثي عن الكندي أن مر اسم للقرية والظهران اسم للوادي)</w:t>
      </w:r>
      <w:r w:rsidRPr="00B51443">
        <w:rPr>
          <w:rFonts w:cs="Traditional Arabic" w:hint="cs"/>
          <w:b/>
          <w:bCs/>
          <w:sz w:val="24"/>
          <w:szCs w:val="24"/>
          <w:rtl/>
        </w:rPr>
        <w:t xml:space="preserve"> انظر مواهب الجليل (3/138)</w:t>
      </w:r>
      <w:r w:rsidRPr="00B51443">
        <w:rPr>
          <w:rFonts w:cs="Traditional Arabic"/>
          <w:b/>
          <w:bCs/>
          <w:sz w:val="24"/>
          <w:szCs w:val="24"/>
          <w:rtl/>
        </w:rPr>
        <w:t>.</w:t>
      </w:r>
    </w:p>
  </w:footnote>
  <w:footnote w:id="9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إعلام</w:t>
      </w:r>
      <w:proofErr w:type="gramEnd"/>
      <w:r w:rsidRPr="00B51443">
        <w:rPr>
          <w:rFonts w:cs="Traditional Arabic" w:hint="cs"/>
          <w:b/>
          <w:bCs/>
          <w:sz w:val="24"/>
          <w:szCs w:val="24"/>
          <w:rtl/>
        </w:rPr>
        <w:t xml:space="preserve"> الموقعين عن رب العالمين (2/580 ).</w:t>
      </w:r>
    </w:p>
  </w:footnote>
  <w:footnote w:id="9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4</w:t>
      </w:r>
      <w:r w:rsidRPr="00B51443">
        <w:rPr>
          <w:rFonts w:cs="Traditional Arabic"/>
          <w:b/>
          <w:bCs/>
          <w:sz w:val="24"/>
          <w:szCs w:val="24"/>
          <w:rtl/>
        </w:rPr>
        <w:t xml:space="preserve"> </w:t>
      </w:r>
      <w:r w:rsidRPr="00B51443">
        <w:rPr>
          <w:rFonts w:cs="Traditional Arabic" w:hint="cs"/>
          <w:b/>
          <w:bCs/>
          <w:sz w:val="24"/>
          <w:szCs w:val="24"/>
          <w:rtl/>
        </w:rPr>
        <w:t>أحكام أهل الذمة (1/5).</w:t>
      </w:r>
    </w:p>
  </w:footnote>
  <w:footnote w:id="92">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5</w:t>
      </w:r>
      <w:r w:rsidRPr="00B51443">
        <w:rPr>
          <w:rFonts w:cs="Traditional Arabic"/>
          <w:b/>
          <w:bCs/>
          <w:sz w:val="24"/>
          <w:szCs w:val="24"/>
          <w:rtl/>
        </w:rPr>
        <w:t xml:space="preserve"> </w:t>
      </w:r>
      <w:r w:rsidRPr="00B51443">
        <w:rPr>
          <w:rFonts w:cs="Traditional Arabic" w:hint="cs"/>
          <w:b/>
          <w:bCs/>
          <w:sz w:val="24"/>
          <w:szCs w:val="24"/>
          <w:rtl/>
        </w:rPr>
        <w:t xml:space="preserve">جامع </w:t>
      </w:r>
      <w:proofErr w:type="gramStart"/>
      <w:r w:rsidRPr="00B51443">
        <w:rPr>
          <w:rFonts w:cs="Traditional Arabic" w:hint="cs"/>
          <w:b/>
          <w:bCs/>
          <w:sz w:val="24"/>
          <w:szCs w:val="24"/>
          <w:rtl/>
        </w:rPr>
        <w:t>أحكام</w:t>
      </w:r>
      <w:proofErr w:type="gramEnd"/>
      <w:r w:rsidRPr="00B51443">
        <w:rPr>
          <w:rFonts w:cs="Traditional Arabic" w:hint="cs"/>
          <w:b/>
          <w:bCs/>
          <w:sz w:val="24"/>
          <w:szCs w:val="24"/>
          <w:rtl/>
        </w:rPr>
        <w:t xml:space="preserve"> القرآن (2/367).</w:t>
      </w:r>
    </w:p>
  </w:footnote>
  <w:footnote w:id="93">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سياق كلامه رحمه الله يدل على أنها تحولت وصارت دار إسلام وتجد هذا أيضاً في كلام القرطبي وغيره كما سيأتي.</w:t>
      </w:r>
    </w:p>
  </w:footnote>
  <w:footnote w:id="9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التمهيد</w:t>
      </w:r>
      <w:proofErr w:type="gramEnd"/>
      <w:r w:rsidRPr="00B51443">
        <w:rPr>
          <w:rFonts w:cs="Traditional Arabic" w:hint="cs"/>
          <w:b/>
          <w:bCs/>
          <w:sz w:val="24"/>
          <w:szCs w:val="24"/>
          <w:rtl/>
        </w:rPr>
        <w:t xml:space="preserve"> (15/141).</w:t>
      </w:r>
    </w:p>
  </w:footnote>
  <w:footnote w:id="95">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التمهيد</w:t>
      </w:r>
      <w:proofErr w:type="gramEnd"/>
      <w:r w:rsidRPr="00B51443">
        <w:rPr>
          <w:rFonts w:cs="Traditional Arabic" w:hint="cs"/>
          <w:b/>
          <w:bCs/>
          <w:sz w:val="24"/>
          <w:szCs w:val="24"/>
          <w:rtl/>
        </w:rPr>
        <w:t xml:space="preserve"> (17/12).</w:t>
      </w:r>
    </w:p>
  </w:footnote>
  <w:footnote w:id="96">
    <w:p w:rsidR="00721EF2" w:rsidRPr="00B51443" w:rsidRDefault="00721EF2" w:rsidP="009C3116">
      <w:pPr>
        <w:pStyle w:val="a8"/>
        <w:jc w:val="lowKashida"/>
        <w:rPr>
          <w:rFonts w:cs="Traditional Arabic"/>
          <w:b/>
          <w:bCs/>
          <w:sz w:val="24"/>
          <w:szCs w:val="24"/>
        </w:rPr>
      </w:pPr>
      <w:r>
        <w:rPr>
          <w:rStyle w:val="a9"/>
          <w:rFonts w:eastAsiaTheme="majorEastAsia" w:cs="Traditional Arabic" w:hint="cs"/>
          <w:b/>
          <w:bCs/>
          <w:rtl/>
        </w:rPr>
        <w:t>4</w:t>
      </w:r>
      <w:r w:rsidRPr="00B51443">
        <w:rPr>
          <w:rFonts w:cs="Traditional Arabic"/>
          <w:b/>
          <w:bCs/>
          <w:sz w:val="24"/>
          <w:szCs w:val="24"/>
          <w:rtl/>
        </w:rPr>
        <w:t xml:space="preserve"> </w:t>
      </w:r>
      <w:r w:rsidRPr="00B51443">
        <w:rPr>
          <w:rFonts w:cs="Traditional Arabic" w:hint="cs"/>
          <w:b/>
          <w:bCs/>
          <w:sz w:val="24"/>
          <w:szCs w:val="24"/>
          <w:rtl/>
        </w:rPr>
        <w:t>فتح الباري (1/473).</w:t>
      </w:r>
    </w:p>
  </w:footnote>
  <w:footnote w:id="97">
    <w:p w:rsidR="00721EF2" w:rsidRPr="00B51443" w:rsidRDefault="00721EF2" w:rsidP="009C3116">
      <w:pPr>
        <w:pStyle w:val="a8"/>
        <w:jc w:val="lowKashida"/>
        <w:rPr>
          <w:rFonts w:cs="Traditional Arabic"/>
          <w:b/>
          <w:bCs/>
          <w:sz w:val="24"/>
          <w:szCs w:val="24"/>
          <w:rtl/>
        </w:rPr>
      </w:pPr>
      <w:r>
        <w:rPr>
          <w:rStyle w:val="a9"/>
          <w:rFonts w:eastAsiaTheme="majorEastAsia" w:cs="Traditional Arabic" w:hint="cs"/>
          <w:b/>
          <w:bCs/>
          <w:rtl/>
        </w:rPr>
        <w:t>5</w:t>
      </w:r>
      <w:r w:rsidRPr="00B51443">
        <w:rPr>
          <w:rFonts w:cs="Traditional Arabic"/>
          <w:b/>
          <w:bCs/>
          <w:sz w:val="24"/>
          <w:szCs w:val="24"/>
          <w:rtl/>
        </w:rPr>
        <w:t xml:space="preserve"> </w:t>
      </w:r>
      <w:proofErr w:type="gramStart"/>
      <w:r w:rsidRPr="00B51443">
        <w:rPr>
          <w:rFonts w:cs="Traditional Arabic" w:hint="cs"/>
          <w:b/>
          <w:bCs/>
          <w:sz w:val="24"/>
          <w:szCs w:val="24"/>
          <w:rtl/>
        </w:rPr>
        <w:t>تفسير</w:t>
      </w:r>
      <w:proofErr w:type="gramEnd"/>
      <w:r w:rsidRPr="00B51443">
        <w:rPr>
          <w:rFonts w:cs="Traditional Arabic" w:hint="cs"/>
          <w:b/>
          <w:bCs/>
          <w:sz w:val="24"/>
          <w:szCs w:val="24"/>
          <w:rtl/>
        </w:rPr>
        <w:t xml:space="preserve"> القرآن العظيم (2/403).</w:t>
      </w:r>
    </w:p>
  </w:footnote>
  <w:footnote w:id="98">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 xml:space="preserve">وسيأتي مزيد توضيح </w:t>
      </w:r>
      <w:proofErr w:type="gramStart"/>
      <w:r w:rsidRPr="00B51443">
        <w:rPr>
          <w:rFonts w:cs="Traditional Arabic" w:hint="cs"/>
          <w:b/>
          <w:bCs/>
          <w:sz w:val="24"/>
          <w:szCs w:val="24"/>
          <w:rtl/>
        </w:rPr>
        <w:t>عند</w:t>
      </w:r>
      <w:proofErr w:type="gramEnd"/>
      <w:r w:rsidRPr="00B51443">
        <w:rPr>
          <w:rFonts w:cs="Traditional Arabic" w:hint="cs"/>
          <w:b/>
          <w:bCs/>
          <w:sz w:val="24"/>
          <w:szCs w:val="24"/>
          <w:rtl/>
        </w:rPr>
        <w:t xml:space="preserve"> الحديث عن اتساع دار الإسلام وانحسارها بإذن الله.</w:t>
      </w:r>
    </w:p>
  </w:footnote>
  <w:footnote w:id="9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الفتاوى</w:t>
      </w:r>
      <w:proofErr w:type="gramEnd"/>
      <w:r w:rsidRPr="00B51443">
        <w:rPr>
          <w:rFonts w:cs="Traditional Arabic" w:hint="cs"/>
          <w:b/>
          <w:bCs/>
          <w:sz w:val="24"/>
          <w:szCs w:val="24"/>
          <w:rtl/>
        </w:rPr>
        <w:t xml:space="preserve"> الهندية (2/205).</w:t>
      </w:r>
    </w:p>
  </w:footnote>
  <w:footnote w:id="10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بدائع الصنائع (7/131).</w:t>
      </w:r>
    </w:p>
  </w:footnote>
  <w:footnote w:id="10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الفتاوى</w:t>
      </w:r>
      <w:proofErr w:type="gramEnd"/>
      <w:r w:rsidRPr="00B51443">
        <w:rPr>
          <w:rFonts w:cs="Traditional Arabic" w:hint="cs"/>
          <w:b/>
          <w:bCs/>
          <w:sz w:val="24"/>
          <w:szCs w:val="24"/>
          <w:rtl/>
        </w:rPr>
        <w:t xml:space="preserve"> الهندية (2/232).</w:t>
      </w:r>
    </w:p>
  </w:footnote>
  <w:footnote w:id="102">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المبسوط</w:t>
      </w:r>
      <w:proofErr w:type="gramEnd"/>
      <w:r w:rsidRPr="00B51443">
        <w:rPr>
          <w:rFonts w:cs="Traditional Arabic" w:hint="cs"/>
          <w:b/>
          <w:bCs/>
          <w:sz w:val="24"/>
          <w:szCs w:val="24"/>
          <w:rtl/>
        </w:rPr>
        <w:t xml:space="preserve"> (10/114).</w:t>
      </w:r>
    </w:p>
  </w:footnote>
  <w:footnote w:id="103">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بدائع الصنائع (7/131).</w:t>
      </w:r>
    </w:p>
  </w:footnote>
  <w:footnote w:id="10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المبسوط</w:t>
      </w:r>
      <w:proofErr w:type="gramEnd"/>
      <w:r w:rsidRPr="00B51443">
        <w:rPr>
          <w:rFonts w:cs="Traditional Arabic" w:hint="cs"/>
          <w:b/>
          <w:bCs/>
          <w:sz w:val="24"/>
          <w:szCs w:val="24"/>
          <w:rtl/>
        </w:rPr>
        <w:t xml:space="preserve"> (10/114).</w:t>
      </w:r>
    </w:p>
  </w:footnote>
  <w:footnote w:id="105">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بدائع الصنائع (7/131).</w:t>
      </w:r>
    </w:p>
  </w:footnote>
  <w:footnote w:id="106">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بدائع الصنائع (7/131).</w:t>
      </w:r>
    </w:p>
  </w:footnote>
  <w:footnote w:id="107">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المبسوط</w:t>
      </w:r>
      <w:proofErr w:type="gramEnd"/>
      <w:r w:rsidRPr="00B51443">
        <w:rPr>
          <w:rFonts w:cs="Traditional Arabic" w:hint="cs"/>
          <w:b/>
          <w:bCs/>
          <w:sz w:val="24"/>
          <w:szCs w:val="24"/>
          <w:rtl/>
        </w:rPr>
        <w:t xml:space="preserve"> (10/114).</w:t>
      </w:r>
    </w:p>
  </w:footnote>
  <w:footnote w:id="108">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4</w:t>
      </w:r>
      <w:r w:rsidRPr="00B51443">
        <w:rPr>
          <w:rFonts w:cs="Traditional Arabic"/>
          <w:b/>
          <w:bCs/>
          <w:sz w:val="24"/>
          <w:szCs w:val="24"/>
          <w:rtl/>
        </w:rPr>
        <w:t xml:space="preserve"> </w:t>
      </w:r>
      <w:proofErr w:type="gramStart"/>
      <w:r w:rsidRPr="00B51443">
        <w:rPr>
          <w:rFonts w:cs="Traditional Arabic"/>
          <w:b/>
          <w:bCs/>
          <w:sz w:val="24"/>
          <w:szCs w:val="24"/>
          <w:rtl/>
        </w:rPr>
        <w:t>الموالاة</w:t>
      </w:r>
      <w:proofErr w:type="gramEnd"/>
      <w:r w:rsidRPr="00B51443">
        <w:rPr>
          <w:rFonts w:cs="Traditional Arabic"/>
          <w:b/>
          <w:bCs/>
          <w:sz w:val="24"/>
          <w:szCs w:val="24"/>
          <w:rtl/>
        </w:rPr>
        <w:t xml:space="preserve"> والمعاداة </w:t>
      </w:r>
      <w:r w:rsidRPr="00B51443">
        <w:rPr>
          <w:rFonts w:cs="Traditional Arabic" w:hint="cs"/>
          <w:b/>
          <w:bCs/>
          <w:sz w:val="24"/>
          <w:szCs w:val="24"/>
          <w:rtl/>
        </w:rPr>
        <w:t>(</w:t>
      </w:r>
      <w:r w:rsidRPr="00B51443">
        <w:rPr>
          <w:rFonts w:cs="Traditional Arabic"/>
          <w:b/>
          <w:bCs/>
          <w:sz w:val="24"/>
          <w:szCs w:val="24"/>
          <w:rtl/>
        </w:rPr>
        <w:t>2/522</w:t>
      </w:r>
      <w:r w:rsidRPr="00B51443">
        <w:rPr>
          <w:rFonts w:cs="Traditional Arabic" w:hint="cs"/>
          <w:b/>
          <w:bCs/>
          <w:sz w:val="24"/>
          <w:szCs w:val="24"/>
          <w:rtl/>
        </w:rPr>
        <w:t>)</w:t>
      </w:r>
      <w:r w:rsidRPr="00B51443">
        <w:rPr>
          <w:rFonts w:cs="Traditional Arabic"/>
          <w:b/>
          <w:bCs/>
          <w:sz w:val="24"/>
          <w:szCs w:val="24"/>
          <w:rtl/>
        </w:rPr>
        <w:t>.</w:t>
      </w:r>
    </w:p>
  </w:footnote>
  <w:footnote w:id="10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الجامع في طلب العلم (2/647).</w:t>
      </w:r>
    </w:p>
  </w:footnote>
  <w:footnote w:id="110">
    <w:p w:rsidR="00721EF2" w:rsidRPr="00B51443" w:rsidRDefault="00721EF2" w:rsidP="009C3116">
      <w:pPr>
        <w:pStyle w:val="a8"/>
        <w:jc w:val="lowKashida"/>
        <w:rPr>
          <w:rFonts w:cs="Traditional Arabic"/>
          <w:b/>
          <w:bCs/>
          <w:sz w:val="24"/>
          <w:szCs w:val="24"/>
          <w:rtl/>
        </w:rPr>
      </w:pPr>
      <w:r>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موضعان بالشام يقعان بالقرب من مدينة حلب.</w:t>
      </w:r>
    </w:p>
  </w:footnote>
  <w:footnote w:id="111">
    <w:p w:rsidR="00721EF2" w:rsidRPr="00B51443" w:rsidRDefault="00721EF2" w:rsidP="009C3116">
      <w:pPr>
        <w:pStyle w:val="a8"/>
        <w:jc w:val="lowKashida"/>
        <w:rPr>
          <w:rFonts w:cs="Traditional Arabic"/>
          <w:b/>
          <w:bCs/>
          <w:sz w:val="24"/>
          <w:szCs w:val="24"/>
        </w:rPr>
      </w:pPr>
      <w:r>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 xml:space="preserve">قال النووي رحمه الله في المنهاج شرح صحيح مسلم بن الحجاج (18/43 </w:t>
      </w:r>
      <w:r w:rsidRPr="00B51443">
        <w:rPr>
          <w:rFonts w:cs="Traditional Arabic"/>
          <w:b/>
          <w:bCs/>
          <w:sz w:val="24"/>
          <w:szCs w:val="24"/>
          <w:rtl/>
        </w:rPr>
        <w:t>–</w:t>
      </w:r>
      <w:r w:rsidRPr="00B51443">
        <w:rPr>
          <w:rFonts w:cs="Traditional Arabic" w:hint="cs"/>
          <w:b/>
          <w:bCs/>
          <w:sz w:val="24"/>
          <w:szCs w:val="24"/>
          <w:rtl/>
        </w:rPr>
        <w:t xml:space="preserve"> 44): (قال القاضي: كذا في جميع أصول صحيح مسلم "من بني إسحاق" قال: قال بعضهم: المعروف المحفوظ "من بني إسماعيل" وهو الذي يدل عليه الحديث وسياقه لأنه إنما أراد العرب ، وهذه المدينة هي القسطنطينية).</w:t>
      </w:r>
    </w:p>
  </w:footnote>
  <w:footnote w:id="112">
    <w:p w:rsidR="00721EF2" w:rsidRPr="00B51443" w:rsidRDefault="00721EF2" w:rsidP="009C3116">
      <w:pPr>
        <w:pStyle w:val="a8"/>
        <w:jc w:val="lowKashida"/>
        <w:rPr>
          <w:rFonts w:cs="Traditional Arabic"/>
          <w:b/>
          <w:bCs/>
          <w:sz w:val="24"/>
          <w:szCs w:val="24"/>
        </w:rPr>
      </w:pPr>
      <w:r>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النهاية في الفتن والملاحم (1/97).</w:t>
      </w:r>
    </w:p>
  </w:footnote>
  <w:footnote w:id="113">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(18/352).</w:t>
      </w:r>
    </w:p>
  </w:footnote>
  <w:footnote w:id="11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تذكرة</w:t>
      </w:r>
      <w:proofErr w:type="gramEnd"/>
      <w:r w:rsidRPr="00B51443">
        <w:rPr>
          <w:rFonts w:cs="Traditional Arabic" w:hint="cs"/>
          <w:b/>
          <w:bCs/>
          <w:sz w:val="24"/>
          <w:szCs w:val="24"/>
          <w:rtl/>
        </w:rPr>
        <w:t xml:space="preserve"> الحفاظ (1/70).</w:t>
      </w:r>
    </w:p>
  </w:footnote>
  <w:footnote w:id="115">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b/>
          <w:bCs/>
          <w:sz w:val="24"/>
          <w:szCs w:val="24"/>
          <w:rtl/>
        </w:rPr>
        <w:t>مجموع</w:t>
      </w:r>
      <w:proofErr w:type="gramEnd"/>
      <w:r w:rsidRPr="00B51443">
        <w:rPr>
          <w:rFonts w:cs="Traditional Arabic"/>
          <w:b/>
          <w:bCs/>
          <w:sz w:val="24"/>
          <w:szCs w:val="24"/>
          <w:rtl/>
        </w:rPr>
        <w:t xml:space="preserve"> الفتاو</w:t>
      </w:r>
      <w:r w:rsidRPr="00B51443">
        <w:rPr>
          <w:rFonts w:cs="Traditional Arabic" w:hint="cs"/>
          <w:b/>
          <w:bCs/>
          <w:sz w:val="24"/>
          <w:szCs w:val="24"/>
          <w:rtl/>
        </w:rPr>
        <w:t>ى</w:t>
      </w:r>
      <w:r w:rsidRPr="00B51443">
        <w:rPr>
          <w:rFonts w:cs="Traditional Arabic"/>
          <w:b/>
          <w:bCs/>
          <w:sz w:val="24"/>
          <w:szCs w:val="24"/>
          <w:rtl/>
        </w:rPr>
        <w:t xml:space="preserve"> </w:t>
      </w:r>
      <w:r w:rsidRPr="00B51443">
        <w:rPr>
          <w:rFonts w:cs="Traditional Arabic" w:hint="cs"/>
          <w:b/>
          <w:bCs/>
          <w:sz w:val="24"/>
          <w:szCs w:val="24"/>
          <w:rtl/>
        </w:rPr>
        <w:t>(</w:t>
      </w:r>
      <w:r w:rsidRPr="00B51443">
        <w:rPr>
          <w:rFonts w:cs="Traditional Arabic"/>
          <w:b/>
          <w:bCs/>
          <w:sz w:val="24"/>
          <w:szCs w:val="24"/>
          <w:rtl/>
        </w:rPr>
        <w:t xml:space="preserve">35/138 </w:t>
      </w:r>
      <w:r w:rsidRPr="00B51443">
        <w:rPr>
          <w:rFonts w:cs="Traditional Arabic" w:hint="cs"/>
          <w:b/>
          <w:bCs/>
          <w:sz w:val="24"/>
          <w:szCs w:val="24"/>
          <w:rtl/>
        </w:rPr>
        <w:t>-</w:t>
      </w:r>
      <w:r w:rsidRPr="00B51443">
        <w:rPr>
          <w:rFonts w:cs="Traditional Arabic"/>
          <w:b/>
          <w:bCs/>
          <w:sz w:val="24"/>
          <w:szCs w:val="24"/>
          <w:rtl/>
        </w:rPr>
        <w:t xml:space="preserve"> 139</w:t>
      </w:r>
      <w:r w:rsidRPr="00B51443">
        <w:rPr>
          <w:rFonts w:cs="Traditional Arabic" w:hint="cs"/>
          <w:b/>
          <w:bCs/>
          <w:sz w:val="24"/>
          <w:szCs w:val="24"/>
          <w:rtl/>
        </w:rPr>
        <w:t>)</w:t>
      </w:r>
      <w:r w:rsidRPr="00B51443">
        <w:rPr>
          <w:rFonts w:cs="Traditional Arabic"/>
          <w:b/>
          <w:bCs/>
          <w:sz w:val="24"/>
          <w:szCs w:val="24"/>
          <w:rtl/>
        </w:rPr>
        <w:t>.</w:t>
      </w:r>
    </w:p>
  </w:footnote>
  <w:footnote w:id="116">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b/>
          <w:bCs/>
          <w:sz w:val="24"/>
          <w:szCs w:val="24"/>
          <w:rtl/>
        </w:rPr>
        <w:t>مجموع</w:t>
      </w:r>
      <w:proofErr w:type="gramEnd"/>
      <w:r w:rsidRPr="00B51443">
        <w:rPr>
          <w:rFonts w:cs="Traditional Arabic"/>
          <w:b/>
          <w:bCs/>
          <w:sz w:val="24"/>
          <w:szCs w:val="24"/>
          <w:rtl/>
        </w:rPr>
        <w:t xml:space="preserve"> الفتاوى </w:t>
      </w:r>
      <w:r w:rsidRPr="00B51443">
        <w:rPr>
          <w:rFonts w:cs="Traditional Arabic" w:hint="cs"/>
          <w:b/>
          <w:bCs/>
          <w:sz w:val="24"/>
          <w:szCs w:val="24"/>
          <w:rtl/>
        </w:rPr>
        <w:t>(</w:t>
      </w:r>
      <w:r w:rsidRPr="00B51443">
        <w:rPr>
          <w:rFonts w:cs="Traditional Arabic"/>
          <w:b/>
          <w:bCs/>
          <w:sz w:val="24"/>
          <w:szCs w:val="24"/>
          <w:rtl/>
        </w:rPr>
        <w:t>13/ 178</w:t>
      </w:r>
      <w:r w:rsidRPr="00B51443">
        <w:rPr>
          <w:rFonts w:cs="Traditional Arabic" w:hint="cs"/>
          <w:b/>
          <w:bCs/>
          <w:sz w:val="24"/>
          <w:szCs w:val="24"/>
          <w:rtl/>
        </w:rPr>
        <w:t>).</w:t>
      </w:r>
    </w:p>
  </w:footnote>
  <w:footnote w:id="117">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المنار</w:t>
      </w:r>
      <w:proofErr w:type="gramEnd"/>
      <w:r w:rsidRPr="00B51443">
        <w:rPr>
          <w:rFonts w:cs="Traditional Arabic" w:hint="cs"/>
          <w:b/>
          <w:bCs/>
          <w:sz w:val="24"/>
          <w:szCs w:val="24"/>
          <w:rtl/>
        </w:rPr>
        <w:t xml:space="preserve"> المنيف (1/153- 154).</w:t>
      </w:r>
    </w:p>
  </w:footnote>
  <w:footnote w:id="118">
    <w:p w:rsidR="00721EF2" w:rsidRPr="00B51443" w:rsidRDefault="00721EF2" w:rsidP="009C3116">
      <w:pPr>
        <w:jc w:val="lowKashida"/>
        <w:rPr>
          <w:rFonts w:cs="Traditional Arabic"/>
          <w:b/>
          <w:bCs/>
          <w:rtl/>
        </w:rPr>
      </w:pPr>
      <w:r w:rsidRPr="00B51443">
        <w:rPr>
          <w:rStyle w:val="a9"/>
          <w:rFonts w:eastAsiaTheme="majorEastAsia" w:cs="Traditional Arabic" w:hint="cs"/>
          <w:b/>
          <w:bCs/>
          <w:rtl/>
        </w:rPr>
        <w:t>2</w:t>
      </w:r>
      <w:r w:rsidRPr="00B51443">
        <w:rPr>
          <w:rFonts w:cs="Traditional Arabic"/>
          <w:b/>
          <w:bCs/>
          <w:rtl/>
        </w:rPr>
        <w:t xml:space="preserve"> </w:t>
      </w:r>
      <w:r w:rsidRPr="00B51443">
        <w:rPr>
          <w:rFonts w:cs="Traditional Arabic" w:hint="cs"/>
          <w:b/>
          <w:bCs/>
          <w:rtl/>
        </w:rPr>
        <w:t>قال ابن تيمية رحمه الله عن نسب الفاطميين في الفتاوى الكبرى (3/493 - 495): (وكذلك النسب قد عُل</w:t>
      </w:r>
      <w:r w:rsidRPr="00B51443">
        <w:rPr>
          <w:rFonts w:cs="Traditional Arabic"/>
          <w:b/>
          <w:bCs/>
          <w:rtl/>
        </w:rPr>
        <w:t>م أن جمهور الأمة تطعن في نسبهم , ويذكرون أنهم من أولاد المجوس أو اليهود هذا مشهور من شهادة علماء الطوائف من: الحنفية , والمالكية والشافعية , والحنابلة , وأهل الحديث , وأهل الكلام , وعلماء النسب , والعامة , وغيرهم وهذا أمر قد ذكره عامة المصنفين لأخبار الناس وأيامهم , حتى بعض من قد يتوقف في أمرهم كابن الأثير الموصلي في تاريخه ونحوه , فإنه ذكر ما كتبه علماء المسلمين بخطوطهم في القدح في نسبهم</w:t>
      </w:r>
      <w:r w:rsidRPr="00B51443">
        <w:rPr>
          <w:rFonts w:cs="Traditional Arabic" w:hint="cs"/>
          <w:b/>
          <w:bCs/>
          <w:rtl/>
        </w:rPr>
        <w:t xml:space="preserve"> ، </w:t>
      </w:r>
      <w:r w:rsidRPr="00B51443">
        <w:rPr>
          <w:rFonts w:cs="Traditional Arabic"/>
          <w:b/>
          <w:bCs/>
          <w:rtl/>
        </w:rPr>
        <w:t xml:space="preserve">وأما جمهور المصنفين من المتقدمين والمتأخرين حتى القاضي ابن خلكان في تاريخه , فإنهم ذكروا بطلان نسبهم , وكذلك ابن الجوزي , وأبو شامة وغيرهم من أهل العلم بذلك , حتى صنف العلماء في كشف أسرارهم وهتك أستارهم , كما صنف القاضي أبو بكر الباقلاني كتابه المشهور في كشف أسرارهم وهتك أستارهم , وذكر أنهم من ذرية المجوس , وذكر من مذاهبهم ما بين فيه أن مذاهبهم شر من مذاهب اليهود والنصارى ; بل ومن مذاهب الغالية الذين يدعون إلهية علي أو نبوته , فهم أكفر من هؤلاء ; وكذلك ذكر القاضي أبو يعلى في كتابه </w:t>
      </w:r>
      <w:r w:rsidRPr="00B51443">
        <w:rPr>
          <w:rFonts w:cs="Traditional Arabic" w:hint="cs"/>
          <w:b/>
          <w:bCs/>
          <w:rtl/>
        </w:rPr>
        <w:t>(</w:t>
      </w:r>
      <w:r w:rsidRPr="00B51443">
        <w:rPr>
          <w:rFonts w:cs="Traditional Arabic"/>
          <w:b/>
          <w:bCs/>
          <w:rtl/>
        </w:rPr>
        <w:t>المعتمد</w:t>
      </w:r>
      <w:r w:rsidRPr="00B51443">
        <w:rPr>
          <w:rFonts w:cs="Traditional Arabic" w:hint="cs"/>
          <w:b/>
          <w:bCs/>
          <w:rtl/>
        </w:rPr>
        <w:t>)</w:t>
      </w:r>
      <w:r w:rsidRPr="00B51443">
        <w:rPr>
          <w:rFonts w:cs="Traditional Arabic"/>
          <w:b/>
          <w:bCs/>
          <w:rtl/>
        </w:rPr>
        <w:t xml:space="preserve"> فصلا طويلا في شرح زندقتهم وكفرهم , وكذلك ذكر أبو حامد الغزالي في كتابه الذي سماه </w:t>
      </w:r>
      <w:r w:rsidRPr="00B51443">
        <w:rPr>
          <w:rFonts w:cs="Traditional Arabic" w:hint="cs"/>
          <w:b/>
          <w:bCs/>
          <w:rtl/>
        </w:rPr>
        <w:t>(</w:t>
      </w:r>
      <w:r w:rsidRPr="00B51443">
        <w:rPr>
          <w:rFonts w:cs="Traditional Arabic"/>
          <w:b/>
          <w:bCs/>
          <w:rtl/>
        </w:rPr>
        <w:t>فضائل المستظهرية وفضائح الباطنية</w:t>
      </w:r>
      <w:r w:rsidRPr="00B51443">
        <w:rPr>
          <w:rFonts w:cs="Traditional Arabic" w:hint="cs"/>
          <w:b/>
          <w:bCs/>
          <w:rtl/>
        </w:rPr>
        <w:t>)</w:t>
      </w:r>
      <w:r w:rsidRPr="00B51443">
        <w:rPr>
          <w:rFonts w:cs="Traditional Arabic"/>
          <w:b/>
          <w:bCs/>
          <w:rtl/>
        </w:rPr>
        <w:t xml:space="preserve"> , قال: ظاهر مذهبهم الرفض , وباطنه الكفر المحض . </w:t>
      </w:r>
      <w:proofErr w:type="gramStart"/>
      <w:r w:rsidRPr="00B51443">
        <w:rPr>
          <w:rFonts w:cs="Traditional Arabic"/>
          <w:b/>
          <w:bCs/>
          <w:rtl/>
        </w:rPr>
        <w:t>وكذلك</w:t>
      </w:r>
      <w:proofErr w:type="gramEnd"/>
      <w:r w:rsidRPr="00B51443">
        <w:rPr>
          <w:rFonts w:cs="Traditional Arabic"/>
          <w:b/>
          <w:bCs/>
          <w:rtl/>
        </w:rPr>
        <w:t xml:space="preserve"> القاضي عبد الجبار بن أحمد وأمثاله من المعتزلة المتشيعة الذين لا يفضلون على علي غيره ; بل يفسقون من قاتله ولم يتب من قتاله: يجعلون هؤلاء من أكابر المنافقين الزنادقة. فهذه مقالة المعتزلة في </w:t>
      </w:r>
      <w:proofErr w:type="gramStart"/>
      <w:r w:rsidRPr="00B51443">
        <w:rPr>
          <w:rFonts w:cs="Traditional Arabic"/>
          <w:b/>
          <w:bCs/>
          <w:rtl/>
        </w:rPr>
        <w:t>حقهم ,</w:t>
      </w:r>
      <w:proofErr w:type="gramEnd"/>
      <w:r w:rsidRPr="00B51443">
        <w:rPr>
          <w:rFonts w:cs="Traditional Arabic"/>
          <w:b/>
          <w:bCs/>
          <w:rtl/>
        </w:rPr>
        <w:t xml:space="preserve"> فكيف تكون مقالة أهل السنة والجماعة؟ والرافضة الإمامية - مع أنهم من أجهل الخلق , وأنهم ليس لهم عقل ولا نقل , ولا دين صحيح , ولا دنيا منصورة</w:t>
      </w:r>
      <w:r w:rsidRPr="00B51443">
        <w:rPr>
          <w:rFonts w:cs="Traditional Arabic" w:hint="cs"/>
          <w:b/>
          <w:bCs/>
          <w:rtl/>
        </w:rPr>
        <w:t>.</w:t>
      </w:r>
    </w:p>
    <w:p w:rsidR="00721EF2" w:rsidRPr="00B51443" w:rsidRDefault="00721EF2" w:rsidP="009C3116">
      <w:pPr>
        <w:jc w:val="lowKashida"/>
        <w:rPr>
          <w:rFonts w:cs="Traditional Arabic"/>
          <w:b/>
          <w:bCs/>
          <w:rtl/>
        </w:rPr>
      </w:pPr>
      <w:r w:rsidRPr="00B51443">
        <w:rPr>
          <w:rFonts w:cs="Traditional Arabic"/>
          <w:b/>
          <w:bCs/>
          <w:rtl/>
        </w:rPr>
        <w:t xml:space="preserve">نعم يعلمون أن مقالة هؤلاء مقالة الزنادقة المنافقين ; ويعلمون أن مقالة هؤلاء الباطنية شر من مقالة الغالية الذين يعتقدون إلهية علي </w:t>
      </w:r>
      <w:r w:rsidRPr="00B51443">
        <w:rPr>
          <w:rFonts w:cs="Traditional Arabic"/>
          <w:b/>
          <w:bCs/>
        </w:rPr>
        <w:sym w:font="AGA Arabesque" w:char="F074"/>
      </w:r>
      <w:r w:rsidRPr="00B51443">
        <w:rPr>
          <w:rFonts w:cs="Traditional Arabic"/>
          <w:b/>
          <w:bCs/>
          <w:rtl/>
        </w:rPr>
        <w:t xml:space="preserve"> وأما القدح في نسبهم فهو مأثور عن جماهير علماء الأمة من علماء الطوائف</w:t>
      </w:r>
      <w:r w:rsidRPr="00B51443">
        <w:rPr>
          <w:rFonts w:cs="Traditional Arabic" w:hint="cs"/>
          <w:b/>
          <w:bCs/>
          <w:rtl/>
        </w:rPr>
        <w:t xml:space="preserve"> ،</w:t>
      </w:r>
      <w:r w:rsidRPr="00B51443">
        <w:rPr>
          <w:rFonts w:cs="Traditional Arabic"/>
          <w:b/>
          <w:bCs/>
          <w:rtl/>
        </w:rPr>
        <w:t xml:space="preserve"> وقد تولى الخلافة غيرهم طوائف , وكان في بعضهم من البدعة والعلم ما فيه ; فلم يقدح الناس في نسب أحد من أولئك , كما قدحوا في نسب هؤلاء ولا نسبوهم إلى الزندقة والنفاق كما نسبوا هؤلاء. وقد قام من ولد علي طوائف ; من ولد الحسن , وولد الحسين , كمحمد بن عبد الله بن حسن , وأخيه إبراهيم بن عبد الله بن حسن , وأمثالهما ولم يطعن أحد لا من أعدائهم ولا من غير أعدائهم لا في نسبهم ولا في إسلامهم , وكذلك الداعي القائم بطبرستان وغيره من العلويين , وكذلك بنو حمود الذين تغلبوا بالأندلس مدة وأمثال هؤلاء لم يقدح أحد في نسبهم , ولا في إسلامهم. وقد قتل جماعة من الطالبين </w:t>
      </w:r>
      <w:r w:rsidRPr="00B51443">
        <w:rPr>
          <w:rFonts w:cs="Traditional Arabic" w:hint="cs"/>
          <w:b/>
          <w:bCs/>
          <w:rtl/>
        </w:rPr>
        <w:t>ل</w:t>
      </w:r>
      <w:r w:rsidRPr="00B51443">
        <w:rPr>
          <w:rFonts w:cs="Traditional Arabic"/>
          <w:b/>
          <w:bCs/>
          <w:rtl/>
        </w:rPr>
        <w:t>لخلافة , لا سيما في الدولة العباسية , وحبس طائفة موسى بن جعفر وغيره , ولم يقدح أعداؤهم في نسبهم , ولا دينهم. وسبب ذلك أن الأنساب المشهورة أمرها ظاهر متدارك مثل الشمس لا يقدر العدو أن يطفئه</w:t>
      </w:r>
      <w:r w:rsidRPr="00B51443">
        <w:rPr>
          <w:rFonts w:cs="Traditional Arabic" w:hint="cs"/>
          <w:b/>
          <w:bCs/>
          <w:rtl/>
        </w:rPr>
        <w:t xml:space="preserve"> </w:t>
      </w:r>
      <w:r w:rsidRPr="00B51443">
        <w:rPr>
          <w:rFonts w:cs="Traditional Arabic"/>
          <w:b/>
          <w:bCs/>
          <w:rtl/>
        </w:rPr>
        <w:t xml:space="preserve">; وكذلك إسلام الرجل وصحة إيمانه بالله والرسول أمر لا يخفى , وصاحب النسب والدين لو أراد عدوه أن يبطل نسبه ودينه وله هذه الشهرة لم يمكنه ذلك , فإن هذا مما تتوفر الهمم والدواعي على نقله ولا يجوز أن تتفق على ذلك أقوال العلماء . وهؤلاء </w:t>
      </w:r>
      <w:r w:rsidRPr="00B51443">
        <w:rPr>
          <w:rFonts w:cs="Traditional Arabic" w:hint="cs"/>
          <w:b/>
          <w:bCs/>
          <w:rtl/>
        </w:rPr>
        <w:t>-</w:t>
      </w:r>
      <w:r w:rsidRPr="00B51443">
        <w:rPr>
          <w:rFonts w:cs="Traditional Arabic"/>
          <w:b/>
          <w:bCs/>
          <w:rtl/>
        </w:rPr>
        <w:t xml:space="preserve"> بنو عبيد القداح </w:t>
      </w:r>
      <w:r w:rsidRPr="00B51443">
        <w:rPr>
          <w:rFonts w:cs="Traditional Arabic" w:hint="cs"/>
          <w:b/>
          <w:bCs/>
          <w:rtl/>
        </w:rPr>
        <w:t>-</w:t>
      </w:r>
      <w:r w:rsidRPr="00B51443">
        <w:rPr>
          <w:rFonts w:cs="Traditional Arabic"/>
          <w:b/>
          <w:bCs/>
          <w:rtl/>
        </w:rPr>
        <w:t xml:space="preserve"> ما زالت علماء الأمة المأمونون علما</w:t>
      </w:r>
      <w:r w:rsidRPr="00B51443">
        <w:rPr>
          <w:rFonts w:cs="Traditional Arabic" w:hint="cs"/>
          <w:b/>
          <w:bCs/>
          <w:rtl/>
        </w:rPr>
        <w:t>ً</w:t>
      </w:r>
      <w:r w:rsidRPr="00B51443">
        <w:rPr>
          <w:rFonts w:cs="Traditional Arabic"/>
          <w:b/>
          <w:bCs/>
          <w:rtl/>
        </w:rPr>
        <w:t xml:space="preserve"> ودينا</w:t>
      </w:r>
      <w:r w:rsidRPr="00B51443">
        <w:rPr>
          <w:rFonts w:cs="Traditional Arabic" w:hint="cs"/>
          <w:b/>
          <w:bCs/>
          <w:rtl/>
        </w:rPr>
        <w:t>ً</w:t>
      </w:r>
      <w:r w:rsidRPr="00B51443">
        <w:rPr>
          <w:rFonts w:cs="Traditional Arabic"/>
          <w:b/>
          <w:bCs/>
          <w:rtl/>
        </w:rPr>
        <w:t xml:space="preserve"> يقدحون في نسبهم ودينهم ; لا يذمونهم بالرفض والتشيع ; فإن لهم في هذا شركاء كثيرين ; بل يجعلونهم من القرامطة الباطنية الذين منهم الإسماعيلية والنصيرية , ومن جنسهم الخرمية المحمرة وأمثالهم من الكفار المنافقين , الذين كانوا يظهرون الإسلام ويبطنون الكفر ; ولا ريب أن </w:t>
      </w:r>
      <w:r w:rsidRPr="00B51443">
        <w:rPr>
          <w:rFonts w:cs="Traditional Arabic" w:hint="cs"/>
          <w:b/>
          <w:bCs/>
          <w:rtl/>
        </w:rPr>
        <w:t>اتباع</w:t>
      </w:r>
      <w:r w:rsidRPr="00B51443">
        <w:rPr>
          <w:rFonts w:cs="Traditional Arabic"/>
          <w:b/>
          <w:bCs/>
          <w:rtl/>
        </w:rPr>
        <w:t xml:space="preserve"> هؤلاء باطل ; وقد وصف العلماء أئمة هذا القول بأنهم الذين ابتدعوه ووضعوه ; وذكروا ما بنوا عليه مذاهبهم ; وأنهم أخذوا بعض قول المجوس وبعض قول الفلاسفة ; فوضعوا لهم </w:t>
      </w:r>
      <w:r w:rsidRPr="00B51443">
        <w:rPr>
          <w:rFonts w:cs="Traditional Arabic" w:hint="cs"/>
          <w:b/>
          <w:bCs/>
          <w:rtl/>
        </w:rPr>
        <w:t>(</w:t>
      </w:r>
      <w:r w:rsidRPr="00B51443">
        <w:rPr>
          <w:rFonts w:cs="Traditional Arabic"/>
          <w:b/>
          <w:bCs/>
          <w:rtl/>
        </w:rPr>
        <w:t>السابق</w:t>
      </w:r>
      <w:r w:rsidRPr="00B51443">
        <w:rPr>
          <w:rFonts w:cs="Traditional Arabic" w:hint="cs"/>
          <w:b/>
          <w:bCs/>
          <w:rtl/>
        </w:rPr>
        <w:t>) و(</w:t>
      </w:r>
      <w:r w:rsidRPr="00B51443">
        <w:rPr>
          <w:rFonts w:cs="Traditional Arabic"/>
          <w:b/>
          <w:bCs/>
          <w:rtl/>
        </w:rPr>
        <w:t>التالي</w:t>
      </w:r>
      <w:r w:rsidRPr="00B51443">
        <w:rPr>
          <w:rFonts w:cs="Traditional Arabic" w:hint="cs"/>
          <w:b/>
          <w:bCs/>
          <w:rtl/>
        </w:rPr>
        <w:t xml:space="preserve">) </w:t>
      </w:r>
      <w:r w:rsidRPr="00B51443">
        <w:rPr>
          <w:rFonts w:cs="Traditional Arabic"/>
          <w:b/>
          <w:bCs/>
          <w:rtl/>
        </w:rPr>
        <w:t>و</w:t>
      </w:r>
      <w:r w:rsidRPr="00B51443">
        <w:rPr>
          <w:rFonts w:cs="Traditional Arabic" w:hint="cs"/>
          <w:b/>
          <w:bCs/>
          <w:rtl/>
        </w:rPr>
        <w:t>(</w:t>
      </w:r>
      <w:r w:rsidRPr="00B51443">
        <w:rPr>
          <w:rFonts w:cs="Traditional Arabic"/>
          <w:b/>
          <w:bCs/>
          <w:rtl/>
        </w:rPr>
        <w:t>الأساس</w:t>
      </w:r>
      <w:r w:rsidRPr="00B51443">
        <w:rPr>
          <w:rFonts w:cs="Traditional Arabic" w:hint="cs"/>
          <w:b/>
          <w:bCs/>
          <w:rtl/>
        </w:rPr>
        <w:t>)</w:t>
      </w:r>
      <w:r w:rsidRPr="00B51443">
        <w:rPr>
          <w:rFonts w:cs="Traditional Arabic"/>
          <w:b/>
          <w:bCs/>
          <w:rtl/>
        </w:rPr>
        <w:t xml:space="preserve"> و</w:t>
      </w:r>
      <w:r w:rsidRPr="00B51443">
        <w:rPr>
          <w:rFonts w:cs="Traditional Arabic" w:hint="cs"/>
          <w:b/>
          <w:bCs/>
          <w:rtl/>
        </w:rPr>
        <w:t>(</w:t>
      </w:r>
      <w:r w:rsidRPr="00B51443">
        <w:rPr>
          <w:rFonts w:cs="Traditional Arabic"/>
          <w:b/>
          <w:bCs/>
          <w:rtl/>
        </w:rPr>
        <w:t>الحجج</w:t>
      </w:r>
      <w:r w:rsidRPr="00B51443">
        <w:rPr>
          <w:rFonts w:cs="Traditional Arabic" w:hint="cs"/>
          <w:b/>
          <w:bCs/>
          <w:rtl/>
        </w:rPr>
        <w:t>)</w:t>
      </w:r>
      <w:r w:rsidRPr="00B51443">
        <w:rPr>
          <w:rFonts w:cs="Traditional Arabic"/>
          <w:b/>
          <w:bCs/>
          <w:rtl/>
        </w:rPr>
        <w:t xml:space="preserve"> و</w:t>
      </w:r>
      <w:r w:rsidRPr="00B51443">
        <w:rPr>
          <w:rFonts w:cs="Traditional Arabic" w:hint="cs"/>
          <w:b/>
          <w:bCs/>
          <w:rtl/>
        </w:rPr>
        <w:t>(</w:t>
      </w:r>
      <w:r w:rsidRPr="00B51443">
        <w:rPr>
          <w:rFonts w:cs="Traditional Arabic"/>
          <w:b/>
          <w:bCs/>
          <w:rtl/>
        </w:rPr>
        <w:t>الدعاوى</w:t>
      </w:r>
      <w:r w:rsidRPr="00B51443">
        <w:rPr>
          <w:rFonts w:cs="Traditional Arabic" w:hint="cs"/>
          <w:b/>
          <w:bCs/>
          <w:rtl/>
        </w:rPr>
        <w:t>)</w:t>
      </w:r>
      <w:r w:rsidRPr="00B51443">
        <w:rPr>
          <w:rFonts w:cs="Traditional Arabic"/>
          <w:b/>
          <w:bCs/>
          <w:rtl/>
        </w:rPr>
        <w:t xml:space="preserve"> وأمثال ذلك من المراتب</w:t>
      </w:r>
      <w:r w:rsidRPr="00B51443">
        <w:rPr>
          <w:rFonts w:cs="Traditional Arabic" w:hint="cs"/>
          <w:b/>
          <w:bCs/>
          <w:rtl/>
        </w:rPr>
        <w:t xml:space="preserve"> ،</w:t>
      </w:r>
      <w:r w:rsidRPr="00B51443">
        <w:rPr>
          <w:rFonts w:cs="Traditional Arabic"/>
          <w:b/>
          <w:bCs/>
          <w:rtl/>
        </w:rPr>
        <w:t xml:space="preserve"> وترتيب الدعوة سبع درجات ; آخرها </w:t>
      </w:r>
      <w:r w:rsidRPr="00B51443">
        <w:rPr>
          <w:rFonts w:cs="Traditional Arabic" w:hint="cs"/>
          <w:b/>
          <w:bCs/>
          <w:rtl/>
        </w:rPr>
        <w:t>(</w:t>
      </w:r>
      <w:r w:rsidRPr="00B51443">
        <w:rPr>
          <w:rFonts w:cs="Traditional Arabic"/>
          <w:b/>
          <w:bCs/>
          <w:rtl/>
        </w:rPr>
        <w:t>البلاغ الأكبر ; والناموس الأعظم</w:t>
      </w:r>
      <w:r w:rsidRPr="00B51443">
        <w:rPr>
          <w:rFonts w:cs="Traditional Arabic" w:hint="cs"/>
          <w:b/>
          <w:bCs/>
          <w:rtl/>
        </w:rPr>
        <w:t>)</w:t>
      </w:r>
      <w:r w:rsidRPr="00B51443">
        <w:rPr>
          <w:rFonts w:cs="Traditional Arabic"/>
          <w:b/>
          <w:bCs/>
          <w:rtl/>
        </w:rPr>
        <w:t xml:space="preserve"> مما ليس هذا موضع تفصيل ذلك. </w:t>
      </w:r>
    </w:p>
    <w:p w:rsidR="00721EF2" w:rsidRPr="00B51443" w:rsidRDefault="00721EF2" w:rsidP="009C3116">
      <w:pPr>
        <w:jc w:val="lowKashida"/>
        <w:rPr>
          <w:rFonts w:cs="Traditional Arabic"/>
          <w:b/>
          <w:bCs/>
        </w:rPr>
      </w:pPr>
      <w:r w:rsidRPr="00B51443">
        <w:rPr>
          <w:rFonts w:cs="Traditional Arabic"/>
          <w:b/>
          <w:bCs/>
          <w:rtl/>
        </w:rPr>
        <w:t xml:space="preserve">وإذا كان كذلك فمن شهد لهم بصحة نسب أو إيمان فأقل ما في شهادته أنه شاهد بلا علم , قاف ما ليس له به علم ; وذلك حرام باتفاق الأمة ; بل ما ظهر عنهم من الزندقة والنفاق </w:t>
      </w:r>
      <w:r w:rsidRPr="00B51443">
        <w:rPr>
          <w:rFonts w:cs="Traditional Arabic" w:hint="cs"/>
          <w:b/>
          <w:bCs/>
          <w:rtl/>
        </w:rPr>
        <w:t xml:space="preserve">، </w:t>
      </w:r>
      <w:r w:rsidRPr="00B51443">
        <w:rPr>
          <w:rFonts w:cs="Traditional Arabic"/>
          <w:b/>
          <w:bCs/>
          <w:rtl/>
        </w:rPr>
        <w:t xml:space="preserve">ومعاداة ما جاء به الرسول دليل على بطلان نسبهم الفاطمي ; </w:t>
      </w:r>
      <w:r w:rsidRPr="00B51443">
        <w:rPr>
          <w:rFonts w:cs="Traditional Arabic"/>
          <w:b/>
          <w:bCs/>
          <w:u w:val="single"/>
          <w:rtl/>
        </w:rPr>
        <w:t>فإن من يكون من أقارب النبي القائمين بالخلافة في أمته لا تكون معاداته لدينه كمعاداة هؤلاء ; فلم يعرف في بني هاشم , ولا ولد أبي طالب , ولا بني أمية من كان خليفة وهو معاد لدين الإسلام ; فضلا</w:t>
      </w:r>
      <w:r w:rsidRPr="00B51443">
        <w:rPr>
          <w:rFonts w:cs="Traditional Arabic" w:hint="cs"/>
          <w:b/>
          <w:bCs/>
          <w:u w:val="single"/>
          <w:rtl/>
        </w:rPr>
        <w:t>ً</w:t>
      </w:r>
      <w:r w:rsidRPr="00B51443">
        <w:rPr>
          <w:rFonts w:cs="Traditional Arabic"/>
          <w:b/>
          <w:bCs/>
          <w:u w:val="single"/>
          <w:rtl/>
        </w:rPr>
        <w:t xml:space="preserve"> عن أن يكون معاديا</w:t>
      </w:r>
      <w:r w:rsidRPr="00B51443">
        <w:rPr>
          <w:rFonts w:cs="Traditional Arabic" w:hint="cs"/>
          <w:b/>
          <w:bCs/>
          <w:u w:val="single"/>
          <w:rtl/>
        </w:rPr>
        <w:t>ً</w:t>
      </w:r>
      <w:r w:rsidRPr="00B51443">
        <w:rPr>
          <w:rFonts w:cs="Traditional Arabic"/>
          <w:b/>
          <w:bCs/>
          <w:u w:val="single"/>
          <w:rtl/>
        </w:rPr>
        <w:t xml:space="preserve"> كمعاداة هؤلاء ; بل أولاد الملوك الذين لا دين لهم فيكون فيهم نوع حمية لدين آبائهم وأسلافهم , فمن كان من ولد سيد ولد آدم الذي بعثه الله بالهدى ودين الحق كيف يعادي دينه هذه المعاداة ; ولهذا نجد جميع المأمونين على دين الإسلام باطنا وظاهرا معادين لهؤلاء , إلا من هو زنديق عدو لله ورسوله , أو جاهل لا يعرف ما بعث به رسوله</w:t>
      </w:r>
      <w:r w:rsidRPr="00B51443">
        <w:rPr>
          <w:rFonts w:cs="Traditional Arabic"/>
          <w:b/>
          <w:bCs/>
          <w:rtl/>
        </w:rPr>
        <w:t xml:space="preserve"> وهذا مما يدل على كفرهم وكذبهم في نسبهم</w:t>
      </w:r>
      <w:r w:rsidRPr="00B51443">
        <w:rPr>
          <w:rFonts w:cs="Traditional Arabic" w:hint="cs"/>
          <w:b/>
          <w:bCs/>
          <w:rtl/>
        </w:rPr>
        <w:t>)</w:t>
      </w:r>
      <w:r w:rsidRPr="00B51443">
        <w:rPr>
          <w:rFonts w:cs="Traditional Arabic"/>
          <w:b/>
          <w:bCs/>
          <w:rtl/>
        </w:rPr>
        <w:t>.</w:t>
      </w:r>
    </w:p>
  </w:footnote>
  <w:footnote w:id="11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البداية</w:t>
      </w:r>
      <w:proofErr w:type="gramEnd"/>
      <w:r w:rsidRPr="00B51443">
        <w:rPr>
          <w:rFonts w:cs="Traditional Arabic" w:hint="cs"/>
          <w:b/>
          <w:bCs/>
          <w:sz w:val="24"/>
          <w:szCs w:val="24"/>
          <w:rtl/>
        </w:rPr>
        <w:t xml:space="preserve"> والنهاية (12/282 - 283).</w:t>
      </w:r>
    </w:p>
  </w:footnote>
  <w:footnote w:id="12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الرسائل الشخصية </w:t>
      </w:r>
      <w:r w:rsidRPr="00B51443">
        <w:rPr>
          <w:rFonts w:cs="Traditional Arabic" w:hint="cs"/>
          <w:b/>
          <w:bCs/>
          <w:sz w:val="24"/>
          <w:szCs w:val="24"/>
          <w:rtl/>
        </w:rPr>
        <w:t>(</w:t>
      </w:r>
      <w:r w:rsidRPr="00B51443">
        <w:rPr>
          <w:rFonts w:cs="Traditional Arabic"/>
          <w:b/>
          <w:bCs/>
          <w:sz w:val="24"/>
          <w:szCs w:val="24"/>
          <w:rtl/>
        </w:rPr>
        <w:t>220</w:t>
      </w:r>
      <w:r w:rsidRPr="00B51443">
        <w:rPr>
          <w:rFonts w:cs="Traditional Arabic" w:hint="cs"/>
          <w:b/>
          <w:bCs/>
          <w:sz w:val="24"/>
          <w:szCs w:val="24"/>
          <w:rtl/>
        </w:rPr>
        <w:t>).</w:t>
      </w:r>
    </w:p>
  </w:footnote>
  <w:footnote w:id="12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r w:rsidRPr="00B51443">
        <w:rPr>
          <w:rFonts w:cs="Traditional Arabic" w:hint="cs"/>
          <w:b/>
          <w:bCs/>
          <w:sz w:val="24"/>
          <w:szCs w:val="24"/>
          <w:rtl/>
        </w:rPr>
        <w:t>سير أعلام النبلاء (17/157).</w:t>
      </w:r>
    </w:p>
  </w:footnote>
  <w:footnote w:id="122">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 xml:space="preserve">البحر الرائق شرح </w:t>
      </w:r>
      <w:proofErr w:type="gramStart"/>
      <w:r w:rsidRPr="00B51443">
        <w:rPr>
          <w:rFonts w:cs="Traditional Arabic" w:hint="cs"/>
          <w:b/>
          <w:bCs/>
          <w:sz w:val="24"/>
          <w:szCs w:val="24"/>
          <w:rtl/>
        </w:rPr>
        <w:t>كنز</w:t>
      </w:r>
      <w:proofErr w:type="gramEnd"/>
      <w:r w:rsidRPr="00B51443">
        <w:rPr>
          <w:rFonts w:cs="Traditional Arabic" w:hint="cs"/>
          <w:b/>
          <w:bCs/>
          <w:sz w:val="24"/>
          <w:szCs w:val="24"/>
          <w:rtl/>
        </w:rPr>
        <w:t xml:space="preserve"> الدقائق (3/230 - 231).</w:t>
      </w:r>
    </w:p>
  </w:footnote>
  <w:footnote w:id="123">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معجم البلدان (2/105).</w:t>
      </w:r>
    </w:p>
  </w:footnote>
  <w:footnote w:id="12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r w:rsidRPr="00B51443">
        <w:rPr>
          <w:rFonts w:cs="Traditional Arabic" w:hint="cs"/>
          <w:b/>
          <w:bCs/>
          <w:sz w:val="24"/>
          <w:szCs w:val="24"/>
          <w:rtl/>
        </w:rPr>
        <w:t>معجم البلدان (3/433).</w:t>
      </w:r>
    </w:p>
  </w:footnote>
  <w:footnote w:id="125">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والأمثلة التاريخية كثيرة نكتفي بهذا القدر منها.</w:t>
      </w:r>
    </w:p>
  </w:footnote>
  <w:footnote w:id="126">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تحفة المحتاج لشرح المنهاج</w:t>
      </w:r>
      <w:r w:rsidRPr="00B51443">
        <w:rPr>
          <w:rFonts w:cs="Traditional Arabic" w:hint="cs"/>
          <w:b/>
          <w:bCs/>
          <w:sz w:val="24"/>
          <w:szCs w:val="24"/>
          <w:rtl/>
        </w:rPr>
        <w:t xml:space="preserve"> (9/268 </w:t>
      </w:r>
      <w:r w:rsidRPr="00B51443">
        <w:rPr>
          <w:rFonts w:cs="Traditional Arabic"/>
          <w:b/>
          <w:bCs/>
          <w:sz w:val="24"/>
          <w:szCs w:val="24"/>
          <w:rtl/>
        </w:rPr>
        <w:t>–</w:t>
      </w:r>
      <w:r w:rsidRPr="00B51443">
        <w:rPr>
          <w:rFonts w:cs="Traditional Arabic" w:hint="cs"/>
          <w:b/>
          <w:bCs/>
          <w:sz w:val="24"/>
          <w:szCs w:val="24"/>
          <w:rtl/>
        </w:rPr>
        <w:t xml:space="preserve"> 269).</w:t>
      </w:r>
    </w:p>
  </w:footnote>
  <w:footnote w:id="127">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الجامع في طلب العلم (2/646 - 647).</w:t>
      </w:r>
    </w:p>
  </w:footnote>
  <w:footnote w:id="128">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انظر</w:t>
      </w:r>
      <w:proofErr w:type="gramEnd"/>
      <w:r w:rsidRPr="00B51443">
        <w:rPr>
          <w:rFonts w:cs="Traditional Arabic" w:hint="cs"/>
          <w:b/>
          <w:bCs/>
          <w:sz w:val="24"/>
          <w:szCs w:val="24"/>
          <w:rtl/>
        </w:rPr>
        <w:t xml:space="preserve"> </w:t>
      </w:r>
      <w:r w:rsidRPr="00B51443">
        <w:rPr>
          <w:rFonts w:cs="Traditional Arabic"/>
          <w:b/>
          <w:bCs/>
          <w:sz w:val="24"/>
          <w:szCs w:val="24"/>
          <w:rtl/>
        </w:rPr>
        <w:t xml:space="preserve">فتح الباري </w:t>
      </w:r>
      <w:r w:rsidRPr="00B51443">
        <w:rPr>
          <w:rFonts w:cs="Traditional Arabic" w:hint="cs"/>
          <w:b/>
          <w:bCs/>
          <w:sz w:val="24"/>
          <w:szCs w:val="24"/>
          <w:rtl/>
        </w:rPr>
        <w:t>(</w:t>
      </w:r>
      <w:r w:rsidRPr="00B51443">
        <w:rPr>
          <w:rFonts w:cs="Traditional Arabic"/>
          <w:b/>
          <w:bCs/>
          <w:sz w:val="24"/>
          <w:szCs w:val="24"/>
          <w:rtl/>
        </w:rPr>
        <w:t>3/218</w:t>
      </w:r>
      <w:r w:rsidRPr="00B51443">
        <w:rPr>
          <w:rFonts w:cs="Traditional Arabic" w:hint="cs"/>
          <w:b/>
          <w:bCs/>
          <w:sz w:val="24"/>
          <w:szCs w:val="24"/>
          <w:rtl/>
        </w:rPr>
        <w:t xml:space="preserve"> - </w:t>
      </w:r>
      <w:r w:rsidRPr="00B51443">
        <w:rPr>
          <w:rFonts w:cs="Traditional Arabic"/>
          <w:b/>
          <w:bCs/>
          <w:sz w:val="24"/>
          <w:szCs w:val="24"/>
          <w:rtl/>
        </w:rPr>
        <w:t>220</w:t>
      </w:r>
      <w:r w:rsidRPr="00B51443">
        <w:rPr>
          <w:rFonts w:cs="Traditional Arabic" w:hint="cs"/>
          <w:b/>
          <w:bCs/>
          <w:sz w:val="24"/>
          <w:szCs w:val="24"/>
          <w:rtl/>
        </w:rPr>
        <w:t xml:space="preserve">) </w:t>
      </w:r>
      <w:r w:rsidRPr="00B51443">
        <w:rPr>
          <w:rFonts w:cs="Traditional Arabic"/>
          <w:b/>
          <w:bCs/>
          <w:sz w:val="24"/>
          <w:szCs w:val="24"/>
          <w:rtl/>
        </w:rPr>
        <w:t xml:space="preserve">وقد نقل قول ابن حجر المكي هذا صديق حسن خان في كتابه (العبرة فيما ورد في الغزو والشهادة والهجرة) </w:t>
      </w:r>
      <w:r w:rsidRPr="00B51443">
        <w:rPr>
          <w:rFonts w:cs="Traditional Arabic" w:hint="cs"/>
          <w:b/>
          <w:bCs/>
          <w:sz w:val="24"/>
          <w:szCs w:val="24"/>
          <w:rtl/>
        </w:rPr>
        <w:t>(2</w:t>
      </w:r>
      <w:r w:rsidRPr="00B51443">
        <w:rPr>
          <w:rFonts w:cs="Traditional Arabic"/>
          <w:b/>
          <w:bCs/>
          <w:sz w:val="24"/>
          <w:szCs w:val="24"/>
          <w:rtl/>
        </w:rPr>
        <w:t>40</w:t>
      </w:r>
      <w:r w:rsidRPr="00B51443">
        <w:rPr>
          <w:rFonts w:cs="Traditional Arabic" w:hint="cs"/>
          <w:b/>
          <w:bCs/>
          <w:sz w:val="24"/>
          <w:szCs w:val="24"/>
          <w:rtl/>
        </w:rPr>
        <w:t>).</w:t>
      </w:r>
    </w:p>
  </w:footnote>
  <w:footnote w:id="12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انظر العبرة فيما جاء في الغزو والشهادة والهجرة </w:t>
      </w:r>
      <w:proofErr w:type="gramStart"/>
      <w:r w:rsidRPr="00B51443">
        <w:rPr>
          <w:rFonts w:cs="Traditional Arabic" w:hint="cs"/>
          <w:b/>
          <w:bCs/>
          <w:sz w:val="24"/>
          <w:szCs w:val="24"/>
          <w:rtl/>
        </w:rPr>
        <w:t>(</w:t>
      </w:r>
      <w:r w:rsidRPr="00B51443">
        <w:rPr>
          <w:rFonts w:cs="Traditional Arabic"/>
          <w:b/>
          <w:bCs/>
          <w:sz w:val="24"/>
          <w:szCs w:val="24"/>
          <w:rtl/>
        </w:rPr>
        <w:t>232</w:t>
      </w:r>
      <w:r w:rsidRPr="00B51443">
        <w:rPr>
          <w:rFonts w:cs="Traditional Arabic" w:hint="cs"/>
          <w:b/>
          <w:bCs/>
          <w:sz w:val="24"/>
          <w:szCs w:val="24"/>
          <w:rtl/>
        </w:rPr>
        <w:t xml:space="preserve">) </w:t>
      </w:r>
      <w:r w:rsidRPr="00B51443">
        <w:rPr>
          <w:rFonts w:cs="Traditional Arabic"/>
          <w:b/>
          <w:bCs/>
          <w:sz w:val="24"/>
          <w:szCs w:val="24"/>
          <w:rtl/>
        </w:rPr>
        <w:t>،</w:t>
      </w:r>
      <w:proofErr w:type="gramEnd"/>
      <w:r w:rsidRPr="00B51443">
        <w:rPr>
          <w:rFonts w:cs="Traditional Arabic"/>
          <w:b/>
          <w:bCs/>
          <w:sz w:val="24"/>
          <w:szCs w:val="24"/>
          <w:rtl/>
        </w:rPr>
        <w:t xml:space="preserve"> وكتاب وثائق الحروب الصليبية والغزو المغولي لمحمد ماهر حمادة.</w:t>
      </w:r>
    </w:p>
  </w:footnote>
  <w:footnote w:id="13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ذكره ابن </w:t>
      </w:r>
      <w:proofErr w:type="gramStart"/>
      <w:r w:rsidRPr="00B51443">
        <w:rPr>
          <w:rFonts w:cs="Traditional Arabic"/>
          <w:b/>
          <w:bCs/>
          <w:sz w:val="24"/>
          <w:szCs w:val="24"/>
          <w:rtl/>
        </w:rPr>
        <w:t>كثير</w:t>
      </w:r>
      <w:proofErr w:type="gramEnd"/>
      <w:r w:rsidRPr="00B51443">
        <w:rPr>
          <w:rFonts w:cs="Traditional Arabic"/>
          <w:b/>
          <w:bCs/>
          <w:sz w:val="24"/>
          <w:szCs w:val="24"/>
          <w:rtl/>
        </w:rPr>
        <w:t xml:space="preserve"> في أول الجزء الرابع عشر من البداية والنهاية</w:t>
      </w:r>
      <w:r w:rsidRPr="00B51443">
        <w:rPr>
          <w:rFonts w:cs="Traditional Arabic" w:hint="cs"/>
          <w:b/>
          <w:bCs/>
          <w:sz w:val="24"/>
          <w:szCs w:val="24"/>
          <w:rtl/>
        </w:rPr>
        <w:t>.</w:t>
      </w:r>
    </w:p>
  </w:footnote>
  <w:footnote w:id="13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نصيحة أهل الإسلام </w:t>
      </w:r>
      <w:r w:rsidRPr="00B51443">
        <w:rPr>
          <w:rFonts w:cs="Traditional Arabic" w:hint="cs"/>
          <w:b/>
          <w:bCs/>
          <w:sz w:val="24"/>
          <w:szCs w:val="24"/>
          <w:rtl/>
        </w:rPr>
        <w:t>(</w:t>
      </w:r>
      <w:r w:rsidRPr="00B51443">
        <w:rPr>
          <w:rFonts w:cs="Traditional Arabic"/>
          <w:b/>
          <w:bCs/>
          <w:sz w:val="24"/>
          <w:szCs w:val="24"/>
          <w:rtl/>
        </w:rPr>
        <w:t>102</w:t>
      </w:r>
      <w:r w:rsidRPr="00B51443">
        <w:rPr>
          <w:rFonts w:cs="Traditional Arabic" w:hint="cs"/>
          <w:b/>
          <w:bCs/>
          <w:sz w:val="24"/>
          <w:szCs w:val="24"/>
          <w:rtl/>
        </w:rPr>
        <w:t xml:space="preserve"> -</w:t>
      </w:r>
      <w:r w:rsidRPr="00B51443">
        <w:rPr>
          <w:rFonts w:cs="Traditional Arabic"/>
          <w:b/>
          <w:bCs/>
          <w:sz w:val="24"/>
          <w:szCs w:val="24"/>
          <w:rtl/>
        </w:rPr>
        <w:t xml:space="preserve"> 103</w:t>
      </w:r>
      <w:r w:rsidRPr="00B51443">
        <w:rPr>
          <w:rFonts w:cs="Traditional Arabic" w:hint="cs"/>
          <w:b/>
          <w:bCs/>
          <w:sz w:val="24"/>
          <w:szCs w:val="24"/>
          <w:rtl/>
        </w:rPr>
        <w:t>)</w:t>
      </w:r>
      <w:r w:rsidRPr="00B51443">
        <w:rPr>
          <w:rFonts w:cs="Traditional Arabic"/>
          <w:b/>
          <w:bCs/>
          <w:sz w:val="24"/>
          <w:szCs w:val="24"/>
          <w:rtl/>
        </w:rPr>
        <w:t>.</w:t>
      </w:r>
    </w:p>
  </w:footnote>
  <w:footnote w:id="132">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b/>
          <w:bCs/>
          <w:sz w:val="24"/>
          <w:szCs w:val="24"/>
          <w:rtl/>
        </w:rPr>
        <w:t>العبرة</w:t>
      </w:r>
      <w:proofErr w:type="gramEnd"/>
      <w:r w:rsidRPr="00B51443">
        <w:rPr>
          <w:rFonts w:cs="Traditional Arabic"/>
          <w:b/>
          <w:bCs/>
          <w:sz w:val="24"/>
          <w:szCs w:val="24"/>
          <w:rtl/>
        </w:rPr>
        <w:t xml:space="preserve"> فيما جاء في الغزو والشهادة والهجرة </w:t>
      </w:r>
      <w:r w:rsidRPr="00B51443">
        <w:rPr>
          <w:rFonts w:cs="Traditional Arabic" w:hint="cs"/>
          <w:b/>
          <w:bCs/>
          <w:sz w:val="24"/>
          <w:szCs w:val="24"/>
          <w:rtl/>
        </w:rPr>
        <w:t>(</w:t>
      </w:r>
      <w:r w:rsidRPr="00B51443">
        <w:rPr>
          <w:rFonts w:cs="Traditional Arabic"/>
          <w:b/>
          <w:bCs/>
          <w:sz w:val="24"/>
          <w:szCs w:val="24"/>
          <w:rtl/>
        </w:rPr>
        <w:t>236</w:t>
      </w:r>
      <w:r w:rsidRPr="00B51443">
        <w:rPr>
          <w:rFonts w:cs="Traditional Arabic" w:hint="cs"/>
          <w:b/>
          <w:bCs/>
          <w:sz w:val="24"/>
          <w:szCs w:val="24"/>
          <w:rtl/>
        </w:rPr>
        <w:t>).</w:t>
      </w:r>
    </w:p>
  </w:footnote>
  <w:footnote w:id="133">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b/>
          <w:bCs/>
          <w:sz w:val="24"/>
          <w:szCs w:val="24"/>
          <w:rtl/>
        </w:rPr>
        <w:t>العبرة</w:t>
      </w:r>
      <w:proofErr w:type="gramEnd"/>
      <w:r w:rsidRPr="00B51443">
        <w:rPr>
          <w:rFonts w:cs="Traditional Arabic"/>
          <w:b/>
          <w:bCs/>
          <w:sz w:val="24"/>
          <w:szCs w:val="24"/>
          <w:rtl/>
        </w:rPr>
        <w:t xml:space="preserve"> فيما جاء في الغزو والشهادة والهجرة </w:t>
      </w:r>
      <w:r w:rsidRPr="00B51443">
        <w:rPr>
          <w:rFonts w:cs="Traditional Arabic" w:hint="cs"/>
          <w:b/>
          <w:bCs/>
          <w:sz w:val="24"/>
          <w:szCs w:val="24"/>
          <w:rtl/>
        </w:rPr>
        <w:t>(</w:t>
      </w:r>
      <w:r w:rsidRPr="00B51443">
        <w:rPr>
          <w:rFonts w:cs="Traditional Arabic"/>
          <w:b/>
          <w:bCs/>
          <w:sz w:val="24"/>
          <w:szCs w:val="24"/>
          <w:rtl/>
        </w:rPr>
        <w:t>23</w:t>
      </w:r>
      <w:r w:rsidRPr="00B51443">
        <w:rPr>
          <w:rFonts w:cs="Traditional Arabic" w:hint="cs"/>
          <w:b/>
          <w:bCs/>
          <w:sz w:val="24"/>
          <w:szCs w:val="24"/>
          <w:rtl/>
        </w:rPr>
        <w:t>7).</w:t>
      </w:r>
    </w:p>
  </w:footnote>
  <w:footnote w:id="13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4</w:t>
      </w:r>
      <w:r w:rsidRPr="00B51443">
        <w:rPr>
          <w:rFonts w:cs="Traditional Arabic"/>
          <w:b/>
          <w:bCs/>
          <w:sz w:val="24"/>
          <w:szCs w:val="24"/>
          <w:rtl/>
        </w:rPr>
        <w:t xml:space="preserve"> </w:t>
      </w:r>
      <w:r w:rsidRPr="00B51443">
        <w:rPr>
          <w:rFonts w:cs="Traditional Arabic" w:hint="cs"/>
          <w:b/>
          <w:bCs/>
          <w:sz w:val="24"/>
          <w:szCs w:val="24"/>
          <w:rtl/>
        </w:rPr>
        <w:t>شرح السير الكبير (5/2193).</w:t>
      </w:r>
    </w:p>
  </w:footnote>
  <w:footnote w:id="135">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 xml:space="preserve">فائدة: لا دخل لقدسية المكان في الحكم على الدار فهذه مكة أحب البقاع إلى الله خرج منها النبي </w:t>
      </w:r>
      <w:r w:rsidRPr="00B51443">
        <w:rPr>
          <w:rFonts w:cs="Traditional Arabic" w:hint="cs"/>
          <w:b/>
          <w:bCs/>
          <w:sz w:val="24"/>
          <w:szCs w:val="24"/>
        </w:rPr>
        <w:sym w:font="AGA Arabesque" w:char="F072"/>
      </w:r>
      <w:r w:rsidRPr="00B51443">
        <w:rPr>
          <w:rFonts w:cs="Traditional Arabic" w:hint="cs"/>
          <w:b/>
          <w:bCs/>
          <w:sz w:val="24"/>
          <w:szCs w:val="24"/>
          <w:rtl/>
        </w:rPr>
        <w:t xml:space="preserve"> وهي دار كفر وهذه الأرض المباركة كانت في عهد العمالقة دار كفر وإنما نحكم على الدار بما يعلوها من أحكام كما تم تقريره سابقاً وهذا يصلح أن يُوضع في تنقيح المناط والله أعلم. </w:t>
      </w:r>
    </w:p>
  </w:footnote>
  <w:footnote w:id="136">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وهذا</w:t>
      </w:r>
      <w:proofErr w:type="gramEnd"/>
      <w:r w:rsidRPr="00B51443">
        <w:rPr>
          <w:rFonts w:cs="Traditional Arabic" w:hint="cs"/>
          <w:b/>
          <w:bCs/>
          <w:sz w:val="24"/>
          <w:szCs w:val="24"/>
          <w:rtl/>
        </w:rPr>
        <w:t xml:space="preserve"> يدل على انعدام الجماعة والإمام في بعض الأزمنة كما هو حالنا اليوم من انعدام الإمامة والخلافة والله المستعان.</w:t>
      </w:r>
    </w:p>
  </w:footnote>
  <w:footnote w:id="137">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تفسير</w:t>
      </w:r>
      <w:proofErr w:type="gramEnd"/>
      <w:r w:rsidRPr="00B51443">
        <w:rPr>
          <w:rFonts w:cs="Traditional Arabic" w:hint="cs"/>
          <w:b/>
          <w:bCs/>
          <w:sz w:val="24"/>
          <w:szCs w:val="24"/>
          <w:rtl/>
        </w:rPr>
        <w:t xml:space="preserve"> القرآن العظيم (2/37).</w:t>
      </w:r>
    </w:p>
  </w:footnote>
  <w:footnote w:id="138">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4</w:t>
      </w:r>
      <w:r w:rsidRPr="00B51443">
        <w:rPr>
          <w:rFonts w:cs="Traditional Arabic"/>
          <w:b/>
          <w:bCs/>
          <w:sz w:val="24"/>
          <w:szCs w:val="24"/>
          <w:rtl/>
        </w:rPr>
        <w:t xml:space="preserve"> </w:t>
      </w:r>
      <w:proofErr w:type="gramStart"/>
      <w:r w:rsidRPr="00B51443">
        <w:rPr>
          <w:rFonts w:cs="Traditional Arabic" w:hint="cs"/>
          <w:b/>
          <w:bCs/>
          <w:sz w:val="24"/>
          <w:szCs w:val="24"/>
          <w:rtl/>
        </w:rPr>
        <w:t>تفسير</w:t>
      </w:r>
      <w:proofErr w:type="gramEnd"/>
      <w:r w:rsidRPr="00B51443">
        <w:rPr>
          <w:rFonts w:cs="Traditional Arabic" w:hint="cs"/>
          <w:b/>
          <w:bCs/>
          <w:sz w:val="24"/>
          <w:szCs w:val="24"/>
          <w:rtl/>
        </w:rPr>
        <w:t xml:space="preserve"> القرآن العظيم (4/364).</w:t>
      </w:r>
    </w:p>
  </w:footnote>
  <w:footnote w:id="13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تفسير</w:t>
      </w:r>
      <w:proofErr w:type="gramEnd"/>
      <w:r w:rsidRPr="00B51443">
        <w:rPr>
          <w:rFonts w:cs="Traditional Arabic" w:hint="cs"/>
          <w:b/>
          <w:bCs/>
          <w:sz w:val="24"/>
          <w:szCs w:val="24"/>
          <w:rtl/>
        </w:rPr>
        <w:t xml:space="preserve"> الطبري (4/163).</w:t>
      </w:r>
    </w:p>
  </w:footnote>
  <w:footnote w:id="14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صحيح بن حبان (1/102).</w:t>
      </w:r>
    </w:p>
  </w:footnote>
  <w:footnote w:id="14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انظر جامع الأصول في أحاديث الرسول (10/328 - 329) قال ابن حجر رحمه الله في فتح الباري (6/493) بأن إسناد الحديث صحيح رواه أحمد وأبو داود.</w:t>
      </w:r>
    </w:p>
  </w:footnote>
  <w:footnote w:id="142">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جامع الأصول (10/329).</w:t>
      </w:r>
    </w:p>
  </w:footnote>
  <w:footnote w:id="143">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 xml:space="preserve">المنهاج شرح </w:t>
      </w:r>
      <w:proofErr w:type="gramStart"/>
      <w:r w:rsidRPr="00B51443">
        <w:rPr>
          <w:rFonts w:cs="Traditional Arabic" w:hint="cs"/>
          <w:b/>
          <w:bCs/>
          <w:sz w:val="24"/>
          <w:szCs w:val="24"/>
          <w:rtl/>
        </w:rPr>
        <w:t>صحيح</w:t>
      </w:r>
      <w:proofErr w:type="gramEnd"/>
      <w:r w:rsidRPr="00B51443">
        <w:rPr>
          <w:rFonts w:cs="Traditional Arabic" w:hint="cs"/>
          <w:b/>
          <w:bCs/>
          <w:sz w:val="24"/>
          <w:szCs w:val="24"/>
          <w:rtl/>
        </w:rPr>
        <w:t xml:space="preserve"> مسلم بن الحجاج (2/190).</w:t>
      </w:r>
    </w:p>
  </w:footnote>
  <w:footnote w:id="144">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r w:rsidRPr="00B51443">
        <w:rPr>
          <w:rFonts w:cs="Traditional Arabic" w:hint="cs"/>
          <w:b/>
          <w:bCs/>
          <w:sz w:val="24"/>
          <w:szCs w:val="24"/>
          <w:rtl/>
        </w:rPr>
        <w:t xml:space="preserve">الجواب الصحيح </w:t>
      </w:r>
      <w:proofErr w:type="gramStart"/>
      <w:r w:rsidRPr="00B51443">
        <w:rPr>
          <w:rFonts w:cs="Traditional Arabic" w:hint="cs"/>
          <w:b/>
          <w:bCs/>
          <w:sz w:val="24"/>
          <w:szCs w:val="24"/>
          <w:rtl/>
        </w:rPr>
        <w:t>لمن</w:t>
      </w:r>
      <w:proofErr w:type="gramEnd"/>
      <w:r w:rsidRPr="00B51443">
        <w:rPr>
          <w:rFonts w:cs="Traditional Arabic" w:hint="cs"/>
          <w:b/>
          <w:bCs/>
          <w:sz w:val="24"/>
          <w:szCs w:val="24"/>
          <w:rtl/>
        </w:rPr>
        <w:t xml:space="preserve"> بدَّل دين المسيح (2/338).</w:t>
      </w:r>
    </w:p>
  </w:footnote>
  <w:footnote w:id="145">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proofErr w:type="gramStart"/>
      <w:r w:rsidRPr="00B51443">
        <w:rPr>
          <w:rFonts w:cs="Traditional Arabic" w:hint="cs"/>
          <w:b/>
          <w:bCs/>
          <w:sz w:val="24"/>
          <w:szCs w:val="24"/>
          <w:rtl/>
        </w:rPr>
        <w:t>مجموع</w:t>
      </w:r>
      <w:proofErr w:type="gramEnd"/>
      <w:r w:rsidRPr="00B51443">
        <w:rPr>
          <w:rFonts w:cs="Traditional Arabic" w:hint="cs"/>
          <w:b/>
          <w:bCs/>
          <w:sz w:val="24"/>
          <w:szCs w:val="24"/>
          <w:rtl/>
        </w:rPr>
        <w:t xml:space="preserve"> الفتاوى (28/629).</w:t>
      </w:r>
    </w:p>
  </w:footnote>
  <w:footnote w:id="146">
    <w:p w:rsidR="00721EF2" w:rsidRPr="00B51443" w:rsidRDefault="00721EF2" w:rsidP="009C3116">
      <w:pPr>
        <w:pStyle w:val="a8"/>
        <w:jc w:val="lowKashida"/>
        <w:rPr>
          <w:rFonts w:cs="Traditional Arabic"/>
          <w:b/>
          <w:bCs/>
          <w:sz w:val="24"/>
          <w:szCs w:val="24"/>
        </w:rPr>
      </w:pPr>
      <w:r w:rsidRPr="00B51443">
        <w:rPr>
          <w:rStyle w:val="a9"/>
          <w:rFonts w:eastAsiaTheme="majorEastAsia" w:cs="Traditional Arabic" w:hint="cs"/>
          <w:b/>
          <w:bCs/>
          <w:rtl/>
        </w:rPr>
        <w:t>2</w:t>
      </w:r>
      <w:r w:rsidRPr="00B51443">
        <w:rPr>
          <w:rFonts w:cs="Traditional Arabic"/>
          <w:b/>
          <w:bCs/>
          <w:sz w:val="24"/>
          <w:szCs w:val="24"/>
          <w:rtl/>
        </w:rPr>
        <w:t xml:space="preserve"> </w:t>
      </w:r>
      <w:proofErr w:type="gramStart"/>
      <w:r w:rsidRPr="00B51443">
        <w:rPr>
          <w:rFonts w:cs="Traditional Arabic" w:hint="cs"/>
          <w:b/>
          <w:bCs/>
          <w:sz w:val="24"/>
          <w:szCs w:val="24"/>
          <w:rtl/>
        </w:rPr>
        <w:t>عمدة</w:t>
      </w:r>
      <w:proofErr w:type="gramEnd"/>
      <w:r w:rsidRPr="00B51443">
        <w:rPr>
          <w:rFonts w:cs="Traditional Arabic" w:hint="cs"/>
          <w:b/>
          <w:bCs/>
          <w:sz w:val="24"/>
          <w:szCs w:val="24"/>
          <w:rtl/>
        </w:rPr>
        <w:t xml:space="preserve"> القارئ (12/34).</w:t>
      </w:r>
    </w:p>
  </w:footnote>
  <w:footnote w:id="147">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3</w:t>
      </w:r>
      <w:r w:rsidRPr="00B51443">
        <w:rPr>
          <w:rFonts w:cs="Traditional Arabic"/>
          <w:b/>
          <w:bCs/>
          <w:sz w:val="24"/>
          <w:szCs w:val="24"/>
          <w:rtl/>
        </w:rPr>
        <w:t xml:space="preserve"> </w:t>
      </w:r>
      <w:proofErr w:type="gramStart"/>
      <w:r w:rsidRPr="00B51443">
        <w:rPr>
          <w:rFonts w:cs="Traditional Arabic" w:hint="cs"/>
          <w:b/>
          <w:bCs/>
          <w:sz w:val="24"/>
          <w:szCs w:val="24"/>
          <w:rtl/>
        </w:rPr>
        <w:t>عمدة</w:t>
      </w:r>
      <w:proofErr w:type="gramEnd"/>
      <w:r w:rsidRPr="00B51443">
        <w:rPr>
          <w:rFonts w:cs="Traditional Arabic" w:hint="cs"/>
          <w:b/>
          <w:bCs/>
          <w:sz w:val="24"/>
          <w:szCs w:val="24"/>
          <w:rtl/>
        </w:rPr>
        <w:t xml:space="preserve"> القارئ (12/35).</w:t>
      </w:r>
    </w:p>
  </w:footnote>
  <w:footnote w:id="148">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 xml:space="preserve">انظر </w:t>
      </w:r>
      <w:proofErr w:type="gramStart"/>
      <w:r w:rsidRPr="00B51443">
        <w:rPr>
          <w:rFonts w:cs="Traditional Arabic" w:hint="cs"/>
          <w:b/>
          <w:bCs/>
          <w:sz w:val="24"/>
          <w:szCs w:val="24"/>
          <w:rtl/>
        </w:rPr>
        <w:t>فتح</w:t>
      </w:r>
      <w:proofErr w:type="gramEnd"/>
      <w:r w:rsidRPr="00B51443">
        <w:rPr>
          <w:rFonts w:cs="Traditional Arabic" w:hint="cs"/>
          <w:b/>
          <w:bCs/>
          <w:sz w:val="24"/>
          <w:szCs w:val="24"/>
          <w:rtl/>
        </w:rPr>
        <w:t xml:space="preserve"> الباري (13/85).</w:t>
      </w:r>
    </w:p>
  </w:footnote>
  <w:footnote w:id="149">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 xml:space="preserve">المنهاج شرح </w:t>
      </w:r>
      <w:proofErr w:type="gramStart"/>
      <w:r w:rsidRPr="00B51443">
        <w:rPr>
          <w:rFonts w:cs="Traditional Arabic" w:hint="cs"/>
          <w:b/>
          <w:bCs/>
          <w:sz w:val="24"/>
          <w:szCs w:val="24"/>
          <w:rtl/>
        </w:rPr>
        <w:t>صحيح</w:t>
      </w:r>
      <w:proofErr w:type="gramEnd"/>
      <w:r w:rsidRPr="00B51443">
        <w:rPr>
          <w:rFonts w:cs="Traditional Arabic" w:hint="cs"/>
          <w:b/>
          <w:bCs/>
          <w:sz w:val="24"/>
          <w:szCs w:val="24"/>
          <w:rtl/>
        </w:rPr>
        <w:t xml:space="preserve"> مسلم بن الحجاج (2/132).</w:t>
      </w:r>
    </w:p>
  </w:footnote>
  <w:footnote w:id="150">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 xml:space="preserve">المنهاج شرح </w:t>
      </w:r>
      <w:proofErr w:type="gramStart"/>
      <w:r w:rsidRPr="00B51443">
        <w:rPr>
          <w:rFonts w:cs="Traditional Arabic" w:hint="cs"/>
          <w:b/>
          <w:bCs/>
          <w:sz w:val="24"/>
          <w:szCs w:val="24"/>
          <w:rtl/>
        </w:rPr>
        <w:t>صحيح</w:t>
      </w:r>
      <w:proofErr w:type="gramEnd"/>
      <w:r w:rsidRPr="00B51443">
        <w:rPr>
          <w:rFonts w:cs="Traditional Arabic" w:hint="cs"/>
          <w:b/>
          <w:bCs/>
          <w:sz w:val="24"/>
          <w:szCs w:val="24"/>
          <w:rtl/>
        </w:rPr>
        <w:t xml:space="preserve"> مسلم بن الحجاج (2/178).</w:t>
      </w:r>
    </w:p>
  </w:footnote>
  <w:footnote w:id="151">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1</w:t>
      </w:r>
      <w:r w:rsidRPr="00B51443">
        <w:rPr>
          <w:rFonts w:cs="Traditional Arabic"/>
          <w:b/>
          <w:bCs/>
          <w:sz w:val="24"/>
          <w:szCs w:val="24"/>
          <w:rtl/>
        </w:rPr>
        <w:t xml:space="preserve"> </w:t>
      </w:r>
      <w:r w:rsidRPr="00B51443">
        <w:rPr>
          <w:rFonts w:cs="Traditional Arabic" w:hint="cs"/>
          <w:b/>
          <w:bCs/>
          <w:sz w:val="24"/>
          <w:szCs w:val="24"/>
          <w:rtl/>
        </w:rPr>
        <w:t>فتح الباري (13/19).</w:t>
      </w:r>
    </w:p>
  </w:footnote>
  <w:footnote w:id="152">
    <w:p w:rsidR="00721EF2" w:rsidRPr="00B51443" w:rsidRDefault="00721EF2" w:rsidP="009C3116">
      <w:pPr>
        <w:pStyle w:val="a8"/>
        <w:jc w:val="lowKashida"/>
        <w:rPr>
          <w:rFonts w:cs="Traditional Arabic"/>
          <w:b/>
          <w:bCs/>
          <w:sz w:val="24"/>
          <w:szCs w:val="24"/>
          <w:rtl/>
        </w:rPr>
      </w:pPr>
      <w:r w:rsidRPr="00B51443">
        <w:rPr>
          <w:rStyle w:val="a9"/>
          <w:rFonts w:eastAsiaTheme="majorEastAsia" w:cs="Traditional Arabic" w:hint="cs"/>
          <w:b/>
          <w:bCs/>
          <w:rtl/>
        </w:rPr>
        <w:t>2</w:t>
      </w:r>
      <w:r w:rsidRPr="00B51443">
        <w:rPr>
          <w:rFonts w:cs="Traditional Arabic"/>
          <w:b/>
          <w:bCs/>
          <w:sz w:val="24"/>
          <w:szCs w:val="24"/>
          <w:rtl/>
        </w:rPr>
        <w:t xml:space="preserve"> </w:t>
      </w:r>
      <w:r w:rsidRPr="00B51443">
        <w:rPr>
          <w:rFonts w:cs="Traditional Arabic" w:hint="cs"/>
          <w:b/>
          <w:bCs/>
          <w:sz w:val="24"/>
          <w:szCs w:val="24"/>
          <w:rtl/>
        </w:rPr>
        <w:t>فتح الباري (13/85).</w:t>
      </w:r>
    </w:p>
  </w:footnote>
  <w:footnote w:id="15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عمدة</w:t>
      </w:r>
      <w:proofErr w:type="gramEnd"/>
      <w:r w:rsidRPr="00480230">
        <w:rPr>
          <w:rFonts w:cs="Traditional Arabic" w:hint="cs"/>
          <w:b/>
          <w:bCs/>
          <w:sz w:val="24"/>
          <w:szCs w:val="24"/>
          <w:rtl/>
        </w:rPr>
        <w:t xml:space="preserve"> التفسير (1/376 </w:t>
      </w:r>
      <w:r>
        <w:rPr>
          <w:rFonts w:cs="Traditional Arabic" w:hint="cs"/>
          <w:b/>
          <w:bCs/>
          <w:sz w:val="24"/>
          <w:szCs w:val="24"/>
          <w:rtl/>
        </w:rPr>
        <w:t>-</w:t>
      </w:r>
      <w:r w:rsidRPr="00480230">
        <w:rPr>
          <w:rFonts w:cs="Traditional Arabic" w:hint="cs"/>
          <w:b/>
          <w:bCs/>
          <w:sz w:val="24"/>
          <w:szCs w:val="24"/>
          <w:rtl/>
        </w:rPr>
        <w:t xml:space="preserve"> 377).</w:t>
      </w:r>
    </w:p>
  </w:footnote>
  <w:footnote w:id="15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الدولة العثمانية</w:t>
      </w:r>
      <w:r w:rsidRPr="00480230">
        <w:rPr>
          <w:rFonts w:cs="Traditional Arabic" w:hint="cs"/>
          <w:b/>
          <w:bCs/>
          <w:sz w:val="24"/>
          <w:szCs w:val="24"/>
          <w:rtl/>
        </w:rPr>
        <w:t xml:space="preserve"> </w:t>
      </w:r>
      <w:proofErr w:type="gramStart"/>
      <w:r w:rsidRPr="00480230">
        <w:rPr>
          <w:rFonts w:cs="Traditional Arabic"/>
          <w:b/>
          <w:bCs/>
          <w:sz w:val="24"/>
          <w:szCs w:val="24"/>
          <w:rtl/>
        </w:rPr>
        <w:t>وموقف</w:t>
      </w:r>
      <w:proofErr w:type="gramEnd"/>
      <w:r w:rsidRPr="00480230">
        <w:rPr>
          <w:rFonts w:cs="Traditional Arabic"/>
          <w:b/>
          <w:bCs/>
          <w:sz w:val="24"/>
          <w:szCs w:val="24"/>
          <w:rtl/>
        </w:rPr>
        <w:t xml:space="preserve"> دعوة الشيخ محمد بن </w:t>
      </w:r>
      <w:r w:rsidRPr="00480230">
        <w:rPr>
          <w:rFonts w:cs="Traditional Arabic" w:hint="cs"/>
          <w:b/>
          <w:bCs/>
          <w:sz w:val="24"/>
          <w:szCs w:val="24"/>
          <w:rtl/>
        </w:rPr>
        <w:t>عبد الوها</w:t>
      </w:r>
      <w:r w:rsidRPr="00480230">
        <w:rPr>
          <w:rFonts w:cs="Traditional Arabic" w:hint="eastAsia"/>
          <w:b/>
          <w:bCs/>
          <w:sz w:val="24"/>
          <w:szCs w:val="24"/>
          <w:rtl/>
        </w:rPr>
        <w:t>ب</w:t>
      </w:r>
      <w:r w:rsidRPr="00480230">
        <w:rPr>
          <w:rFonts w:cs="Traditional Arabic"/>
          <w:b/>
          <w:bCs/>
          <w:sz w:val="24"/>
          <w:szCs w:val="24"/>
          <w:rtl/>
        </w:rPr>
        <w:t xml:space="preserve"> منها</w:t>
      </w:r>
      <w:r w:rsidRPr="00480230">
        <w:rPr>
          <w:rFonts w:cs="Traditional Arabic" w:hint="cs"/>
          <w:b/>
          <w:bCs/>
          <w:sz w:val="24"/>
          <w:szCs w:val="24"/>
          <w:rtl/>
        </w:rPr>
        <w:t xml:space="preserve"> (5 </w:t>
      </w:r>
      <w:r>
        <w:rPr>
          <w:rFonts w:cs="Traditional Arabic" w:hint="cs"/>
          <w:b/>
          <w:bCs/>
          <w:sz w:val="24"/>
          <w:szCs w:val="24"/>
          <w:rtl/>
        </w:rPr>
        <w:t>-</w:t>
      </w:r>
      <w:r w:rsidRPr="00480230">
        <w:rPr>
          <w:rFonts w:cs="Traditional Arabic" w:hint="cs"/>
          <w:b/>
          <w:bCs/>
          <w:sz w:val="24"/>
          <w:szCs w:val="24"/>
          <w:rtl/>
        </w:rPr>
        <w:t xml:space="preserve"> 6).</w:t>
      </w:r>
    </w:p>
  </w:footnote>
  <w:footnote w:id="155">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على</w:t>
      </w:r>
      <w:proofErr w:type="gramEnd"/>
      <w:r w:rsidRPr="00480230">
        <w:rPr>
          <w:rFonts w:cs="Traditional Arabic" w:hint="cs"/>
          <w:b/>
          <w:bCs/>
          <w:sz w:val="24"/>
          <w:szCs w:val="24"/>
          <w:rtl/>
        </w:rPr>
        <w:t xml:space="preserve"> خلاف في قبول الجزية من غير أهل الكتاب والمجوس وسيأتي ذلك معنا عند الحديث عن أحكام الجزية بإذن الله.</w:t>
      </w:r>
    </w:p>
  </w:footnote>
  <w:footnote w:id="156">
    <w:p w:rsidR="00721EF2" w:rsidRPr="00216C9A"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216C9A">
        <w:rPr>
          <w:rFonts w:cs="Traditional Arabic"/>
          <w:b/>
          <w:bCs/>
          <w:sz w:val="24"/>
          <w:szCs w:val="24"/>
          <w:rtl/>
        </w:rPr>
        <w:t xml:space="preserve"> </w:t>
      </w:r>
      <w:proofErr w:type="gramStart"/>
      <w:r w:rsidRPr="00216C9A">
        <w:rPr>
          <w:rFonts w:cs="Traditional Arabic" w:hint="cs"/>
          <w:b/>
          <w:bCs/>
          <w:sz w:val="24"/>
          <w:szCs w:val="24"/>
          <w:rtl/>
        </w:rPr>
        <w:t>سيأتي</w:t>
      </w:r>
      <w:proofErr w:type="gramEnd"/>
      <w:r w:rsidRPr="00216C9A">
        <w:rPr>
          <w:rFonts w:cs="Traditional Arabic" w:hint="cs"/>
          <w:b/>
          <w:bCs/>
          <w:sz w:val="24"/>
          <w:szCs w:val="24"/>
          <w:rtl/>
        </w:rPr>
        <w:t xml:space="preserve"> في المستقبل بإذن الله الحديث عن الذين لا يجوز قتلهم في دار الكفر.</w:t>
      </w:r>
    </w:p>
  </w:footnote>
  <w:footnote w:id="157">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الجامع لأحكام القرآن (8/40).</w:t>
      </w:r>
    </w:p>
  </w:footnote>
  <w:footnote w:id="158">
    <w:p w:rsidR="00721EF2" w:rsidRPr="00F7717C" w:rsidRDefault="00721EF2" w:rsidP="00D922F3">
      <w:pPr>
        <w:pStyle w:val="a8"/>
        <w:jc w:val="lowKashida"/>
        <w:rPr>
          <w:rFonts w:cs="Traditional Arabic"/>
          <w:b/>
          <w:bCs/>
          <w:sz w:val="24"/>
          <w:szCs w:val="24"/>
        </w:rPr>
      </w:pPr>
      <w:r>
        <w:rPr>
          <w:rStyle w:val="a9"/>
          <w:rFonts w:eastAsiaTheme="majorEastAsia" w:cs="Traditional Arabic" w:hint="cs"/>
          <w:b/>
          <w:bCs/>
          <w:rtl/>
        </w:rPr>
        <w:t>2</w:t>
      </w:r>
      <w:r w:rsidRPr="00F7717C">
        <w:rPr>
          <w:rFonts w:cs="Traditional Arabic"/>
          <w:b/>
          <w:bCs/>
          <w:sz w:val="24"/>
          <w:szCs w:val="24"/>
          <w:rtl/>
        </w:rPr>
        <w:t xml:space="preserve"> </w:t>
      </w:r>
      <w:r w:rsidRPr="00F7717C">
        <w:rPr>
          <w:rFonts w:cs="Traditional Arabic" w:hint="cs"/>
          <w:b/>
          <w:bCs/>
          <w:sz w:val="24"/>
          <w:szCs w:val="24"/>
          <w:rtl/>
        </w:rPr>
        <w:t xml:space="preserve">الروضة الندية (2/479 </w:t>
      </w:r>
      <w:r>
        <w:rPr>
          <w:rFonts w:cs="Traditional Arabic" w:hint="cs"/>
          <w:b/>
          <w:bCs/>
          <w:sz w:val="24"/>
          <w:szCs w:val="24"/>
          <w:rtl/>
        </w:rPr>
        <w:t>-</w:t>
      </w:r>
      <w:r w:rsidRPr="00F7717C">
        <w:rPr>
          <w:rFonts w:cs="Traditional Arabic" w:hint="cs"/>
          <w:b/>
          <w:bCs/>
          <w:sz w:val="24"/>
          <w:szCs w:val="24"/>
          <w:rtl/>
        </w:rPr>
        <w:t xml:space="preserve"> 480) وستأتي مسألة الصلح </w:t>
      </w:r>
      <w:r>
        <w:rPr>
          <w:rFonts w:cs="Traditional Arabic" w:hint="cs"/>
          <w:b/>
          <w:bCs/>
          <w:sz w:val="24"/>
          <w:szCs w:val="24"/>
          <w:rtl/>
        </w:rPr>
        <w:t xml:space="preserve">مع الكفار </w:t>
      </w:r>
      <w:r w:rsidRPr="00F7717C">
        <w:rPr>
          <w:rFonts w:cs="Traditional Arabic" w:hint="cs"/>
          <w:b/>
          <w:bCs/>
          <w:sz w:val="24"/>
          <w:szCs w:val="24"/>
          <w:rtl/>
        </w:rPr>
        <w:t>في المستقبل بإذن الله تعالى.</w:t>
      </w:r>
    </w:p>
  </w:footnote>
  <w:footnote w:id="159">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زاد المعاد (3/</w:t>
      </w:r>
      <w:r>
        <w:rPr>
          <w:rFonts w:cs="Traditional Arabic" w:hint="cs"/>
          <w:b/>
          <w:bCs/>
          <w:sz w:val="24"/>
          <w:szCs w:val="24"/>
          <w:rtl/>
        </w:rPr>
        <w:t>71 - 72 ، 158</w:t>
      </w:r>
      <w:r w:rsidRPr="00480230">
        <w:rPr>
          <w:rFonts w:cs="Traditional Arabic" w:hint="cs"/>
          <w:b/>
          <w:bCs/>
          <w:sz w:val="24"/>
          <w:szCs w:val="24"/>
          <w:rtl/>
        </w:rPr>
        <w:t>).</w:t>
      </w:r>
    </w:p>
  </w:footnote>
  <w:footnote w:id="160">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4</w:t>
      </w:r>
      <w:r w:rsidRPr="00480230">
        <w:rPr>
          <w:rFonts w:cs="Traditional Arabic"/>
          <w:b/>
          <w:bCs/>
          <w:sz w:val="24"/>
          <w:szCs w:val="24"/>
          <w:rtl/>
        </w:rPr>
        <w:t xml:space="preserve"> </w:t>
      </w:r>
      <w:proofErr w:type="gramStart"/>
      <w:r w:rsidRPr="00480230">
        <w:rPr>
          <w:rFonts w:cs="Traditional Arabic" w:hint="cs"/>
          <w:b/>
          <w:bCs/>
          <w:sz w:val="24"/>
          <w:szCs w:val="24"/>
          <w:rtl/>
        </w:rPr>
        <w:t>هذا</w:t>
      </w:r>
      <w:proofErr w:type="gramEnd"/>
      <w:r w:rsidRPr="00480230">
        <w:rPr>
          <w:rFonts w:cs="Traditional Arabic" w:hint="cs"/>
          <w:b/>
          <w:bCs/>
          <w:sz w:val="24"/>
          <w:szCs w:val="24"/>
          <w:rtl/>
        </w:rPr>
        <w:t xml:space="preserve"> القول الخبيث هو نص قانون الأمم المتحدة الملحدة الكافرة فهي - أي الأمم المتحدة - تدعو إلى أن يعيش الناس عموماً على مختلف أديانهم من يهود ونصارى ومجوس وهندوس وبوذيين ووثنيين وشيوعيين وعلمانيين وغيرها من الأديان في وئام ومحبة وسلام !! وإذا وقع بينهم أي خلاف فمرجعهم إلى مجلس الأمن الكافر ، وهذا يبين لنا مدى خطورة هذا القول وأن ك</w:t>
      </w:r>
      <w:r>
        <w:rPr>
          <w:rFonts w:cs="Traditional Arabic" w:hint="cs"/>
          <w:b/>
          <w:bCs/>
          <w:sz w:val="24"/>
          <w:szCs w:val="24"/>
          <w:rtl/>
        </w:rPr>
        <w:t>ُ</w:t>
      </w:r>
      <w:r w:rsidRPr="00480230">
        <w:rPr>
          <w:rFonts w:cs="Traditional Arabic" w:hint="cs"/>
          <w:b/>
          <w:bCs/>
          <w:sz w:val="24"/>
          <w:szCs w:val="24"/>
          <w:rtl/>
        </w:rPr>
        <w:t>ت</w:t>
      </w:r>
      <w:r>
        <w:rPr>
          <w:rFonts w:cs="Traditional Arabic" w:hint="cs"/>
          <w:b/>
          <w:bCs/>
          <w:sz w:val="24"/>
          <w:szCs w:val="24"/>
          <w:rtl/>
        </w:rPr>
        <w:t>َّ</w:t>
      </w:r>
      <w:r w:rsidRPr="00480230">
        <w:rPr>
          <w:rFonts w:cs="Traditional Arabic" w:hint="cs"/>
          <w:b/>
          <w:bCs/>
          <w:sz w:val="24"/>
          <w:szCs w:val="24"/>
          <w:rtl/>
        </w:rPr>
        <w:t xml:space="preserve">اب العلاقات الدولية في هذا الزمن إلا مَن رحم الله هم دعاة هدم للإسلام والمسلمين وليسوا دعاة لإعزاز الإسلام والمسلمين والله غالب على أمره ولكن أكثر الناس لا يعلمون.  </w:t>
      </w:r>
    </w:p>
  </w:footnote>
  <w:footnote w:id="161">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 xml:space="preserve">الجواب الصحيح </w:t>
      </w:r>
      <w:proofErr w:type="gramStart"/>
      <w:r w:rsidRPr="00480230">
        <w:rPr>
          <w:rFonts w:cs="Traditional Arabic" w:hint="cs"/>
          <w:b/>
          <w:bCs/>
          <w:sz w:val="24"/>
          <w:szCs w:val="24"/>
          <w:rtl/>
        </w:rPr>
        <w:t>لمن</w:t>
      </w:r>
      <w:proofErr w:type="gramEnd"/>
      <w:r w:rsidRPr="00480230">
        <w:rPr>
          <w:rFonts w:cs="Traditional Arabic" w:hint="cs"/>
          <w:b/>
          <w:bCs/>
          <w:sz w:val="24"/>
          <w:szCs w:val="24"/>
          <w:rtl/>
        </w:rPr>
        <w:t xml:space="preserve"> بدَّل دين المسيح (1/239).</w:t>
      </w:r>
    </w:p>
  </w:footnote>
  <w:footnote w:id="162">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الجواب الصحيح </w:t>
      </w:r>
      <w:proofErr w:type="gramStart"/>
      <w:r w:rsidRPr="00480230">
        <w:rPr>
          <w:rFonts w:cs="Traditional Arabic" w:hint="cs"/>
          <w:b/>
          <w:bCs/>
          <w:sz w:val="24"/>
          <w:szCs w:val="24"/>
          <w:rtl/>
        </w:rPr>
        <w:t>لمن</w:t>
      </w:r>
      <w:proofErr w:type="gramEnd"/>
      <w:r w:rsidRPr="00480230">
        <w:rPr>
          <w:rFonts w:cs="Traditional Arabic" w:hint="cs"/>
          <w:b/>
          <w:bCs/>
          <w:sz w:val="24"/>
          <w:szCs w:val="24"/>
          <w:rtl/>
        </w:rPr>
        <w:t xml:space="preserve"> بدَّل دين المسيح </w:t>
      </w:r>
      <w:r w:rsidRPr="00480230">
        <w:rPr>
          <w:rFonts w:cs="Traditional Arabic"/>
          <w:b/>
          <w:bCs/>
          <w:sz w:val="24"/>
          <w:szCs w:val="24"/>
          <w:rtl/>
        </w:rPr>
        <w:t>(1/</w:t>
      </w:r>
      <w:r w:rsidRPr="00480230">
        <w:rPr>
          <w:rFonts w:cs="Traditional Arabic" w:hint="cs"/>
          <w:b/>
          <w:bCs/>
          <w:sz w:val="24"/>
          <w:szCs w:val="24"/>
          <w:rtl/>
        </w:rPr>
        <w:t xml:space="preserve">218 </w:t>
      </w:r>
      <w:r>
        <w:rPr>
          <w:rFonts w:cs="Traditional Arabic" w:hint="cs"/>
          <w:b/>
          <w:bCs/>
          <w:sz w:val="24"/>
          <w:szCs w:val="24"/>
          <w:rtl/>
        </w:rPr>
        <w:t>-</w:t>
      </w:r>
      <w:r w:rsidRPr="00480230">
        <w:rPr>
          <w:rFonts w:cs="Traditional Arabic" w:hint="cs"/>
          <w:b/>
          <w:bCs/>
          <w:sz w:val="24"/>
          <w:szCs w:val="24"/>
          <w:rtl/>
        </w:rPr>
        <w:t xml:space="preserve"> 222</w:t>
      </w:r>
      <w:r w:rsidRPr="00480230">
        <w:rPr>
          <w:rFonts w:cs="Traditional Arabic"/>
          <w:b/>
          <w:bCs/>
          <w:sz w:val="24"/>
          <w:szCs w:val="24"/>
          <w:rtl/>
        </w:rPr>
        <w:t>).</w:t>
      </w:r>
    </w:p>
  </w:footnote>
  <w:footnote w:id="16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 xml:space="preserve">الجواب الصحيح </w:t>
      </w:r>
      <w:proofErr w:type="gramStart"/>
      <w:r w:rsidRPr="00480230">
        <w:rPr>
          <w:rFonts w:cs="Traditional Arabic" w:hint="cs"/>
          <w:b/>
          <w:bCs/>
          <w:sz w:val="24"/>
          <w:szCs w:val="24"/>
          <w:rtl/>
        </w:rPr>
        <w:t>لمن</w:t>
      </w:r>
      <w:proofErr w:type="gramEnd"/>
      <w:r w:rsidRPr="00480230">
        <w:rPr>
          <w:rFonts w:cs="Traditional Arabic" w:hint="cs"/>
          <w:b/>
          <w:bCs/>
          <w:sz w:val="24"/>
          <w:szCs w:val="24"/>
          <w:rtl/>
        </w:rPr>
        <w:t xml:space="preserve"> بدَّل دين المسيح (1/237).</w:t>
      </w:r>
    </w:p>
  </w:footnote>
  <w:footnote w:id="16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التجارة</w:t>
      </w:r>
      <w:proofErr w:type="gramEnd"/>
      <w:r w:rsidRPr="00480230">
        <w:rPr>
          <w:rFonts w:cs="Traditional Arabic" w:hint="cs"/>
          <w:b/>
          <w:bCs/>
          <w:sz w:val="24"/>
          <w:szCs w:val="24"/>
          <w:rtl/>
        </w:rPr>
        <w:t xml:space="preserve"> المنجية (95).</w:t>
      </w:r>
    </w:p>
  </w:footnote>
  <w:footnote w:id="165">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 xml:space="preserve">الأجوبة المفيدة لمهمات العقيدة (172 </w:t>
      </w:r>
      <w:r>
        <w:rPr>
          <w:rFonts w:cs="Traditional Arabic" w:hint="cs"/>
          <w:b/>
          <w:bCs/>
          <w:sz w:val="24"/>
          <w:szCs w:val="24"/>
          <w:rtl/>
        </w:rPr>
        <w:t>-</w:t>
      </w:r>
      <w:r w:rsidRPr="00480230">
        <w:rPr>
          <w:rFonts w:cs="Traditional Arabic" w:hint="cs"/>
          <w:b/>
          <w:bCs/>
          <w:sz w:val="24"/>
          <w:szCs w:val="24"/>
          <w:rtl/>
        </w:rPr>
        <w:t xml:space="preserve"> 173).</w:t>
      </w:r>
    </w:p>
  </w:footnote>
  <w:footnote w:id="166">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 xml:space="preserve">الصحيح أن يُقال قتال وجهاد البداءة والطلب لأن هذه اللفظة - الهجوم - لم ترد في كلام المتقدمين وإنما هي من كلام المتأخرين مع الهجمة الشرسة من قبل المستشرقين وهم يعنون بذلك هجوم دولة على أخرى بغير حق. </w:t>
      </w:r>
    </w:p>
  </w:footnote>
  <w:footnote w:id="167">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قال ابن تيمية رحمه الله في منهاج أهل السنة (1/75): (فأمر بتخلية سبيلهم إذا تابوا من الشرك وأقاموا الصلاة وآتوا الزكاة وكذلك قال لعلي لما بعثه إلى خيبر وكذلك كان النبي </w:t>
      </w:r>
      <w:r w:rsidRPr="00480230">
        <w:rPr>
          <w:rFonts w:cs="Traditional Arabic"/>
          <w:b/>
          <w:bCs/>
          <w:sz w:val="24"/>
          <w:szCs w:val="24"/>
        </w:rPr>
        <w:sym w:font="AGA Arabesque" w:char="F072"/>
      </w:r>
      <w:r w:rsidRPr="00480230">
        <w:rPr>
          <w:rFonts w:cs="Traditional Arabic"/>
          <w:b/>
          <w:bCs/>
          <w:sz w:val="24"/>
          <w:szCs w:val="24"/>
          <w:rtl/>
        </w:rPr>
        <w:t xml:space="preserve"> يسير في الكفار فيحقن دماءهم بالتوبة من الكفر).</w:t>
      </w:r>
    </w:p>
  </w:footnote>
  <w:footnote w:id="168">
    <w:p w:rsidR="00721EF2" w:rsidRPr="009431C7"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9431C7">
        <w:rPr>
          <w:rFonts w:cs="Traditional Arabic"/>
          <w:b/>
          <w:bCs/>
          <w:sz w:val="24"/>
          <w:szCs w:val="24"/>
          <w:rtl/>
        </w:rPr>
        <w:t xml:space="preserve"> </w:t>
      </w:r>
      <w:r w:rsidRPr="009431C7">
        <w:rPr>
          <w:rFonts w:cs="Traditional Arabic" w:hint="cs"/>
          <w:b/>
          <w:bCs/>
          <w:sz w:val="24"/>
          <w:szCs w:val="24"/>
          <w:rtl/>
        </w:rPr>
        <w:t xml:space="preserve">زاد المعاد </w:t>
      </w:r>
      <w:r>
        <w:rPr>
          <w:rFonts w:cs="Traditional Arabic" w:hint="cs"/>
          <w:b/>
          <w:bCs/>
          <w:sz w:val="24"/>
          <w:szCs w:val="24"/>
          <w:rtl/>
        </w:rPr>
        <w:t>(3/160).</w:t>
      </w:r>
      <w:r w:rsidRPr="009431C7">
        <w:rPr>
          <w:rFonts w:cs="Traditional Arabic" w:hint="cs"/>
          <w:b/>
          <w:bCs/>
          <w:sz w:val="24"/>
          <w:szCs w:val="24"/>
          <w:rtl/>
        </w:rPr>
        <w:t xml:space="preserve"> </w:t>
      </w:r>
    </w:p>
  </w:footnote>
  <w:footnote w:id="169">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 xml:space="preserve">في </w:t>
      </w:r>
      <w:proofErr w:type="gramStart"/>
      <w:r w:rsidRPr="00480230">
        <w:rPr>
          <w:rFonts w:cs="Traditional Arabic" w:hint="cs"/>
          <w:b/>
          <w:bCs/>
          <w:sz w:val="24"/>
          <w:szCs w:val="24"/>
          <w:rtl/>
        </w:rPr>
        <w:t>ظلال</w:t>
      </w:r>
      <w:proofErr w:type="gramEnd"/>
      <w:r w:rsidRPr="00480230">
        <w:rPr>
          <w:rFonts w:cs="Traditional Arabic" w:hint="cs"/>
          <w:b/>
          <w:bCs/>
          <w:sz w:val="24"/>
          <w:szCs w:val="24"/>
          <w:rtl/>
        </w:rPr>
        <w:t xml:space="preserve"> القرآن </w:t>
      </w:r>
      <w:r>
        <w:rPr>
          <w:rFonts w:cs="Traditional Arabic" w:hint="cs"/>
          <w:b/>
          <w:bCs/>
          <w:sz w:val="24"/>
          <w:szCs w:val="24"/>
          <w:rtl/>
        </w:rPr>
        <w:t>تفسير سورة التوبة آية (5).</w:t>
      </w:r>
    </w:p>
  </w:footnote>
  <w:footnote w:id="170">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الجامع في طلب العلم (2/888).</w:t>
      </w:r>
    </w:p>
  </w:footnote>
  <w:footnote w:id="171">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 xml:space="preserve">في ظلال القرآن </w:t>
      </w:r>
      <w:proofErr w:type="gramStart"/>
      <w:r>
        <w:rPr>
          <w:rFonts w:cs="Traditional Arabic" w:hint="cs"/>
          <w:b/>
          <w:bCs/>
          <w:sz w:val="24"/>
          <w:szCs w:val="24"/>
          <w:rtl/>
        </w:rPr>
        <w:t>سورة</w:t>
      </w:r>
      <w:proofErr w:type="gramEnd"/>
      <w:r>
        <w:rPr>
          <w:rFonts w:cs="Traditional Arabic" w:hint="cs"/>
          <w:b/>
          <w:bCs/>
          <w:sz w:val="24"/>
          <w:szCs w:val="24"/>
          <w:rtl/>
        </w:rPr>
        <w:t xml:space="preserve"> محمد آية (4) بتصرف</w:t>
      </w:r>
      <w:r w:rsidRPr="00480230">
        <w:rPr>
          <w:rFonts w:cs="Traditional Arabic" w:hint="cs"/>
          <w:b/>
          <w:bCs/>
          <w:sz w:val="24"/>
          <w:szCs w:val="24"/>
          <w:rtl/>
        </w:rPr>
        <w:t>.</w:t>
      </w:r>
    </w:p>
  </w:footnote>
  <w:footnote w:id="172">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الطبري (2/194).</w:t>
      </w:r>
    </w:p>
  </w:footnote>
  <w:footnote w:id="17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أحكام القرآن (1/358).</w:t>
      </w:r>
    </w:p>
  </w:footnote>
  <w:footnote w:id="17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أحكام القرآن (1/155).</w:t>
      </w:r>
    </w:p>
  </w:footnote>
  <w:footnote w:id="175">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أحكام القرآن (1/156).</w:t>
      </w:r>
    </w:p>
  </w:footnote>
  <w:footnote w:id="176">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الجامع لأحكام القرآن (2/353).</w:t>
      </w:r>
    </w:p>
  </w:footnote>
  <w:footnote w:id="177">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فتح القدير (1/191).</w:t>
      </w:r>
    </w:p>
  </w:footnote>
  <w:footnote w:id="178">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4</w:t>
      </w:r>
      <w:r w:rsidRPr="00480230">
        <w:rPr>
          <w:rFonts w:cs="Traditional Arabic"/>
          <w:b/>
          <w:bCs/>
          <w:sz w:val="24"/>
          <w:szCs w:val="24"/>
          <w:rtl/>
        </w:rPr>
        <w:t xml:space="preserve"> </w:t>
      </w:r>
      <w:r w:rsidRPr="00480230">
        <w:rPr>
          <w:rFonts w:cs="Traditional Arabic" w:hint="cs"/>
          <w:b/>
          <w:bCs/>
          <w:sz w:val="24"/>
          <w:szCs w:val="24"/>
          <w:rtl/>
        </w:rPr>
        <w:t xml:space="preserve">في </w:t>
      </w:r>
      <w:proofErr w:type="gramStart"/>
      <w:r w:rsidRPr="00480230">
        <w:rPr>
          <w:rFonts w:cs="Traditional Arabic" w:hint="cs"/>
          <w:b/>
          <w:bCs/>
          <w:sz w:val="24"/>
          <w:szCs w:val="24"/>
          <w:rtl/>
        </w:rPr>
        <w:t>ظلال</w:t>
      </w:r>
      <w:proofErr w:type="gramEnd"/>
      <w:r w:rsidRPr="00480230">
        <w:rPr>
          <w:rFonts w:cs="Traditional Arabic" w:hint="cs"/>
          <w:b/>
          <w:bCs/>
          <w:sz w:val="24"/>
          <w:szCs w:val="24"/>
          <w:rtl/>
        </w:rPr>
        <w:t xml:space="preserve"> القرآن </w:t>
      </w:r>
      <w:r>
        <w:rPr>
          <w:rFonts w:cs="Traditional Arabic" w:hint="cs"/>
          <w:b/>
          <w:bCs/>
          <w:sz w:val="24"/>
          <w:szCs w:val="24"/>
          <w:rtl/>
        </w:rPr>
        <w:t>سورة البقرة آية (192)</w:t>
      </w:r>
      <w:r w:rsidRPr="00480230">
        <w:rPr>
          <w:rFonts w:cs="Traditional Arabic" w:hint="cs"/>
          <w:b/>
          <w:bCs/>
          <w:sz w:val="24"/>
          <w:szCs w:val="24"/>
          <w:rtl/>
        </w:rPr>
        <w:t>.</w:t>
      </w:r>
    </w:p>
  </w:footnote>
  <w:footnote w:id="179">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أحكام القرآن (2/456).</w:t>
      </w:r>
    </w:p>
  </w:footnote>
  <w:footnote w:id="180">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الجامع لأحكام القرآن (8/72</w:t>
      </w:r>
      <w:r>
        <w:rPr>
          <w:rFonts w:cs="Traditional Arabic" w:hint="cs"/>
          <w:b/>
          <w:bCs/>
          <w:sz w:val="24"/>
          <w:szCs w:val="24"/>
          <w:rtl/>
        </w:rPr>
        <w:t xml:space="preserve"> -</w:t>
      </w:r>
      <w:r w:rsidRPr="00480230">
        <w:rPr>
          <w:rFonts w:cs="Traditional Arabic" w:hint="cs"/>
          <w:b/>
          <w:bCs/>
          <w:sz w:val="24"/>
          <w:szCs w:val="24"/>
          <w:rtl/>
        </w:rPr>
        <w:t xml:space="preserve"> 73).</w:t>
      </w:r>
    </w:p>
  </w:footnote>
  <w:footnote w:id="181">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القرآن العظيم (2/5).</w:t>
      </w:r>
    </w:p>
  </w:footnote>
  <w:footnote w:id="182">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في ظلال سورة التوبة (81).</w:t>
      </w:r>
    </w:p>
  </w:footnote>
  <w:footnote w:id="183">
    <w:p w:rsidR="00721EF2" w:rsidRPr="00A87336" w:rsidRDefault="00721EF2" w:rsidP="00D922F3">
      <w:pPr>
        <w:pStyle w:val="a8"/>
        <w:jc w:val="lowKashida"/>
        <w:rPr>
          <w:rFonts w:cs="Traditional Arabic"/>
          <w:b/>
          <w:bCs/>
          <w:sz w:val="24"/>
          <w:szCs w:val="24"/>
          <w:rtl/>
        </w:rPr>
      </w:pPr>
      <w:r>
        <w:rPr>
          <w:rStyle w:val="a9"/>
          <w:rFonts w:eastAsiaTheme="majorEastAsia" w:cs="Traditional Arabic" w:hint="cs"/>
          <w:b/>
          <w:bCs/>
          <w:rtl/>
        </w:rPr>
        <w:t>4</w:t>
      </w:r>
      <w:r w:rsidRPr="00A87336">
        <w:rPr>
          <w:rFonts w:cs="Traditional Arabic"/>
          <w:b/>
          <w:bCs/>
          <w:sz w:val="24"/>
          <w:szCs w:val="24"/>
          <w:rtl/>
        </w:rPr>
        <w:t xml:space="preserve"> </w:t>
      </w:r>
      <w:r w:rsidRPr="00A87336">
        <w:rPr>
          <w:rFonts w:cs="Traditional Arabic" w:hint="cs"/>
          <w:b/>
          <w:bCs/>
          <w:sz w:val="24"/>
          <w:szCs w:val="24"/>
          <w:rtl/>
        </w:rPr>
        <w:t xml:space="preserve">تقدَّم كلام ابن تيمية رحمه الله </w:t>
      </w:r>
      <w:r>
        <w:rPr>
          <w:rFonts w:cs="Traditional Arabic" w:hint="cs"/>
          <w:b/>
          <w:bCs/>
          <w:sz w:val="24"/>
          <w:szCs w:val="24"/>
          <w:rtl/>
        </w:rPr>
        <w:t>حول</w:t>
      </w:r>
      <w:r w:rsidRPr="00A87336">
        <w:rPr>
          <w:rFonts w:cs="Traditional Arabic" w:hint="cs"/>
          <w:b/>
          <w:bCs/>
          <w:sz w:val="24"/>
          <w:szCs w:val="24"/>
          <w:rtl/>
        </w:rPr>
        <w:t xml:space="preserve"> هذه المسألة </w:t>
      </w:r>
      <w:r>
        <w:rPr>
          <w:rFonts w:cs="Traditional Arabic" w:hint="cs"/>
          <w:b/>
          <w:bCs/>
          <w:sz w:val="24"/>
          <w:szCs w:val="24"/>
          <w:rtl/>
        </w:rPr>
        <w:t xml:space="preserve">في بداية هذه الحلقة </w:t>
      </w:r>
      <w:r w:rsidRPr="00A87336">
        <w:rPr>
          <w:rFonts w:cs="Traditional Arabic" w:hint="cs"/>
          <w:b/>
          <w:bCs/>
          <w:sz w:val="24"/>
          <w:szCs w:val="24"/>
          <w:rtl/>
        </w:rPr>
        <w:t>فراجعه.</w:t>
      </w:r>
    </w:p>
  </w:footnote>
  <w:footnote w:id="184">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أحكام القرآن (3/163).</w:t>
      </w:r>
    </w:p>
  </w:footnote>
  <w:footnote w:id="185">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 xml:space="preserve">الجامع لأحكام القرآن (8/109 </w:t>
      </w:r>
      <w:r>
        <w:rPr>
          <w:rFonts w:cs="Traditional Arabic" w:hint="cs"/>
          <w:b/>
          <w:bCs/>
          <w:sz w:val="24"/>
          <w:szCs w:val="24"/>
          <w:rtl/>
        </w:rPr>
        <w:t>-</w:t>
      </w:r>
      <w:r w:rsidRPr="00480230">
        <w:rPr>
          <w:rFonts w:cs="Traditional Arabic" w:hint="cs"/>
          <w:b/>
          <w:bCs/>
          <w:sz w:val="24"/>
          <w:szCs w:val="24"/>
          <w:rtl/>
        </w:rPr>
        <w:t xml:space="preserve"> 110).</w:t>
      </w:r>
    </w:p>
  </w:footnote>
  <w:footnote w:id="186">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الصارم</w:t>
      </w:r>
      <w:proofErr w:type="gramEnd"/>
      <w:r w:rsidRPr="00480230">
        <w:rPr>
          <w:rFonts w:cs="Traditional Arabic" w:hint="cs"/>
          <w:b/>
          <w:bCs/>
          <w:sz w:val="24"/>
          <w:szCs w:val="24"/>
          <w:rtl/>
        </w:rPr>
        <w:t xml:space="preserve"> المسلول (2/210 </w:t>
      </w:r>
      <w:r>
        <w:rPr>
          <w:rFonts w:cs="Traditional Arabic" w:hint="cs"/>
          <w:b/>
          <w:bCs/>
          <w:sz w:val="24"/>
          <w:szCs w:val="24"/>
          <w:rtl/>
        </w:rPr>
        <w:t>-</w:t>
      </w:r>
      <w:r w:rsidRPr="00480230">
        <w:rPr>
          <w:rFonts w:cs="Traditional Arabic" w:hint="cs"/>
          <w:b/>
          <w:bCs/>
          <w:sz w:val="24"/>
          <w:szCs w:val="24"/>
          <w:rtl/>
        </w:rPr>
        <w:t xml:space="preserve"> 211).</w:t>
      </w:r>
    </w:p>
  </w:footnote>
  <w:footnote w:id="187">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القرآن العظيم (2/348).</w:t>
      </w:r>
    </w:p>
  </w:footnote>
  <w:footnote w:id="188">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الطبري (26/63).</w:t>
      </w:r>
    </w:p>
  </w:footnote>
  <w:footnote w:id="189">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القرآن العظيم (4/182).</w:t>
      </w:r>
    </w:p>
  </w:footnote>
  <w:footnote w:id="190">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 xml:space="preserve">في ظلال القرآن </w:t>
      </w:r>
      <w:proofErr w:type="gramStart"/>
      <w:r>
        <w:rPr>
          <w:rFonts w:cs="Traditional Arabic" w:hint="cs"/>
          <w:b/>
          <w:bCs/>
          <w:sz w:val="24"/>
          <w:szCs w:val="24"/>
          <w:rtl/>
        </w:rPr>
        <w:t>سورة</w:t>
      </w:r>
      <w:proofErr w:type="gramEnd"/>
      <w:r>
        <w:rPr>
          <w:rFonts w:cs="Traditional Arabic" w:hint="cs"/>
          <w:b/>
          <w:bCs/>
          <w:sz w:val="24"/>
          <w:szCs w:val="24"/>
          <w:rtl/>
        </w:rPr>
        <w:t xml:space="preserve"> محمد آية (33)</w:t>
      </w:r>
      <w:r w:rsidRPr="00480230">
        <w:rPr>
          <w:rFonts w:cs="Traditional Arabic" w:hint="cs"/>
          <w:b/>
          <w:bCs/>
          <w:sz w:val="24"/>
          <w:szCs w:val="24"/>
          <w:rtl/>
        </w:rPr>
        <w:t>.</w:t>
      </w:r>
    </w:p>
  </w:footnote>
  <w:footnote w:id="191">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الطبري (26/40).</w:t>
      </w:r>
    </w:p>
  </w:footnote>
  <w:footnote w:id="192">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 xml:space="preserve">تفسير القرآن </w:t>
      </w:r>
      <w:proofErr w:type="gramStart"/>
      <w:r w:rsidRPr="00480230">
        <w:rPr>
          <w:rFonts w:cs="Traditional Arabic" w:hint="cs"/>
          <w:b/>
          <w:bCs/>
          <w:sz w:val="24"/>
          <w:szCs w:val="24"/>
          <w:rtl/>
        </w:rPr>
        <w:t>العظيم</w:t>
      </w:r>
      <w:proofErr w:type="gramEnd"/>
      <w:r w:rsidRPr="00480230">
        <w:rPr>
          <w:rFonts w:cs="Traditional Arabic" w:hint="cs"/>
          <w:b/>
          <w:bCs/>
          <w:sz w:val="24"/>
          <w:szCs w:val="24"/>
          <w:rtl/>
        </w:rPr>
        <w:t xml:space="preserve"> (4/174) مع تصرف يسير بحذف بعض الأسانيد.</w:t>
      </w:r>
    </w:p>
  </w:footnote>
  <w:footnote w:id="19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الأم</w:t>
      </w:r>
      <w:proofErr w:type="gramEnd"/>
      <w:r w:rsidRPr="00480230">
        <w:rPr>
          <w:rFonts w:cs="Traditional Arabic" w:hint="cs"/>
          <w:b/>
          <w:bCs/>
          <w:sz w:val="24"/>
          <w:szCs w:val="24"/>
          <w:rtl/>
        </w:rPr>
        <w:t xml:space="preserve"> (4/168).</w:t>
      </w:r>
    </w:p>
  </w:footnote>
  <w:footnote w:id="19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الطبري (11/71).</w:t>
      </w:r>
    </w:p>
  </w:footnote>
  <w:footnote w:id="195">
    <w:p w:rsidR="00721EF2" w:rsidRPr="00807F7B"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807F7B">
        <w:rPr>
          <w:rFonts w:cs="Traditional Arabic"/>
          <w:b/>
          <w:bCs/>
          <w:sz w:val="24"/>
          <w:szCs w:val="24"/>
          <w:rtl/>
        </w:rPr>
        <w:t xml:space="preserve"> </w:t>
      </w:r>
      <w:r w:rsidRPr="00807F7B">
        <w:rPr>
          <w:rFonts w:cs="Traditional Arabic" w:hint="cs"/>
          <w:b/>
          <w:bCs/>
          <w:sz w:val="24"/>
          <w:szCs w:val="24"/>
          <w:rtl/>
        </w:rPr>
        <w:t>أحكام القرآن (</w:t>
      </w:r>
      <w:r>
        <w:rPr>
          <w:rFonts w:cs="Traditional Arabic" w:hint="cs"/>
          <w:b/>
          <w:bCs/>
          <w:sz w:val="24"/>
          <w:szCs w:val="24"/>
          <w:rtl/>
        </w:rPr>
        <w:t>3/235</w:t>
      </w:r>
      <w:r w:rsidRPr="00807F7B">
        <w:rPr>
          <w:rFonts w:cs="Traditional Arabic" w:hint="cs"/>
          <w:b/>
          <w:bCs/>
          <w:sz w:val="24"/>
          <w:szCs w:val="24"/>
          <w:rtl/>
        </w:rPr>
        <w:t>).</w:t>
      </w:r>
    </w:p>
  </w:footnote>
  <w:footnote w:id="196">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 xml:space="preserve">جامع </w:t>
      </w:r>
      <w:proofErr w:type="gramStart"/>
      <w:r w:rsidRPr="00480230">
        <w:rPr>
          <w:rFonts w:cs="Traditional Arabic" w:hint="cs"/>
          <w:b/>
          <w:bCs/>
          <w:sz w:val="24"/>
          <w:szCs w:val="24"/>
          <w:rtl/>
        </w:rPr>
        <w:t>أحكام</w:t>
      </w:r>
      <w:proofErr w:type="gramEnd"/>
      <w:r w:rsidRPr="00480230">
        <w:rPr>
          <w:rFonts w:cs="Traditional Arabic" w:hint="cs"/>
          <w:b/>
          <w:bCs/>
          <w:sz w:val="24"/>
          <w:szCs w:val="24"/>
          <w:rtl/>
        </w:rPr>
        <w:t xml:space="preserve"> القرآن (2/350).</w:t>
      </w:r>
    </w:p>
  </w:footnote>
  <w:footnote w:id="197">
    <w:p w:rsidR="00721EF2" w:rsidRPr="002C742D"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2C742D">
        <w:rPr>
          <w:rFonts w:cs="Traditional Arabic"/>
          <w:b/>
          <w:bCs/>
          <w:sz w:val="24"/>
          <w:szCs w:val="24"/>
          <w:rtl/>
        </w:rPr>
        <w:t xml:space="preserve"> </w:t>
      </w:r>
      <w:r w:rsidRPr="002C742D">
        <w:rPr>
          <w:rFonts w:cs="Traditional Arabic" w:hint="cs"/>
          <w:b/>
          <w:bCs/>
          <w:sz w:val="24"/>
          <w:szCs w:val="24"/>
          <w:rtl/>
        </w:rPr>
        <w:t xml:space="preserve">سبق الجمع بين هذين </w:t>
      </w:r>
      <w:proofErr w:type="gramStart"/>
      <w:r w:rsidRPr="002C742D">
        <w:rPr>
          <w:rFonts w:cs="Traditional Arabic" w:hint="cs"/>
          <w:b/>
          <w:bCs/>
          <w:sz w:val="24"/>
          <w:szCs w:val="24"/>
          <w:rtl/>
        </w:rPr>
        <w:t>الحديثين</w:t>
      </w:r>
      <w:proofErr w:type="gramEnd"/>
      <w:r w:rsidRPr="002C742D">
        <w:rPr>
          <w:rFonts w:cs="Traditional Arabic" w:hint="cs"/>
          <w:b/>
          <w:bCs/>
          <w:sz w:val="24"/>
          <w:szCs w:val="24"/>
          <w:rtl/>
        </w:rPr>
        <w:t xml:space="preserve"> في الحلقة الماضية ولله الحمد.</w:t>
      </w:r>
    </w:p>
  </w:footnote>
  <w:footnote w:id="198">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b/>
          <w:bCs/>
          <w:sz w:val="24"/>
          <w:szCs w:val="24"/>
          <w:rtl/>
        </w:rPr>
        <w:t>المغني</w:t>
      </w:r>
      <w:proofErr w:type="gramEnd"/>
      <w:r w:rsidRPr="00480230">
        <w:rPr>
          <w:rFonts w:cs="Traditional Arabic"/>
          <w:b/>
          <w:bCs/>
          <w:sz w:val="24"/>
          <w:szCs w:val="24"/>
          <w:rtl/>
        </w:rPr>
        <w:t xml:space="preserve"> (</w:t>
      </w:r>
      <w:r w:rsidRPr="00480230">
        <w:rPr>
          <w:rFonts w:cs="Traditional Arabic" w:hint="cs"/>
          <w:b/>
          <w:bCs/>
          <w:sz w:val="24"/>
          <w:szCs w:val="24"/>
          <w:rtl/>
        </w:rPr>
        <w:t>9/166</w:t>
      </w:r>
      <w:r w:rsidRPr="00480230">
        <w:rPr>
          <w:rFonts w:cs="Traditional Arabic"/>
          <w:b/>
          <w:bCs/>
          <w:sz w:val="24"/>
          <w:szCs w:val="24"/>
          <w:rtl/>
        </w:rPr>
        <w:t>).</w:t>
      </w:r>
    </w:p>
  </w:footnote>
  <w:footnote w:id="199">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proofErr w:type="gramStart"/>
      <w:r w:rsidRPr="00480230">
        <w:rPr>
          <w:rFonts w:cs="Traditional Arabic" w:hint="cs"/>
          <w:b/>
          <w:bCs/>
          <w:sz w:val="24"/>
          <w:szCs w:val="24"/>
          <w:rtl/>
        </w:rPr>
        <w:t>تفسير</w:t>
      </w:r>
      <w:proofErr w:type="gramEnd"/>
      <w:r w:rsidRPr="00480230">
        <w:rPr>
          <w:rFonts w:cs="Traditional Arabic" w:hint="cs"/>
          <w:b/>
          <w:bCs/>
          <w:sz w:val="24"/>
          <w:szCs w:val="24"/>
          <w:rtl/>
        </w:rPr>
        <w:t xml:space="preserve"> القرآن العظيم (2/403).</w:t>
      </w:r>
    </w:p>
  </w:footnote>
  <w:footnote w:id="200">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 xml:space="preserve">في </w:t>
      </w:r>
      <w:proofErr w:type="gramStart"/>
      <w:r w:rsidRPr="00480230">
        <w:rPr>
          <w:rFonts w:cs="Traditional Arabic" w:hint="cs"/>
          <w:b/>
          <w:bCs/>
          <w:sz w:val="24"/>
          <w:szCs w:val="24"/>
          <w:rtl/>
        </w:rPr>
        <w:t>ظلال</w:t>
      </w:r>
      <w:proofErr w:type="gramEnd"/>
      <w:r w:rsidRPr="00480230">
        <w:rPr>
          <w:rFonts w:cs="Traditional Arabic" w:hint="cs"/>
          <w:b/>
          <w:bCs/>
          <w:sz w:val="24"/>
          <w:szCs w:val="24"/>
          <w:rtl/>
        </w:rPr>
        <w:t xml:space="preserve"> القرآن </w:t>
      </w:r>
      <w:r>
        <w:rPr>
          <w:rFonts w:cs="Traditional Arabic" w:hint="cs"/>
          <w:b/>
          <w:bCs/>
          <w:sz w:val="24"/>
          <w:szCs w:val="24"/>
          <w:rtl/>
        </w:rPr>
        <w:t>سورة التوبة آية (123) بتصرف</w:t>
      </w:r>
      <w:r w:rsidRPr="00480230">
        <w:rPr>
          <w:rFonts w:cs="Traditional Arabic" w:hint="cs"/>
          <w:b/>
          <w:bCs/>
          <w:sz w:val="24"/>
          <w:szCs w:val="24"/>
          <w:rtl/>
        </w:rPr>
        <w:t>.</w:t>
      </w:r>
    </w:p>
  </w:footnote>
  <w:footnote w:id="201">
    <w:p w:rsidR="00721EF2" w:rsidRPr="00DE51BC"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DE51BC">
        <w:rPr>
          <w:rFonts w:cs="Traditional Arabic"/>
          <w:b/>
          <w:bCs/>
          <w:sz w:val="24"/>
          <w:szCs w:val="24"/>
          <w:rtl/>
        </w:rPr>
        <w:t xml:space="preserve"> </w:t>
      </w:r>
      <w:r w:rsidRPr="00DE51BC">
        <w:rPr>
          <w:rFonts w:cs="Traditional Arabic" w:hint="cs"/>
          <w:b/>
          <w:bCs/>
          <w:sz w:val="24"/>
          <w:szCs w:val="24"/>
          <w:rtl/>
        </w:rPr>
        <w:t>فتح الباري (1/77).</w:t>
      </w:r>
    </w:p>
  </w:footnote>
  <w:footnote w:id="202">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proofErr w:type="gramStart"/>
      <w:r w:rsidRPr="00480230">
        <w:rPr>
          <w:rFonts w:cs="Traditional Arabic" w:hint="cs"/>
          <w:b/>
          <w:bCs/>
          <w:sz w:val="24"/>
          <w:szCs w:val="24"/>
          <w:rtl/>
        </w:rPr>
        <w:t>ال</w:t>
      </w:r>
      <w:r w:rsidRPr="00480230">
        <w:rPr>
          <w:rFonts w:cs="Traditional Arabic"/>
          <w:b/>
          <w:bCs/>
          <w:sz w:val="24"/>
          <w:szCs w:val="24"/>
          <w:rtl/>
        </w:rPr>
        <w:t>مقدمات</w:t>
      </w:r>
      <w:proofErr w:type="gramEnd"/>
      <w:r w:rsidRPr="00480230">
        <w:rPr>
          <w:rFonts w:cs="Traditional Arabic"/>
          <w:b/>
          <w:bCs/>
          <w:sz w:val="24"/>
          <w:szCs w:val="24"/>
          <w:rtl/>
        </w:rPr>
        <w:t xml:space="preserve"> (1/</w:t>
      </w:r>
      <w:r>
        <w:rPr>
          <w:rFonts w:cs="Traditional Arabic" w:hint="cs"/>
          <w:b/>
          <w:bCs/>
          <w:sz w:val="24"/>
          <w:szCs w:val="24"/>
          <w:rtl/>
        </w:rPr>
        <w:t>369</w:t>
      </w:r>
      <w:r w:rsidRPr="00480230">
        <w:rPr>
          <w:rFonts w:cs="Traditional Arabic"/>
          <w:b/>
          <w:bCs/>
          <w:sz w:val="24"/>
          <w:szCs w:val="24"/>
          <w:rtl/>
        </w:rPr>
        <w:t>)</w:t>
      </w:r>
      <w:r w:rsidRPr="00480230">
        <w:rPr>
          <w:rFonts w:cs="Traditional Arabic" w:hint="cs"/>
          <w:b/>
          <w:bCs/>
          <w:sz w:val="24"/>
          <w:szCs w:val="24"/>
          <w:rtl/>
        </w:rPr>
        <w:t>.</w:t>
      </w:r>
    </w:p>
  </w:footnote>
  <w:footnote w:id="20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مجموع</w:t>
      </w:r>
      <w:proofErr w:type="gramEnd"/>
      <w:r w:rsidRPr="00480230">
        <w:rPr>
          <w:rFonts w:cs="Traditional Arabic" w:hint="cs"/>
          <w:b/>
          <w:bCs/>
          <w:sz w:val="24"/>
          <w:szCs w:val="24"/>
          <w:rtl/>
        </w:rPr>
        <w:t xml:space="preserve"> الفتاوى (28/471).</w:t>
      </w:r>
    </w:p>
  </w:footnote>
  <w:footnote w:id="20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 xml:space="preserve">المنهاج شرح </w:t>
      </w:r>
      <w:proofErr w:type="gramStart"/>
      <w:r w:rsidRPr="00480230">
        <w:rPr>
          <w:rFonts w:cs="Traditional Arabic" w:hint="cs"/>
          <w:b/>
          <w:bCs/>
          <w:sz w:val="24"/>
          <w:szCs w:val="24"/>
          <w:rtl/>
        </w:rPr>
        <w:t>صحيح</w:t>
      </w:r>
      <w:proofErr w:type="gramEnd"/>
      <w:r w:rsidRPr="00480230">
        <w:rPr>
          <w:rFonts w:cs="Traditional Arabic" w:hint="cs"/>
          <w:b/>
          <w:bCs/>
          <w:sz w:val="24"/>
          <w:szCs w:val="24"/>
          <w:rtl/>
        </w:rPr>
        <w:t xml:space="preserve"> مسلم بن الحجاج (1/206 </w:t>
      </w:r>
      <w:r>
        <w:rPr>
          <w:rFonts w:cs="Traditional Arabic" w:hint="cs"/>
          <w:b/>
          <w:bCs/>
          <w:sz w:val="24"/>
          <w:szCs w:val="24"/>
          <w:rtl/>
        </w:rPr>
        <w:t>-</w:t>
      </w:r>
      <w:r w:rsidRPr="00480230">
        <w:rPr>
          <w:rFonts w:cs="Traditional Arabic" w:hint="cs"/>
          <w:b/>
          <w:bCs/>
          <w:sz w:val="24"/>
          <w:szCs w:val="24"/>
          <w:rtl/>
        </w:rPr>
        <w:t xml:space="preserve"> 207).</w:t>
      </w:r>
    </w:p>
  </w:footnote>
  <w:footnote w:id="205">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 xml:space="preserve">يقصد بذلك ما جاء في الصحيحين </w:t>
      </w:r>
      <w:r w:rsidRPr="00480230">
        <w:rPr>
          <w:rFonts w:cs="Traditional Arabic"/>
          <w:b/>
          <w:bCs/>
          <w:sz w:val="24"/>
          <w:szCs w:val="24"/>
          <w:rtl/>
        </w:rPr>
        <w:t xml:space="preserve">عن أبي هريرة </w:t>
      </w:r>
      <w:r w:rsidRPr="00CC02BE">
        <w:rPr>
          <w:rFonts w:cs="Traditional Arabic"/>
          <w:sz w:val="24"/>
          <w:szCs w:val="24"/>
        </w:rPr>
        <w:sym w:font="AGA Arabesque" w:char="F074"/>
      </w:r>
      <w:r>
        <w:rPr>
          <w:rFonts w:cs="Traditional Arabic" w:hint="cs"/>
          <w:b/>
          <w:bCs/>
          <w:sz w:val="24"/>
          <w:szCs w:val="24"/>
          <w:rtl/>
        </w:rPr>
        <w:t xml:space="preserve"> </w:t>
      </w:r>
      <w:r w:rsidRPr="00480230">
        <w:rPr>
          <w:rFonts w:cs="Traditional Arabic"/>
          <w:b/>
          <w:bCs/>
          <w:sz w:val="24"/>
          <w:szCs w:val="24"/>
          <w:rtl/>
        </w:rPr>
        <w:t xml:space="preserve">قال: لما توفي رسول الله </w:t>
      </w:r>
      <w:r w:rsidRPr="00CC02BE">
        <w:rPr>
          <w:rFonts w:cs="Traditional Arabic" w:hint="cs"/>
          <w:sz w:val="24"/>
          <w:szCs w:val="24"/>
        </w:rPr>
        <w:sym w:font="AGA Arabesque" w:char="F072"/>
      </w:r>
      <w:r w:rsidRPr="00480230">
        <w:rPr>
          <w:rFonts w:cs="Traditional Arabic"/>
          <w:b/>
          <w:bCs/>
          <w:sz w:val="24"/>
          <w:szCs w:val="24"/>
          <w:rtl/>
        </w:rPr>
        <w:t xml:space="preserve"> واستخلف أبو بكر بعده ، وكفر من كفر من العرب ، قال عمر بن الخطاب لأبي بكر: كيف تقاتل الناس ، وقد قال رسول الله </w:t>
      </w:r>
      <w:r w:rsidRPr="00CC02BE">
        <w:rPr>
          <w:rFonts w:cs="Traditional Arabic" w:hint="cs"/>
          <w:sz w:val="24"/>
          <w:szCs w:val="24"/>
        </w:rPr>
        <w:sym w:font="AGA Arabesque" w:char="F072"/>
      </w:r>
      <w:r w:rsidRPr="00480230">
        <w:rPr>
          <w:rFonts w:cs="Traditional Arabic"/>
          <w:b/>
          <w:bCs/>
          <w:sz w:val="24"/>
          <w:szCs w:val="24"/>
          <w:rtl/>
        </w:rPr>
        <w:t xml:space="preserve">: "أمرت أن أقاتل الناس حتى يقولوا لا إله إلا الله ، فمن قال لا إله إلا الله فقد عصم منى ماله ونفسه إلا بحقه وحسابه على الله" ، فقال أبو بكر: والله! لأقاتلنَّ من فرق بين الصلاة والزكاة فإن الزكاة حق المال ، والله! لو منعوني عقالا كانوا يؤدونه إلى رسول الله </w:t>
      </w:r>
      <w:r w:rsidRPr="00CC02BE">
        <w:rPr>
          <w:rFonts w:cs="Traditional Arabic" w:hint="cs"/>
          <w:sz w:val="24"/>
          <w:szCs w:val="24"/>
        </w:rPr>
        <w:sym w:font="AGA Arabesque" w:char="F072"/>
      </w:r>
      <w:r w:rsidRPr="00480230">
        <w:rPr>
          <w:rFonts w:cs="Traditional Arabic"/>
          <w:b/>
          <w:bCs/>
          <w:sz w:val="24"/>
          <w:szCs w:val="24"/>
          <w:rtl/>
        </w:rPr>
        <w:t xml:space="preserve"> لقاتلتهم على منعه ، فقال عمر بن الخطاب: فوالله! ما هو إلا رأيت الله عز وجل قد شرح صدر أبي بكر للقتال ، فعرفت أنه الحق.</w:t>
      </w:r>
    </w:p>
  </w:footnote>
  <w:footnote w:id="206">
    <w:p w:rsidR="00721EF2" w:rsidRPr="00480230" w:rsidRDefault="00721EF2" w:rsidP="00D922F3">
      <w:pPr>
        <w:jc w:val="lowKashida"/>
        <w:rPr>
          <w:rFonts w:ascii="Arial" w:hAnsi="Arial" w:cs="Traditional Arabic"/>
          <w:b/>
          <w:bCs/>
          <w:rtl/>
        </w:rPr>
      </w:pPr>
      <w:r>
        <w:rPr>
          <w:rStyle w:val="a9"/>
          <w:rFonts w:eastAsiaTheme="majorEastAsia" w:cs="Traditional Arabic" w:hint="cs"/>
          <w:b/>
          <w:bCs/>
          <w:rtl/>
        </w:rPr>
        <w:t>1</w:t>
      </w:r>
      <w:r w:rsidRPr="00480230">
        <w:rPr>
          <w:rFonts w:cs="Traditional Arabic"/>
          <w:b/>
          <w:bCs/>
          <w:rtl/>
        </w:rPr>
        <w:t xml:space="preserve"> تحرير الأحكام في تدبير أهل الإسلام</w:t>
      </w:r>
      <w:r w:rsidRPr="00480230">
        <w:rPr>
          <w:rFonts w:cs="Traditional Arabic" w:hint="cs"/>
          <w:b/>
          <w:bCs/>
          <w:rtl/>
        </w:rPr>
        <w:t xml:space="preserve"> (</w:t>
      </w:r>
      <w:r w:rsidRPr="00480230">
        <w:rPr>
          <w:rFonts w:cs="Traditional Arabic"/>
          <w:b/>
          <w:bCs/>
          <w:rtl/>
        </w:rPr>
        <w:t>182</w:t>
      </w:r>
      <w:r w:rsidRPr="00480230">
        <w:rPr>
          <w:rFonts w:cs="Traditional Arabic" w:hint="cs"/>
          <w:b/>
          <w:bCs/>
          <w:rtl/>
        </w:rPr>
        <w:t>).</w:t>
      </w:r>
    </w:p>
  </w:footnote>
  <w:footnote w:id="207">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proofErr w:type="gramStart"/>
      <w:r w:rsidRPr="00480230">
        <w:rPr>
          <w:rFonts w:cs="Traditional Arabic" w:hint="cs"/>
          <w:b/>
          <w:bCs/>
          <w:sz w:val="24"/>
          <w:szCs w:val="24"/>
          <w:rtl/>
        </w:rPr>
        <w:t>المبسوط</w:t>
      </w:r>
      <w:proofErr w:type="gramEnd"/>
      <w:r w:rsidRPr="00480230">
        <w:rPr>
          <w:rFonts w:cs="Traditional Arabic" w:hint="cs"/>
          <w:b/>
          <w:bCs/>
          <w:sz w:val="24"/>
          <w:szCs w:val="24"/>
          <w:rtl/>
        </w:rPr>
        <w:t xml:space="preserve"> (10/2 </w:t>
      </w:r>
      <w:r>
        <w:rPr>
          <w:rFonts w:cs="Traditional Arabic" w:hint="cs"/>
          <w:b/>
          <w:bCs/>
          <w:sz w:val="24"/>
          <w:szCs w:val="24"/>
          <w:rtl/>
        </w:rPr>
        <w:t>-</w:t>
      </w:r>
      <w:r w:rsidRPr="00480230">
        <w:rPr>
          <w:rFonts w:cs="Traditional Arabic" w:hint="cs"/>
          <w:b/>
          <w:bCs/>
          <w:sz w:val="24"/>
          <w:szCs w:val="24"/>
          <w:rtl/>
        </w:rPr>
        <w:t xml:space="preserve"> 3).</w:t>
      </w:r>
    </w:p>
  </w:footnote>
  <w:footnote w:id="208">
    <w:p w:rsidR="00721EF2" w:rsidRPr="00C873BC"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C873BC">
        <w:rPr>
          <w:rFonts w:cs="Traditional Arabic"/>
          <w:b/>
          <w:bCs/>
          <w:sz w:val="24"/>
          <w:szCs w:val="24"/>
          <w:rtl/>
        </w:rPr>
        <w:t xml:space="preserve"> </w:t>
      </w:r>
      <w:r w:rsidRPr="00C873BC">
        <w:rPr>
          <w:rFonts w:cs="Traditional Arabic" w:hint="cs"/>
          <w:b/>
          <w:bCs/>
          <w:sz w:val="24"/>
          <w:szCs w:val="24"/>
          <w:rtl/>
        </w:rPr>
        <w:t>ستأتي مسألة الدعوة قبل القتال بحول الله وقوته في المستقبل.</w:t>
      </w:r>
    </w:p>
  </w:footnote>
  <w:footnote w:id="209">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نقلاً عن التاج والإكليل لمختصر خليل (4/536).</w:t>
      </w:r>
    </w:p>
  </w:footnote>
  <w:footnote w:id="210">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فتح القدير (5/441).</w:t>
      </w:r>
    </w:p>
  </w:footnote>
  <w:footnote w:id="211">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العناية شرح الهداية (5/441).</w:t>
      </w:r>
    </w:p>
  </w:footnote>
  <w:footnote w:id="212">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r w:rsidRPr="00480230">
        <w:rPr>
          <w:rFonts w:cs="Traditional Arabic" w:hint="cs"/>
          <w:b/>
          <w:bCs/>
          <w:sz w:val="24"/>
          <w:szCs w:val="24"/>
          <w:rtl/>
        </w:rPr>
        <w:t xml:space="preserve">نقلاً عن إماطة اللثام (20 </w:t>
      </w:r>
      <w:r>
        <w:rPr>
          <w:rFonts w:cs="Traditional Arabic" w:hint="cs"/>
          <w:b/>
          <w:bCs/>
          <w:sz w:val="24"/>
          <w:szCs w:val="24"/>
          <w:rtl/>
        </w:rPr>
        <w:t>-</w:t>
      </w:r>
      <w:r w:rsidRPr="00480230">
        <w:rPr>
          <w:rFonts w:cs="Traditional Arabic" w:hint="cs"/>
          <w:b/>
          <w:bCs/>
          <w:sz w:val="24"/>
          <w:szCs w:val="24"/>
          <w:rtl/>
        </w:rPr>
        <w:t xml:space="preserve"> 21).</w:t>
      </w:r>
    </w:p>
  </w:footnote>
  <w:footnote w:id="21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w:t>
      </w:r>
      <w:r w:rsidRPr="00480230">
        <w:rPr>
          <w:rFonts w:cs="Traditional Arabic" w:hint="cs"/>
          <w:b/>
          <w:bCs/>
          <w:sz w:val="24"/>
          <w:szCs w:val="24"/>
          <w:rtl/>
        </w:rPr>
        <w:t>نقلاً عن إماطة اللثام (21).</w:t>
      </w:r>
    </w:p>
  </w:footnote>
  <w:footnote w:id="21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الجامع لأحكام القرآن</w:t>
      </w:r>
      <w:r w:rsidRPr="00480230">
        <w:rPr>
          <w:rFonts w:cs="Traditional Arabic"/>
          <w:b/>
          <w:bCs/>
          <w:sz w:val="24"/>
          <w:szCs w:val="24"/>
          <w:rtl/>
        </w:rPr>
        <w:t xml:space="preserve"> </w:t>
      </w:r>
      <w:r w:rsidRPr="00480230">
        <w:rPr>
          <w:rFonts w:cs="Traditional Arabic" w:hint="cs"/>
          <w:b/>
          <w:bCs/>
          <w:sz w:val="24"/>
          <w:szCs w:val="24"/>
          <w:rtl/>
        </w:rPr>
        <w:t>(</w:t>
      </w:r>
      <w:r w:rsidRPr="00480230">
        <w:rPr>
          <w:rFonts w:cs="Traditional Arabic"/>
          <w:b/>
          <w:bCs/>
          <w:sz w:val="24"/>
          <w:szCs w:val="24"/>
          <w:rtl/>
        </w:rPr>
        <w:t>8/152</w:t>
      </w:r>
      <w:r w:rsidRPr="00480230">
        <w:rPr>
          <w:rFonts w:cs="Traditional Arabic" w:hint="cs"/>
          <w:b/>
          <w:bCs/>
          <w:sz w:val="24"/>
          <w:szCs w:val="24"/>
          <w:rtl/>
        </w:rPr>
        <w:t>).</w:t>
      </w:r>
    </w:p>
  </w:footnote>
  <w:footnote w:id="215">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4</w:t>
      </w:r>
      <w:r w:rsidRPr="00480230">
        <w:rPr>
          <w:rFonts w:cs="Traditional Arabic"/>
          <w:b/>
          <w:bCs/>
          <w:sz w:val="24"/>
          <w:szCs w:val="24"/>
          <w:rtl/>
        </w:rPr>
        <w:t xml:space="preserve"> </w:t>
      </w:r>
      <w:r w:rsidRPr="00480230">
        <w:rPr>
          <w:rFonts w:cs="Traditional Arabic" w:hint="cs"/>
          <w:b/>
          <w:bCs/>
          <w:sz w:val="24"/>
          <w:szCs w:val="24"/>
          <w:rtl/>
        </w:rPr>
        <w:t>الجامع لأحكام القرآن (5/338).</w:t>
      </w:r>
    </w:p>
  </w:footnote>
  <w:footnote w:id="216">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الأحكام</w:t>
      </w:r>
      <w:proofErr w:type="gramEnd"/>
      <w:r w:rsidRPr="00480230">
        <w:rPr>
          <w:rFonts w:cs="Traditional Arabic" w:hint="cs"/>
          <w:b/>
          <w:bCs/>
          <w:sz w:val="24"/>
          <w:szCs w:val="24"/>
          <w:rtl/>
        </w:rPr>
        <w:t xml:space="preserve"> السلطانية (50</w:t>
      </w:r>
      <w:r>
        <w:rPr>
          <w:rFonts w:cs="Traditional Arabic" w:hint="cs"/>
          <w:b/>
          <w:bCs/>
          <w:sz w:val="24"/>
          <w:szCs w:val="24"/>
          <w:rtl/>
        </w:rPr>
        <w:t xml:space="preserve"> -</w:t>
      </w:r>
      <w:r w:rsidRPr="00480230">
        <w:rPr>
          <w:rFonts w:cs="Traditional Arabic" w:hint="cs"/>
          <w:b/>
          <w:bCs/>
          <w:sz w:val="24"/>
          <w:szCs w:val="24"/>
          <w:rtl/>
        </w:rPr>
        <w:t xml:space="preserve"> 51).</w:t>
      </w:r>
    </w:p>
  </w:footnote>
  <w:footnote w:id="217">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2</w:t>
      </w:r>
      <w:r w:rsidRPr="00480230">
        <w:rPr>
          <w:rFonts w:cs="Traditional Arabic"/>
          <w:b/>
          <w:bCs/>
          <w:sz w:val="24"/>
          <w:szCs w:val="24"/>
          <w:rtl/>
        </w:rPr>
        <w:t xml:space="preserve"> أحكام القرآن </w:t>
      </w:r>
      <w:r w:rsidRPr="00480230">
        <w:rPr>
          <w:rFonts w:cs="Traditional Arabic" w:hint="cs"/>
          <w:b/>
          <w:bCs/>
          <w:sz w:val="24"/>
          <w:szCs w:val="24"/>
          <w:rtl/>
        </w:rPr>
        <w:t>(</w:t>
      </w:r>
      <w:r w:rsidRPr="00480230">
        <w:rPr>
          <w:rFonts w:cs="Traditional Arabic"/>
          <w:b/>
          <w:bCs/>
          <w:sz w:val="24"/>
          <w:szCs w:val="24"/>
          <w:rtl/>
        </w:rPr>
        <w:t>2/330</w:t>
      </w:r>
      <w:r w:rsidRPr="00480230">
        <w:rPr>
          <w:rFonts w:cs="Traditional Arabic" w:hint="cs"/>
          <w:b/>
          <w:bCs/>
          <w:sz w:val="24"/>
          <w:szCs w:val="24"/>
          <w:rtl/>
        </w:rPr>
        <w:t>).</w:t>
      </w:r>
    </w:p>
  </w:footnote>
  <w:footnote w:id="218">
    <w:p w:rsidR="00721EF2" w:rsidRPr="00297800" w:rsidRDefault="00721EF2" w:rsidP="00D922F3">
      <w:pPr>
        <w:pStyle w:val="a8"/>
        <w:jc w:val="lowKashida"/>
        <w:rPr>
          <w:rFonts w:cs="Traditional Arabic"/>
          <w:b/>
          <w:bCs/>
          <w:sz w:val="24"/>
          <w:szCs w:val="24"/>
        </w:rPr>
      </w:pPr>
      <w:r>
        <w:rPr>
          <w:rStyle w:val="a9"/>
          <w:rFonts w:eastAsiaTheme="majorEastAsia" w:cs="Traditional Arabic" w:hint="cs"/>
          <w:b/>
          <w:bCs/>
          <w:rtl/>
        </w:rPr>
        <w:t>3</w:t>
      </w:r>
      <w:r w:rsidRPr="00297800">
        <w:rPr>
          <w:rFonts w:cs="Traditional Arabic"/>
          <w:b/>
          <w:bCs/>
          <w:sz w:val="24"/>
          <w:szCs w:val="24"/>
          <w:rtl/>
        </w:rPr>
        <w:t xml:space="preserve"> </w:t>
      </w:r>
      <w:r w:rsidRPr="00297800">
        <w:rPr>
          <w:rFonts w:cs="Traditional Arabic" w:hint="cs"/>
          <w:b/>
          <w:bCs/>
          <w:sz w:val="24"/>
          <w:szCs w:val="24"/>
          <w:rtl/>
        </w:rPr>
        <w:t xml:space="preserve">في زماننا </w:t>
      </w:r>
      <w:r>
        <w:rPr>
          <w:rFonts w:cs="Traditional Arabic" w:hint="cs"/>
          <w:b/>
          <w:bCs/>
          <w:sz w:val="24"/>
          <w:szCs w:val="24"/>
          <w:rtl/>
        </w:rPr>
        <w:t xml:space="preserve">هذا </w:t>
      </w:r>
      <w:r w:rsidRPr="00297800">
        <w:rPr>
          <w:rFonts w:cs="Traditional Arabic" w:hint="cs"/>
          <w:b/>
          <w:bCs/>
          <w:sz w:val="24"/>
          <w:szCs w:val="24"/>
          <w:rtl/>
        </w:rPr>
        <w:t xml:space="preserve">تسلَّط علينا حكَّام مرتدون يسميهم علماء السلاطين بأئمة </w:t>
      </w:r>
      <w:r>
        <w:rPr>
          <w:rFonts w:cs="Traditional Arabic" w:hint="cs"/>
          <w:b/>
          <w:bCs/>
          <w:sz w:val="24"/>
          <w:szCs w:val="24"/>
          <w:rtl/>
        </w:rPr>
        <w:t xml:space="preserve">، </w:t>
      </w:r>
      <w:r w:rsidRPr="00297800">
        <w:rPr>
          <w:rFonts w:cs="Traditional Arabic" w:hint="cs"/>
          <w:b/>
          <w:bCs/>
          <w:sz w:val="24"/>
          <w:szCs w:val="24"/>
          <w:rtl/>
        </w:rPr>
        <w:t>فحاربوا المسلمين وعطلوا جهاد الدفع والطلب معاً</w:t>
      </w:r>
      <w:r>
        <w:rPr>
          <w:rFonts w:cs="Traditional Arabic" w:hint="cs"/>
          <w:b/>
          <w:bCs/>
          <w:sz w:val="24"/>
          <w:szCs w:val="24"/>
          <w:rtl/>
        </w:rPr>
        <w:t xml:space="preserve"> لولا أن الله تداركنا برحمته وعادت راية الجهاد عالية خفاقة فله الحمد والمنّة</w:t>
      </w:r>
      <w:r w:rsidRPr="00297800">
        <w:rPr>
          <w:rFonts w:cs="Traditional Arabic" w:hint="cs"/>
          <w:b/>
          <w:bCs/>
          <w:sz w:val="24"/>
          <w:szCs w:val="24"/>
          <w:rtl/>
        </w:rPr>
        <w:t>.</w:t>
      </w:r>
    </w:p>
  </w:footnote>
  <w:footnote w:id="219">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4</w:t>
      </w:r>
      <w:r w:rsidRPr="00480230">
        <w:rPr>
          <w:rFonts w:cs="Traditional Arabic"/>
          <w:b/>
          <w:bCs/>
          <w:sz w:val="24"/>
          <w:szCs w:val="24"/>
          <w:rtl/>
        </w:rPr>
        <w:t xml:space="preserve"> </w:t>
      </w:r>
      <w:proofErr w:type="gramStart"/>
      <w:r w:rsidRPr="00480230">
        <w:rPr>
          <w:rFonts w:cs="Traditional Arabic"/>
          <w:b/>
          <w:bCs/>
          <w:sz w:val="24"/>
          <w:szCs w:val="24"/>
          <w:rtl/>
        </w:rPr>
        <w:t>مغني</w:t>
      </w:r>
      <w:proofErr w:type="gramEnd"/>
      <w:r w:rsidRPr="00480230">
        <w:rPr>
          <w:rFonts w:cs="Traditional Arabic"/>
          <w:b/>
          <w:bCs/>
          <w:sz w:val="24"/>
          <w:szCs w:val="24"/>
          <w:rtl/>
        </w:rPr>
        <w:t xml:space="preserve"> المحتاج </w:t>
      </w:r>
      <w:r w:rsidRPr="00480230">
        <w:rPr>
          <w:rFonts w:cs="Traditional Arabic" w:hint="cs"/>
          <w:b/>
          <w:bCs/>
          <w:sz w:val="24"/>
          <w:szCs w:val="24"/>
          <w:rtl/>
        </w:rPr>
        <w:t>(</w:t>
      </w:r>
      <w:r w:rsidRPr="00480230">
        <w:rPr>
          <w:rFonts w:cs="Traditional Arabic"/>
          <w:b/>
          <w:bCs/>
          <w:sz w:val="24"/>
          <w:szCs w:val="24"/>
          <w:rtl/>
        </w:rPr>
        <w:t xml:space="preserve">4 /209 </w:t>
      </w:r>
      <w:r>
        <w:rPr>
          <w:rFonts w:cs="Traditional Arabic" w:hint="cs"/>
          <w:b/>
          <w:bCs/>
          <w:sz w:val="24"/>
          <w:szCs w:val="24"/>
          <w:rtl/>
        </w:rPr>
        <w:t>-</w:t>
      </w:r>
      <w:r w:rsidRPr="00480230">
        <w:rPr>
          <w:rFonts w:cs="Traditional Arabic" w:hint="cs"/>
          <w:b/>
          <w:bCs/>
          <w:sz w:val="24"/>
          <w:szCs w:val="24"/>
          <w:rtl/>
        </w:rPr>
        <w:t xml:space="preserve"> </w:t>
      </w:r>
      <w:r w:rsidRPr="00480230">
        <w:rPr>
          <w:rFonts w:cs="Traditional Arabic"/>
          <w:b/>
          <w:bCs/>
          <w:sz w:val="24"/>
          <w:szCs w:val="24"/>
          <w:rtl/>
        </w:rPr>
        <w:t>220</w:t>
      </w:r>
      <w:r w:rsidRPr="00480230">
        <w:rPr>
          <w:rFonts w:cs="Traditional Arabic" w:hint="cs"/>
          <w:b/>
          <w:bCs/>
          <w:sz w:val="24"/>
          <w:szCs w:val="24"/>
          <w:rtl/>
        </w:rPr>
        <w:t>).</w:t>
      </w:r>
    </w:p>
  </w:footnote>
  <w:footnote w:id="220">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w:t>
      </w:r>
      <w:proofErr w:type="gramStart"/>
      <w:r w:rsidRPr="00480230">
        <w:rPr>
          <w:rFonts w:cs="Traditional Arabic" w:hint="cs"/>
          <w:b/>
          <w:bCs/>
          <w:sz w:val="24"/>
          <w:szCs w:val="24"/>
          <w:rtl/>
        </w:rPr>
        <w:t>المقدمة</w:t>
      </w:r>
      <w:proofErr w:type="gramEnd"/>
      <w:r w:rsidRPr="00480230">
        <w:rPr>
          <w:rFonts w:cs="Traditional Arabic" w:hint="cs"/>
          <w:b/>
          <w:bCs/>
          <w:sz w:val="24"/>
          <w:szCs w:val="24"/>
          <w:rtl/>
        </w:rPr>
        <w:t xml:space="preserve"> (</w:t>
      </w:r>
      <w:r w:rsidRPr="00480230">
        <w:rPr>
          <w:rFonts w:cs="Traditional Arabic"/>
          <w:b/>
          <w:bCs/>
          <w:sz w:val="24"/>
          <w:szCs w:val="24"/>
          <w:rtl/>
        </w:rPr>
        <w:t>1/230</w:t>
      </w:r>
      <w:r>
        <w:rPr>
          <w:rFonts w:cs="Traditional Arabic" w:hint="cs"/>
          <w:b/>
          <w:bCs/>
          <w:sz w:val="24"/>
          <w:szCs w:val="24"/>
          <w:rtl/>
        </w:rPr>
        <w:t xml:space="preserve"> - </w:t>
      </w:r>
      <w:r w:rsidRPr="00480230">
        <w:rPr>
          <w:rFonts w:cs="Traditional Arabic"/>
          <w:b/>
          <w:bCs/>
          <w:sz w:val="24"/>
          <w:szCs w:val="24"/>
          <w:rtl/>
        </w:rPr>
        <w:t>231</w:t>
      </w:r>
      <w:r w:rsidRPr="00480230">
        <w:rPr>
          <w:rFonts w:cs="Traditional Arabic" w:hint="cs"/>
          <w:b/>
          <w:bCs/>
          <w:sz w:val="24"/>
          <w:szCs w:val="24"/>
          <w:rtl/>
        </w:rPr>
        <w:t>).</w:t>
      </w:r>
    </w:p>
  </w:footnote>
  <w:footnote w:id="221">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2</w:t>
      </w:r>
      <w:r w:rsidRPr="00480230">
        <w:rPr>
          <w:rFonts w:cs="Traditional Arabic"/>
          <w:b/>
          <w:bCs/>
          <w:sz w:val="24"/>
          <w:szCs w:val="24"/>
          <w:rtl/>
        </w:rPr>
        <w:t xml:space="preserve"> مشارع الأشواق </w:t>
      </w:r>
      <w:r w:rsidRPr="00480230">
        <w:rPr>
          <w:rFonts w:cs="Traditional Arabic" w:hint="cs"/>
          <w:b/>
          <w:bCs/>
          <w:sz w:val="24"/>
          <w:szCs w:val="24"/>
          <w:rtl/>
        </w:rPr>
        <w:t xml:space="preserve">(1/26 </w:t>
      </w:r>
      <w:r>
        <w:rPr>
          <w:rFonts w:cs="Traditional Arabic" w:hint="cs"/>
          <w:b/>
          <w:bCs/>
          <w:sz w:val="24"/>
          <w:szCs w:val="24"/>
          <w:rtl/>
        </w:rPr>
        <w:t>-</w:t>
      </w:r>
      <w:r w:rsidRPr="00480230">
        <w:rPr>
          <w:rFonts w:cs="Traditional Arabic" w:hint="cs"/>
          <w:b/>
          <w:bCs/>
          <w:sz w:val="24"/>
          <w:szCs w:val="24"/>
          <w:rtl/>
        </w:rPr>
        <w:t xml:space="preserve"> 27).</w:t>
      </w:r>
    </w:p>
  </w:footnote>
  <w:footnote w:id="222">
    <w:p w:rsidR="00721EF2" w:rsidRPr="00480230" w:rsidRDefault="00721EF2" w:rsidP="00D922F3">
      <w:pPr>
        <w:pStyle w:val="a8"/>
        <w:jc w:val="lowKashida"/>
        <w:rPr>
          <w:rFonts w:cs="Traditional Arabic"/>
          <w:b/>
          <w:bCs/>
          <w:sz w:val="24"/>
          <w:szCs w:val="24"/>
        </w:rPr>
      </w:pPr>
      <w:r>
        <w:rPr>
          <w:rStyle w:val="a9"/>
          <w:rFonts w:eastAsiaTheme="majorEastAsia" w:cs="Traditional Arabic" w:hint="cs"/>
          <w:b/>
          <w:bCs/>
          <w:rtl/>
        </w:rPr>
        <w:t>3</w:t>
      </w:r>
      <w:r w:rsidRPr="00480230">
        <w:rPr>
          <w:rFonts w:cs="Traditional Arabic"/>
          <w:b/>
          <w:bCs/>
          <w:sz w:val="24"/>
          <w:szCs w:val="24"/>
          <w:rtl/>
        </w:rPr>
        <w:t xml:space="preserve"> </w:t>
      </w:r>
      <w:r w:rsidRPr="00480230">
        <w:rPr>
          <w:rFonts w:cs="Traditional Arabic" w:hint="cs"/>
          <w:b/>
          <w:bCs/>
          <w:sz w:val="24"/>
          <w:szCs w:val="24"/>
          <w:rtl/>
        </w:rPr>
        <w:t>يصير واجب</w:t>
      </w:r>
      <w:r w:rsidRPr="00480230">
        <w:rPr>
          <w:rFonts w:cs="Traditional Arabic"/>
          <w:b/>
          <w:bCs/>
          <w:sz w:val="24"/>
          <w:szCs w:val="24"/>
          <w:rtl/>
        </w:rPr>
        <w:t xml:space="preserve"> المسلمين </w:t>
      </w:r>
      <w:r w:rsidRPr="00480230">
        <w:rPr>
          <w:rFonts w:cs="Traditional Arabic" w:hint="cs"/>
          <w:b/>
          <w:bCs/>
          <w:sz w:val="24"/>
          <w:szCs w:val="24"/>
          <w:rtl/>
        </w:rPr>
        <w:t xml:space="preserve">عند </w:t>
      </w:r>
      <w:r w:rsidRPr="00480230">
        <w:rPr>
          <w:rFonts w:cs="Traditional Arabic"/>
          <w:b/>
          <w:bCs/>
          <w:sz w:val="24"/>
          <w:szCs w:val="24"/>
          <w:rtl/>
        </w:rPr>
        <w:t>ضَعْف</w:t>
      </w:r>
      <w:r w:rsidRPr="00480230">
        <w:rPr>
          <w:rFonts w:cs="Traditional Arabic" w:hint="cs"/>
          <w:b/>
          <w:bCs/>
          <w:sz w:val="24"/>
          <w:szCs w:val="24"/>
          <w:rtl/>
        </w:rPr>
        <w:t>هم</w:t>
      </w:r>
      <w:r w:rsidRPr="00480230">
        <w:rPr>
          <w:rFonts w:cs="Traditional Arabic"/>
          <w:b/>
          <w:bCs/>
          <w:sz w:val="24"/>
          <w:szCs w:val="24"/>
          <w:rtl/>
        </w:rPr>
        <w:t xml:space="preserve"> الإعدادَ </w:t>
      </w:r>
      <w:proofErr w:type="gramStart"/>
      <w:r w:rsidRPr="00480230">
        <w:rPr>
          <w:rFonts w:cs="Traditional Arabic"/>
          <w:b/>
          <w:bCs/>
          <w:sz w:val="24"/>
          <w:szCs w:val="24"/>
          <w:rtl/>
        </w:rPr>
        <w:t>القتالي</w:t>
      </w:r>
      <w:r w:rsidRPr="00480230">
        <w:rPr>
          <w:rFonts w:cs="Traditional Arabic" w:hint="cs"/>
          <w:b/>
          <w:bCs/>
          <w:sz w:val="24"/>
          <w:szCs w:val="24"/>
          <w:rtl/>
        </w:rPr>
        <w:t xml:space="preserve"> </w:t>
      </w:r>
      <w:r w:rsidRPr="00480230">
        <w:rPr>
          <w:rFonts w:cs="Traditional Arabic"/>
          <w:b/>
          <w:bCs/>
          <w:sz w:val="24"/>
          <w:szCs w:val="24"/>
          <w:rtl/>
        </w:rPr>
        <w:t>،</w:t>
      </w:r>
      <w:proofErr w:type="gramEnd"/>
      <w:r w:rsidRPr="00480230">
        <w:rPr>
          <w:rFonts w:cs="Traditional Arabic"/>
          <w:b/>
          <w:bCs/>
          <w:sz w:val="24"/>
          <w:szCs w:val="24"/>
          <w:rtl/>
        </w:rPr>
        <w:t xml:space="preserve"> لأن ما لا يتم الواجب إلا به فهو واجب.</w:t>
      </w:r>
    </w:p>
  </w:footnote>
  <w:footnote w:id="223">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4</w:t>
      </w:r>
      <w:r w:rsidRPr="00480230">
        <w:rPr>
          <w:rFonts w:cs="Traditional Arabic"/>
          <w:b/>
          <w:bCs/>
          <w:sz w:val="24"/>
          <w:szCs w:val="24"/>
          <w:rtl/>
        </w:rPr>
        <w:t xml:space="preserve"> </w:t>
      </w:r>
      <w:r w:rsidRPr="00480230">
        <w:rPr>
          <w:rFonts w:cs="Traditional Arabic" w:hint="cs"/>
          <w:b/>
          <w:bCs/>
          <w:sz w:val="24"/>
          <w:szCs w:val="24"/>
          <w:rtl/>
        </w:rPr>
        <w:t>فتح الباري (12/189).</w:t>
      </w:r>
    </w:p>
  </w:footnote>
  <w:footnote w:id="224">
    <w:p w:rsidR="00721EF2" w:rsidRPr="00480230" w:rsidRDefault="00721EF2" w:rsidP="00D922F3">
      <w:pPr>
        <w:pStyle w:val="a8"/>
        <w:jc w:val="lowKashida"/>
        <w:rPr>
          <w:rFonts w:cs="Traditional Arabic"/>
          <w:b/>
          <w:bCs/>
          <w:sz w:val="24"/>
          <w:szCs w:val="24"/>
          <w:rtl/>
        </w:rPr>
      </w:pPr>
      <w:r>
        <w:rPr>
          <w:rStyle w:val="a9"/>
          <w:rFonts w:eastAsiaTheme="majorEastAsia" w:cs="Traditional Arabic" w:hint="cs"/>
          <w:b/>
          <w:bCs/>
          <w:rtl/>
        </w:rPr>
        <w:t>1</w:t>
      </w:r>
      <w:r w:rsidRPr="00480230">
        <w:rPr>
          <w:rFonts w:cs="Traditional Arabic"/>
          <w:b/>
          <w:bCs/>
          <w:sz w:val="24"/>
          <w:szCs w:val="24"/>
          <w:rtl/>
        </w:rPr>
        <w:t xml:space="preserve"> السيل الجرار </w:t>
      </w:r>
      <w:r w:rsidRPr="00480230">
        <w:rPr>
          <w:rFonts w:cs="Traditional Arabic" w:hint="cs"/>
          <w:b/>
          <w:bCs/>
          <w:sz w:val="24"/>
          <w:szCs w:val="24"/>
          <w:rtl/>
        </w:rPr>
        <w:t>(</w:t>
      </w:r>
      <w:r w:rsidRPr="00480230">
        <w:rPr>
          <w:rFonts w:cs="Traditional Arabic"/>
          <w:b/>
          <w:bCs/>
          <w:sz w:val="24"/>
          <w:szCs w:val="24"/>
          <w:rtl/>
        </w:rPr>
        <w:t>4</w:t>
      </w:r>
      <w:r w:rsidRPr="00480230">
        <w:rPr>
          <w:rFonts w:cs="Traditional Arabic" w:hint="cs"/>
          <w:b/>
          <w:bCs/>
          <w:sz w:val="24"/>
          <w:szCs w:val="24"/>
          <w:rtl/>
        </w:rPr>
        <w:t>/</w:t>
      </w:r>
      <w:r w:rsidRPr="00480230">
        <w:rPr>
          <w:rFonts w:cs="Traditional Arabic"/>
          <w:b/>
          <w:bCs/>
          <w:sz w:val="24"/>
          <w:szCs w:val="24"/>
          <w:rtl/>
        </w:rPr>
        <w:t>518</w:t>
      </w:r>
      <w:r w:rsidRPr="00480230">
        <w:rPr>
          <w:rFonts w:cs="Traditional Arabic" w:hint="cs"/>
          <w:b/>
          <w:bCs/>
          <w:sz w:val="24"/>
          <w:szCs w:val="24"/>
          <w:rtl/>
        </w:rPr>
        <w:t xml:space="preserve"> </w:t>
      </w:r>
      <w:r>
        <w:rPr>
          <w:rFonts w:cs="Traditional Arabic" w:hint="cs"/>
          <w:b/>
          <w:bCs/>
          <w:sz w:val="24"/>
          <w:szCs w:val="24"/>
          <w:rtl/>
        </w:rPr>
        <w:t>-</w:t>
      </w:r>
      <w:r w:rsidRPr="00480230">
        <w:rPr>
          <w:rFonts w:cs="Traditional Arabic" w:hint="cs"/>
          <w:b/>
          <w:bCs/>
          <w:sz w:val="24"/>
          <w:szCs w:val="24"/>
          <w:rtl/>
        </w:rPr>
        <w:t xml:space="preserve"> </w:t>
      </w:r>
      <w:r w:rsidRPr="00480230">
        <w:rPr>
          <w:rFonts w:cs="Traditional Arabic"/>
          <w:b/>
          <w:bCs/>
          <w:sz w:val="24"/>
          <w:szCs w:val="24"/>
          <w:rtl/>
        </w:rPr>
        <w:t>519</w:t>
      </w:r>
      <w:r w:rsidRPr="00480230">
        <w:rPr>
          <w:rFonts w:cs="Traditional Arabic" w:hint="cs"/>
          <w:b/>
          <w:bCs/>
          <w:sz w:val="24"/>
          <w:szCs w:val="24"/>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52B17"/>
    <w:multiLevelType w:val="hybridMultilevel"/>
    <w:tmpl w:val="ADEEF872"/>
    <w:lvl w:ilvl="0" w:tplc="79EA73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0A0965"/>
    <w:multiLevelType w:val="hybridMultilevel"/>
    <w:tmpl w:val="6F685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C46DB6"/>
    <w:multiLevelType w:val="hybridMultilevel"/>
    <w:tmpl w:val="69FED5F4"/>
    <w:lvl w:ilvl="0" w:tplc="1286ECD4">
      <w:start w:val="1"/>
      <w:numFmt w:val="bullet"/>
      <w:pStyle w:val="3"/>
      <w:lvlText w:val=""/>
      <w:lvlJc w:val="left"/>
      <w:pPr>
        <w:tabs>
          <w:tab w:val="num" w:pos="746"/>
        </w:tabs>
        <w:ind w:left="746"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EC1503"/>
    <w:multiLevelType w:val="multilevel"/>
    <w:tmpl w:val="8E2CA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DCA612D"/>
    <w:multiLevelType w:val="hybridMultilevel"/>
    <w:tmpl w:val="333A95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E87AA1"/>
    <w:multiLevelType w:val="hybridMultilevel"/>
    <w:tmpl w:val="20C44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1F4A05"/>
    <w:multiLevelType w:val="multilevel"/>
    <w:tmpl w:val="6F68501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980101A"/>
    <w:multiLevelType w:val="hybridMultilevel"/>
    <w:tmpl w:val="C21C664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C32195F"/>
    <w:multiLevelType w:val="hybridMultilevel"/>
    <w:tmpl w:val="B4ACBDD6"/>
    <w:lvl w:ilvl="0" w:tplc="6CC67206">
      <w:start w:val="1"/>
      <w:numFmt w:val="bullet"/>
      <w:pStyle w:val="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B3B41BF"/>
    <w:multiLevelType w:val="hybridMultilevel"/>
    <w:tmpl w:val="74CE87C4"/>
    <w:lvl w:ilvl="0" w:tplc="5AA0196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1595EDD"/>
    <w:multiLevelType w:val="hybridMultilevel"/>
    <w:tmpl w:val="38965722"/>
    <w:lvl w:ilvl="0" w:tplc="35F8C488">
      <w:start w:val="1"/>
      <w:numFmt w:val="decimal"/>
      <w:lvlText w:val="%1-"/>
      <w:lvlJc w:val="left"/>
      <w:pPr>
        <w:ind w:left="1145" w:hanging="720"/>
      </w:pPr>
      <w:rPr>
        <w:rFonts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nsid w:val="61DA43F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63D95278"/>
    <w:multiLevelType w:val="hybridMultilevel"/>
    <w:tmpl w:val="15769DB6"/>
    <w:lvl w:ilvl="0" w:tplc="E1D8DFD2">
      <w:start w:val="1"/>
      <w:numFmt w:val="decimal"/>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9F1F24"/>
    <w:multiLevelType w:val="hybridMultilevel"/>
    <w:tmpl w:val="C0E812FE"/>
    <w:lvl w:ilvl="0" w:tplc="E222E3E0">
      <w:start w:val="1"/>
      <w:numFmt w:val="decimal"/>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F4C79B0"/>
    <w:multiLevelType w:val="hybridMultilevel"/>
    <w:tmpl w:val="F852E960"/>
    <w:lvl w:ilvl="0" w:tplc="04090013">
      <w:start w:val="1"/>
      <w:numFmt w:val="arabicAlpha"/>
      <w:lvlText w:val="%1-"/>
      <w:lvlJc w:val="center"/>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681C60"/>
    <w:multiLevelType w:val="multilevel"/>
    <w:tmpl w:val="B4ACBD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8"/>
  </w:num>
  <w:num w:numId="4">
    <w:abstractNumId w:val="2"/>
  </w:num>
  <w:num w:numId="5">
    <w:abstractNumId w:val="5"/>
  </w:num>
  <w:num w:numId="6">
    <w:abstractNumId w:val="15"/>
  </w:num>
  <w:num w:numId="7">
    <w:abstractNumId w:val="11"/>
  </w:num>
  <w:num w:numId="8">
    <w:abstractNumId w:val="7"/>
  </w:num>
  <w:num w:numId="9">
    <w:abstractNumId w:val="14"/>
  </w:num>
  <w:num w:numId="10">
    <w:abstractNumId w:val="1"/>
  </w:num>
  <w:num w:numId="11">
    <w:abstractNumId w:val="3"/>
  </w:num>
  <w:num w:numId="12">
    <w:abstractNumId w:val="6"/>
  </w:num>
  <w:num w:numId="13">
    <w:abstractNumId w:val="12"/>
  </w:num>
  <w:num w:numId="14">
    <w:abstractNumId w:val="10"/>
  </w:num>
  <w:num w:numId="15">
    <w:abstractNumId w:val="1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characterSpacingControl w:val="doNotCompress"/>
  <w:hdrShapeDefaults>
    <o:shapedefaults v:ext="edit" spidmax="15362"/>
    <o:shapelayout v:ext="edit">
      <o:idmap v:ext="edit" data="2"/>
      <o:rules v:ext="edit">
        <o:r id="V:Rule2" type="connector" idref="#_x0000_s2050"/>
      </o:rules>
    </o:shapelayout>
  </w:hdrShapeDefaults>
  <w:footnotePr>
    <w:footnote w:id="-1"/>
    <w:footnote w:id="0"/>
  </w:footnotePr>
  <w:endnotePr>
    <w:endnote w:id="-1"/>
    <w:endnote w:id="0"/>
  </w:endnotePr>
  <w:compat/>
  <w:rsids>
    <w:rsidRoot w:val="00431B19"/>
    <w:rsid w:val="00066C2C"/>
    <w:rsid w:val="000771C5"/>
    <w:rsid w:val="00094048"/>
    <w:rsid w:val="000C2708"/>
    <w:rsid w:val="000E600D"/>
    <w:rsid w:val="000F4F5F"/>
    <w:rsid w:val="00135903"/>
    <w:rsid w:val="00135A3F"/>
    <w:rsid w:val="00141010"/>
    <w:rsid w:val="001A3B29"/>
    <w:rsid w:val="001B1041"/>
    <w:rsid w:val="00255B58"/>
    <w:rsid w:val="0027006A"/>
    <w:rsid w:val="002A290D"/>
    <w:rsid w:val="0035038E"/>
    <w:rsid w:val="00362468"/>
    <w:rsid w:val="00370C3D"/>
    <w:rsid w:val="003C6796"/>
    <w:rsid w:val="00422E60"/>
    <w:rsid w:val="00431B19"/>
    <w:rsid w:val="004575E7"/>
    <w:rsid w:val="00462823"/>
    <w:rsid w:val="00474AC3"/>
    <w:rsid w:val="00476D2A"/>
    <w:rsid w:val="00495309"/>
    <w:rsid w:val="004C7A36"/>
    <w:rsid w:val="004D5483"/>
    <w:rsid w:val="00552AC1"/>
    <w:rsid w:val="00572A9E"/>
    <w:rsid w:val="005B682B"/>
    <w:rsid w:val="005F0B23"/>
    <w:rsid w:val="00605690"/>
    <w:rsid w:val="00631E25"/>
    <w:rsid w:val="00646A13"/>
    <w:rsid w:val="00665C18"/>
    <w:rsid w:val="0067594B"/>
    <w:rsid w:val="00692D35"/>
    <w:rsid w:val="006A52FB"/>
    <w:rsid w:val="006C2DD9"/>
    <w:rsid w:val="00706C7F"/>
    <w:rsid w:val="00721EF2"/>
    <w:rsid w:val="00751D0B"/>
    <w:rsid w:val="00773A06"/>
    <w:rsid w:val="007A07E1"/>
    <w:rsid w:val="007B6AF0"/>
    <w:rsid w:val="007C19A7"/>
    <w:rsid w:val="007C3F73"/>
    <w:rsid w:val="007F3237"/>
    <w:rsid w:val="007F5FB4"/>
    <w:rsid w:val="0081567D"/>
    <w:rsid w:val="00856B1F"/>
    <w:rsid w:val="00870ADE"/>
    <w:rsid w:val="008B18ED"/>
    <w:rsid w:val="008E60A6"/>
    <w:rsid w:val="008F1F62"/>
    <w:rsid w:val="009320B1"/>
    <w:rsid w:val="00941D67"/>
    <w:rsid w:val="0097060F"/>
    <w:rsid w:val="009A4A8B"/>
    <w:rsid w:val="009B6CD9"/>
    <w:rsid w:val="009C0AED"/>
    <w:rsid w:val="009C3116"/>
    <w:rsid w:val="009C773B"/>
    <w:rsid w:val="00A013AF"/>
    <w:rsid w:val="00A175BF"/>
    <w:rsid w:val="00A81F69"/>
    <w:rsid w:val="00AE5C1C"/>
    <w:rsid w:val="00B11AD3"/>
    <w:rsid w:val="00B16154"/>
    <w:rsid w:val="00B61D4E"/>
    <w:rsid w:val="00B642CF"/>
    <w:rsid w:val="00BB67C1"/>
    <w:rsid w:val="00BD591A"/>
    <w:rsid w:val="00BF6DC0"/>
    <w:rsid w:val="00C03E7B"/>
    <w:rsid w:val="00C17071"/>
    <w:rsid w:val="00C56797"/>
    <w:rsid w:val="00C6056B"/>
    <w:rsid w:val="00D922F3"/>
    <w:rsid w:val="00D92822"/>
    <w:rsid w:val="00D94386"/>
    <w:rsid w:val="00DA7639"/>
    <w:rsid w:val="00E54414"/>
    <w:rsid w:val="00E71162"/>
    <w:rsid w:val="00EA62FB"/>
    <w:rsid w:val="00EE5F2F"/>
    <w:rsid w:val="00EF3E62"/>
    <w:rsid w:val="00F45580"/>
    <w:rsid w:val="00F671D4"/>
    <w:rsid w:val="00F95781"/>
    <w:rsid w:val="00F9596D"/>
    <w:rsid w:val="00FA1048"/>
    <w:rsid w:val="00FE66E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0D"/>
    <w:pPr>
      <w:bidi/>
    </w:pPr>
    <w:rPr>
      <w:sz w:val="24"/>
      <w:szCs w:val="24"/>
    </w:rPr>
  </w:style>
  <w:style w:type="paragraph" w:styleId="1">
    <w:name w:val="heading 1"/>
    <w:basedOn w:val="a"/>
    <w:next w:val="a"/>
    <w:link w:val="1Char"/>
    <w:qFormat/>
    <w:rsid w:val="000E60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Char"/>
    <w:unhideWhenUsed/>
    <w:qFormat/>
    <w:rsid w:val="000E6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Char"/>
    <w:qFormat/>
    <w:rsid w:val="009C3116"/>
    <w:pPr>
      <w:keepNext/>
      <w:spacing w:before="240" w:after="60"/>
      <w:outlineLvl w:val="2"/>
    </w:pPr>
    <w:rPr>
      <w:rFonts w:ascii="Arial" w:hAnsi="Arial" w:cs="Arabic Transparent"/>
      <w:b/>
      <w:bCs/>
      <w:color w:val="333399"/>
      <w:sz w:val="26"/>
      <w:szCs w:val="28"/>
    </w:rPr>
  </w:style>
  <w:style w:type="paragraph" w:styleId="8">
    <w:name w:val="heading 8"/>
    <w:basedOn w:val="a"/>
    <w:next w:val="a"/>
    <w:link w:val="8Char"/>
    <w:semiHidden/>
    <w:unhideWhenUsed/>
    <w:qFormat/>
    <w:rsid w:val="007C3F7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0E600D"/>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0"/>
    <w:rsid w:val="000E600D"/>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0"/>
    <w:rsid w:val="009C3116"/>
    <w:rPr>
      <w:rFonts w:ascii="Arial" w:hAnsi="Arial" w:cs="Arabic Transparent"/>
      <w:b/>
      <w:bCs/>
      <w:color w:val="333399"/>
      <w:sz w:val="26"/>
      <w:szCs w:val="28"/>
    </w:rPr>
  </w:style>
  <w:style w:type="paragraph" w:styleId="a3">
    <w:name w:val="Subtitle"/>
    <w:basedOn w:val="a"/>
    <w:next w:val="a"/>
    <w:link w:val="Char"/>
    <w:qFormat/>
    <w:rsid w:val="000E600D"/>
    <w:pPr>
      <w:numPr>
        <w:ilvl w:val="1"/>
      </w:numPr>
    </w:pPr>
    <w:rPr>
      <w:rFonts w:asciiTheme="majorHAnsi" w:eastAsiaTheme="majorEastAsia" w:hAnsiTheme="majorHAnsi" w:cstheme="majorBidi"/>
      <w:i/>
      <w:iCs/>
      <w:color w:val="4F81BD" w:themeColor="accent1"/>
      <w:spacing w:val="15"/>
    </w:rPr>
  </w:style>
  <w:style w:type="character" w:customStyle="1" w:styleId="Char">
    <w:name w:val="عنوان فرعي Char"/>
    <w:basedOn w:val="a0"/>
    <w:link w:val="a3"/>
    <w:rsid w:val="000E600D"/>
    <w:rPr>
      <w:rFonts w:asciiTheme="majorHAnsi" w:eastAsiaTheme="majorEastAsia" w:hAnsiTheme="majorHAnsi" w:cstheme="majorBidi"/>
      <w:i/>
      <w:iCs/>
      <w:color w:val="4F81BD" w:themeColor="accent1"/>
      <w:spacing w:val="15"/>
      <w:sz w:val="24"/>
      <w:szCs w:val="24"/>
    </w:rPr>
  </w:style>
  <w:style w:type="paragraph" w:styleId="a4">
    <w:name w:val="Plain Text"/>
    <w:basedOn w:val="a"/>
    <w:link w:val="Char0"/>
    <w:uiPriority w:val="99"/>
    <w:semiHidden/>
    <w:unhideWhenUsed/>
    <w:rsid w:val="00431B19"/>
    <w:pPr>
      <w:bidi w:val="0"/>
      <w:spacing w:before="100" w:beforeAutospacing="1" w:after="100" w:afterAutospacing="1"/>
    </w:pPr>
  </w:style>
  <w:style w:type="character" w:customStyle="1" w:styleId="Char0">
    <w:name w:val="نص عادي Char"/>
    <w:basedOn w:val="a0"/>
    <w:link w:val="a4"/>
    <w:uiPriority w:val="99"/>
    <w:semiHidden/>
    <w:rsid w:val="00431B19"/>
    <w:rPr>
      <w:sz w:val="24"/>
      <w:szCs w:val="24"/>
    </w:rPr>
  </w:style>
  <w:style w:type="paragraph" w:styleId="a5">
    <w:name w:val="Balloon Text"/>
    <w:basedOn w:val="a"/>
    <w:link w:val="Char1"/>
    <w:uiPriority w:val="99"/>
    <w:semiHidden/>
    <w:unhideWhenUsed/>
    <w:rsid w:val="00431B19"/>
    <w:rPr>
      <w:rFonts w:ascii="Tahoma" w:hAnsi="Tahoma" w:cs="Tahoma"/>
      <w:sz w:val="16"/>
      <w:szCs w:val="16"/>
    </w:rPr>
  </w:style>
  <w:style w:type="character" w:customStyle="1" w:styleId="Char1">
    <w:name w:val="نص في بالون Char"/>
    <w:basedOn w:val="a0"/>
    <w:link w:val="a5"/>
    <w:uiPriority w:val="99"/>
    <w:semiHidden/>
    <w:rsid w:val="00431B19"/>
    <w:rPr>
      <w:rFonts w:ascii="Tahoma" w:hAnsi="Tahoma" w:cs="Tahoma"/>
      <w:sz w:val="16"/>
      <w:szCs w:val="16"/>
    </w:rPr>
  </w:style>
  <w:style w:type="paragraph" w:styleId="a6">
    <w:name w:val="footer"/>
    <w:basedOn w:val="a"/>
    <w:link w:val="Char2"/>
    <w:uiPriority w:val="99"/>
    <w:rsid w:val="009C3116"/>
    <w:pPr>
      <w:tabs>
        <w:tab w:val="center" w:pos="4153"/>
        <w:tab w:val="right" w:pos="8306"/>
      </w:tabs>
    </w:pPr>
  </w:style>
  <w:style w:type="character" w:customStyle="1" w:styleId="Char2">
    <w:name w:val="تذييل صفحة Char"/>
    <w:basedOn w:val="a0"/>
    <w:link w:val="a6"/>
    <w:uiPriority w:val="99"/>
    <w:rsid w:val="009C3116"/>
    <w:rPr>
      <w:sz w:val="24"/>
      <w:szCs w:val="24"/>
    </w:rPr>
  </w:style>
  <w:style w:type="character" w:styleId="a7">
    <w:name w:val="page number"/>
    <w:basedOn w:val="a0"/>
    <w:rsid w:val="009C3116"/>
  </w:style>
  <w:style w:type="paragraph" w:styleId="a8">
    <w:name w:val="footnote text"/>
    <w:basedOn w:val="a"/>
    <w:link w:val="Char3"/>
    <w:semiHidden/>
    <w:rsid w:val="009C3116"/>
    <w:rPr>
      <w:sz w:val="20"/>
      <w:szCs w:val="20"/>
    </w:rPr>
  </w:style>
  <w:style w:type="character" w:customStyle="1" w:styleId="Char3">
    <w:name w:val="نص حاشية سفلية Char"/>
    <w:basedOn w:val="a0"/>
    <w:link w:val="a8"/>
    <w:semiHidden/>
    <w:rsid w:val="009C3116"/>
  </w:style>
  <w:style w:type="character" w:styleId="a9">
    <w:name w:val="footnote reference"/>
    <w:basedOn w:val="a0"/>
    <w:semiHidden/>
    <w:rsid w:val="009C3116"/>
    <w:rPr>
      <w:vertAlign w:val="superscript"/>
    </w:rPr>
  </w:style>
  <w:style w:type="table" w:styleId="aa">
    <w:name w:val="Table Grid"/>
    <w:basedOn w:val="a1"/>
    <w:rsid w:val="009C3116"/>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Char4"/>
    <w:rsid w:val="009C3116"/>
    <w:pPr>
      <w:tabs>
        <w:tab w:val="center" w:pos="4153"/>
        <w:tab w:val="right" w:pos="8306"/>
      </w:tabs>
    </w:pPr>
  </w:style>
  <w:style w:type="character" w:customStyle="1" w:styleId="Char4">
    <w:name w:val="رأس صفحة Char"/>
    <w:basedOn w:val="a0"/>
    <w:link w:val="ab"/>
    <w:rsid w:val="009C3116"/>
    <w:rPr>
      <w:sz w:val="24"/>
      <w:szCs w:val="24"/>
    </w:rPr>
  </w:style>
  <w:style w:type="paragraph" w:customStyle="1" w:styleId="3">
    <w:name w:val="نمط3"/>
    <w:basedOn w:val="a"/>
    <w:link w:val="3Char0"/>
    <w:rsid w:val="009C3116"/>
    <w:pPr>
      <w:numPr>
        <w:numId w:val="4"/>
      </w:numPr>
    </w:pPr>
    <w:rPr>
      <w:rFonts w:cs="Arabic Transparent"/>
      <w:bCs/>
      <w:color w:val="000080"/>
      <w:szCs w:val="28"/>
    </w:rPr>
  </w:style>
  <w:style w:type="character" w:customStyle="1" w:styleId="3Char0">
    <w:name w:val="نمط3 Char"/>
    <w:basedOn w:val="a0"/>
    <w:link w:val="3"/>
    <w:rsid w:val="009C3116"/>
    <w:rPr>
      <w:rFonts w:cs="Arabic Transparent"/>
      <w:bCs/>
      <w:color w:val="000080"/>
      <w:sz w:val="24"/>
      <w:szCs w:val="28"/>
    </w:rPr>
  </w:style>
  <w:style w:type="paragraph" w:customStyle="1" w:styleId="10">
    <w:name w:val="نمط1"/>
    <w:basedOn w:val="a"/>
    <w:rsid w:val="009C3116"/>
    <w:pPr>
      <w:jc w:val="center"/>
    </w:pPr>
    <w:rPr>
      <w:rFonts w:cs="PT Bold Heading"/>
      <w:b/>
      <w:shadow/>
      <w:color w:val="000080"/>
      <w:sz w:val="40"/>
      <w:szCs w:val="44"/>
    </w:rPr>
  </w:style>
  <w:style w:type="paragraph" w:customStyle="1" w:styleId="2">
    <w:name w:val="نمط2"/>
    <w:basedOn w:val="a"/>
    <w:link w:val="2Char0"/>
    <w:rsid w:val="009C3116"/>
    <w:pPr>
      <w:numPr>
        <w:numId w:val="3"/>
      </w:numPr>
      <w:jc w:val="lowKashida"/>
    </w:pPr>
    <w:rPr>
      <w:rFonts w:cs="Monotype Koufi"/>
      <w:b/>
      <w:bCs/>
      <w:color w:val="800000"/>
      <w:sz w:val="32"/>
      <w:szCs w:val="36"/>
    </w:rPr>
  </w:style>
  <w:style w:type="character" w:customStyle="1" w:styleId="2Char0">
    <w:name w:val="نمط2 Char"/>
    <w:basedOn w:val="a0"/>
    <w:link w:val="2"/>
    <w:rsid w:val="009C3116"/>
    <w:rPr>
      <w:rFonts w:cs="Monotype Koufi"/>
      <w:b/>
      <w:bCs/>
      <w:color w:val="800000"/>
      <w:sz w:val="32"/>
      <w:szCs w:val="36"/>
    </w:rPr>
  </w:style>
  <w:style w:type="paragraph" w:styleId="11">
    <w:name w:val="toc 1"/>
    <w:basedOn w:val="a"/>
    <w:next w:val="a"/>
    <w:autoRedefine/>
    <w:semiHidden/>
    <w:rsid w:val="009C3116"/>
  </w:style>
  <w:style w:type="paragraph" w:styleId="21">
    <w:name w:val="toc 2"/>
    <w:basedOn w:val="a"/>
    <w:next w:val="a"/>
    <w:autoRedefine/>
    <w:semiHidden/>
    <w:rsid w:val="009C3116"/>
    <w:pPr>
      <w:ind w:left="240"/>
    </w:pPr>
  </w:style>
  <w:style w:type="paragraph" w:styleId="31">
    <w:name w:val="toc 3"/>
    <w:basedOn w:val="a"/>
    <w:next w:val="a"/>
    <w:autoRedefine/>
    <w:semiHidden/>
    <w:rsid w:val="009C3116"/>
    <w:pPr>
      <w:ind w:left="480"/>
    </w:pPr>
  </w:style>
  <w:style w:type="character" w:styleId="Hyperlink">
    <w:name w:val="Hyperlink"/>
    <w:basedOn w:val="a0"/>
    <w:rsid w:val="009C3116"/>
    <w:rPr>
      <w:color w:val="0000FF"/>
      <w:u w:val="single"/>
    </w:rPr>
  </w:style>
  <w:style w:type="paragraph" w:styleId="Index1">
    <w:name w:val="index 1"/>
    <w:basedOn w:val="a"/>
    <w:next w:val="a"/>
    <w:autoRedefine/>
    <w:semiHidden/>
    <w:rsid w:val="009C3116"/>
    <w:pPr>
      <w:ind w:left="240" w:hanging="240"/>
    </w:pPr>
    <w:rPr>
      <w:sz w:val="18"/>
      <w:szCs w:val="21"/>
    </w:rPr>
  </w:style>
  <w:style w:type="character" w:customStyle="1" w:styleId="3CharChar">
    <w:name w:val="نمط3 Char Char"/>
    <w:basedOn w:val="a0"/>
    <w:rsid w:val="00D922F3"/>
    <w:rPr>
      <w:rFonts w:cs="Arabic Transparent"/>
      <w:bCs/>
      <w:color w:val="000080"/>
      <w:sz w:val="24"/>
      <w:szCs w:val="28"/>
      <w:lang w:val="en-US" w:eastAsia="en-US" w:bidi="ar-SA"/>
    </w:rPr>
  </w:style>
  <w:style w:type="paragraph" w:styleId="ac">
    <w:name w:val="List Paragraph"/>
    <w:basedOn w:val="a"/>
    <w:uiPriority w:val="34"/>
    <w:qFormat/>
    <w:rsid w:val="00B11AD3"/>
    <w:pPr>
      <w:ind w:left="720"/>
      <w:contextualSpacing/>
    </w:pPr>
  </w:style>
  <w:style w:type="character" w:customStyle="1" w:styleId="8Char">
    <w:name w:val="عنوان 8 Char"/>
    <w:basedOn w:val="a0"/>
    <w:link w:val="8"/>
    <w:semiHidden/>
    <w:rsid w:val="007C3F73"/>
    <w:rPr>
      <w:rFonts w:asciiTheme="majorHAnsi" w:eastAsiaTheme="majorEastAsia" w:hAnsiTheme="majorHAnsi" w:cstheme="majorBidi"/>
      <w:color w:val="404040" w:themeColor="text1" w:themeTint="BF"/>
    </w:rPr>
  </w:style>
  <w:style w:type="paragraph" w:styleId="22">
    <w:name w:val="Body Text 2"/>
    <w:basedOn w:val="a"/>
    <w:link w:val="2Char1"/>
    <w:rsid w:val="007C3F73"/>
    <w:pPr>
      <w:spacing w:after="120" w:line="480" w:lineRule="auto"/>
    </w:pPr>
    <w:rPr>
      <w:sz w:val="32"/>
      <w:szCs w:val="32"/>
    </w:rPr>
  </w:style>
  <w:style w:type="character" w:customStyle="1" w:styleId="2Char1">
    <w:name w:val="نص أساسي 2 Char"/>
    <w:basedOn w:val="a0"/>
    <w:link w:val="22"/>
    <w:rsid w:val="007C3F73"/>
    <w:rPr>
      <w:sz w:val="32"/>
      <w:szCs w:val="32"/>
    </w:rPr>
  </w:style>
  <w:style w:type="paragraph" w:styleId="ad">
    <w:name w:val="Normal (Web)"/>
    <w:basedOn w:val="a"/>
    <w:uiPriority w:val="99"/>
    <w:unhideWhenUsed/>
    <w:rsid w:val="00631E25"/>
    <w:pPr>
      <w:bidi w:val="0"/>
      <w:spacing w:before="100" w:beforeAutospacing="1" w:after="100" w:afterAutospacing="1"/>
    </w:pPr>
    <w:rPr>
      <w:rFonts w:ascii="Traditional Arabic" w:hAnsi="Traditional Arabic" w:cs="Traditional Arabic"/>
      <w:sz w:val="30"/>
      <w:szCs w:val="30"/>
    </w:rPr>
  </w:style>
</w:styles>
</file>

<file path=word/webSettings.xml><?xml version="1.0" encoding="utf-8"?>
<w:webSettings xmlns:r="http://schemas.openxmlformats.org/officeDocument/2006/relationships" xmlns:w="http://schemas.openxmlformats.org/wordprocessingml/2006/main">
  <w:divs>
    <w:div w:id="87505366">
      <w:bodyDiv w:val="1"/>
      <w:marLeft w:val="0"/>
      <w:marRight w:val="0"/>
      <w:marTop w:val="0"/>
      <w:marBottom w:val="0"/>
      <w:divBdr>
        <w:top w:val="none" w:sz="0" w:space="0" w:color="auto"/>
        <w:left w:val="none" w:sz="0" w:space="0" w:color="auto"/>
        <w:bottom w:val="none" w:sz="0" w:space="0" w:color="auto"/>
        <w:right w:val="none" w:sz="0" w:space="0" w:color="auto"/>
      </w:divBdr>
    </w:div>
    <w:div w:id="482818164">
      <w:bodyDiv w:val="1"/>
      <w:marLeft w:val="0"/>
      <w:marRight w:val="0"/>
      <w:marTop w:val="0"/>
      <w:marBottom w:val="0"/>
      <w:divBdr>
        <w:top w:val="none" w:sz="0" w:space="0" w:color="auto"/>
        <w:left w:val="none" w:sz="0" w:space="0" w:color="auto"/>
        <w:bottom w:val="none" w:sz="0" w:space="0" w:color="auto"/>
        <w:right w:val="none" w:sz="0" w:space="0" w:color="auto"/>
      </w:divBdr>
    </w:div>
    <w:div w:id="1375230899">
      <w:bodyDiv w:val="1"/>
      <w:marLeft w:val="0"/>
      <w:marRight w:val="0"/>
      <w:marTop w:val="0"/>
      <w:marBottom w:val="0"/>
      <w:divBdr>
        <w:top w:val="none" w:sz="0" w:space="0" w:color="auto"/>
        <w:left w:val="none" w:sz="0" w:space="0" w:color="auto"/>
        <w:bottom w:val="none" w:sz="0" w:space="0" w:color="auto"/>
        <w:right w:val="none" w:sz="0" w:space="0" w:color="auto"/>
      </w:divBdr>
      <w:divsChild>
        <w:div w:id="1630743524">
          <w:marLeft w:val="0"/>
          <w:marRight w:val="0"/>
          <w:marTop w:val="0"/>
          <w:marBottom w:val="0"/>
          <w:divBdr>
            <w:top w:val="none" w:sz="0" w:space="0" w:color="auto"/>
            <w:left w:val="none" w:sz="0" w:space="0" w:color="auto"/>
            <w:bottom w:val="none" w:sz="0" w:space="0" w:color="auto"/>
            <w:right w:val="none" w:sz="0" w:space="0" w:color="auto"/>
          </w:divBdr>
        </w:div>
      </w:divsChild>
    </w:div>
    <w:div w:id="1514957782">
      <w:bodyDiv w:val="1"/>
      <w:marLeft w:val="0"/>
      <w:marRight w:val="0"/>
      <w:marTop w:val="0"/>
      <w:marBottom w:val="0"/>
      <w:divBdr>
        <w:top w:val="none" w:sz="0" w:space="0" w:color="auto"/>
        <w:left w:val="none" w:sz="0" w:space="0" w:color="auto"/>
        <w:bottom w:val="none" w:sz="0" w:space="0" w:color="auto"/>
        <w:right w:val="none" w:sz="0" w:space="0" w:color="auto"/>
      </w:divBdr>
    </w:div>
    <w:div w:id="1845782969">
      <w:bodyDiv w:val="1"/>
      <w:marLeft w:val="0"/>
      <w:marRight w:val="0"/>
      <w:marTop w:val="0"/>
      <w:marBottom w:val="0"/>
      <w:divBdr>
        <w:top w:val="none" w:sz="0" w:space="0" w:color="auto"/>
        <w:left w:val="none" w:sz="0" w:space="0" w:color="auto"/>
        <w:bottom w:val="none" w:sz="0" w:space="0" w:color="auto"/>
        <w:right w:val="none" w:sz="0" w:space="0" w:color="auto"/>
      </w:divBdr>
    </w:div>
    <w:div w:id="2069300979">
      <w:bodyDiv w:val="1"/>
      <w:marLeft w:val="0"/>
      <w:marRight w:val="0"/>
      <w:marTop w:val="0"/>
      <w:marBottom w:val="0"/>
      <w:divBdr>
        <w:top w:val="none" w:sz="0" w:space="0" w:color="auto"/>
        <w:left w:val="none" w:sz="0" w:space="0" w:color="auto"/>
        <w:bottom w:val="none" w:sz="0" w:space="0" w:color="auto"/>
        <w:right w:val="none" w:sz="0" w:space="0" w:color="auto"/>
      </w:divBdr>
      <w:divsChild>
        <w:div w:id="828910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0F85A-476A-459D-8FC6-46371D4C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Pages>
  <Words>43586</Words>
  <Characters>248444</Characters>
  <Application>Microsoft Office Word</Application>
  <DocSecurity>0</DocSecurity>
  <Lines>2070</Lines>
  <Paragraphs>582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سلمان</dc:creator>
  <cp:lastModifiedBy>سلمان</cp:lastModifiedBy>
  <cp:revision>21</cp:revision>
  <dcterms:created xsi:type="dcterms:W3CDTF">2012-11-12T20:33:00Z</dcterms:created>
  <dcterms:modified xsi:type="dcterms:W3CDTF">2012-12-16T12:36:00Z</dcterms:modified>
</cp:coreProperties>
</file>